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74E8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74E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474E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74E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74E8D" w:rsidRDefault="00474E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Położnictwo, ginekologia i pielęgniarstwo położniczo-ginekologiczn</w:t>
            </w:r>
            <w:r w:rsidR="00AD3E64">
              <w:rPr>
                <w:rFonts w:ascii="Tahoma" w:hAnsi="Tahoma" w:cs="Tahoma"/>
                <w:b w:val="0"/>
              </w:rPr>
              <w:t>e</w:t>
            </w:r>
            <w:r w:rsidR="00002242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7461A1" w:rsidRPr="00474E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E63AED" w:rsidRDefault="00E63AE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3AED"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74E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</w:t>
            </w:r>
            <w:r w:rsidR="002843E1" w:rsidRPr="00474E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74E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67221" w:rsidRPr="00474E8D" w:rsidTr="003C2987">
        <w:tc>
          <w:tcPr>
            <w:tcW w:w="2410" w:type="dxa"/>
            <w:vAlign w:val="center"/>
          </w:tcPr>
          <w:p w:rsidR="00167221" w:rsidRPr="003A3269" w:rsidRDefault="00167221" w:rsidP="00167221">
            <w:pPr>
              <w:pStyle w:val="Pytania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167221" w:rsidRPr="003A3269" w:rsidRDefault="00167221" w:rsidP="001672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A326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E63AED" w:rsidRDefault="006F06E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Justyna Krysa</w:t>
            </w:r>
            <w:r w:rsidR="001F0C3A">
              <w:rPr>
                <w:rFonts w:ascii="Tahoma" w:hAnsi="Tahoma" w:cs="Tahoma"/>
                <w:b w:val="0"/>
              </w:rPr>
              <w:t xml:space="preserve">, mgr Marta </w:t>
            </w:r>
            <w:proofErr w:type="spellStart"/>
            <w:r w:rsidR="001F0C3A">
              <w:rPr>
                <w:rFonts w:ascii="Tahoma" w:hAnsi="Tahoma" w:cs="Tahoma"/>
                <w:b w:val="0"/>
              </w:rPr>
              <w:t>Lę</w:t>
            </w:r>
            <w:bookmarkStart w:id="0" w:name="_GoBack"/>
            <w:bookmarkEnd w:id="0"/>
            <w:r w:rsidR="001F0C3A">
              <w:rPr>
                <w:rFonts w:ascii="Tahoma" w:hAnsi="Tahoma" w:cs="Tahoma"/>
                <w:b w:val="0"/>
              </w:rPr>
              <w:t>cznar</w:t>
            </w:r>
            <w:proofErr w:type="spellEnd"/>
            <w:r w:rsidR="001F0C3A">
              <w:rPr>
                <w:rFonts w:ascii="Tahoma" w:hAnsi="Tahoma" w:cs="Tahoma"/>
                <w:b w:val="0"/>
              </w:rPr>
              <w:t>, mgr Ewa Tobiasz</w:t>
            </w:r>
          </w:p>
        </w:tc>
      </w:tr>
      <w:tr w:rsidR="003C2987" w:rsidRPr="00474E8D" w:rsidTr="003C2987">
        <w:tc>
          <w:tcPr>
            <w:tcW w:w="9781" w:type="dxa"/>
            <w:gridSpan w:val="2"/>
            <w:vAlign w:val="center"/>
          </w:tcPr>
          <w:p w:rsidR="003C2987" w:rsidRPr="003C2987" w:rsidRDefault="003C2987" w:rsidP="003C298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74E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167221" w:rsidRPr="003A3269" w:rsidTr="001021FB">
        <w:tc>
          <w:tcPr>
            <w:tcW w:w="2836" w:type="dxa"/>
            <w:vAlign w:val="center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74E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74E8D">
        <w:rPr>
          <w:rFonts w:ascii="Tahoma" w:hAnsi="Tahoma" w:cs="Tahoma"/>
          <w:szCs w:val="24"/>
        </w:rPr>
        <w:t xml:space="preserve">Wymagania wstępne </w:t>
      </w:r>
      <w:r w:rsidR="00F00795" w:rsidRPr="00474E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2794" w:rsidRPr="00452794" w:rsidTr="008046AE">
        <w:tc>
          <w:tcPr>
            <w:tcW w:w="9778" w:type="dxa"/>
          </w:tcPr>
          <w:p w:rsidR="004846A3" w:rsidRPr="00452794" w:rsidRDefault="00452794" w:rsidP="00E658F3">
            <w:pPr>
              <w:pStyle w:val="Nagwkitablic"/>
              <w:jc w:val="both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DE6B99">
              <w:rPr>
                <w:rFonts w:ascii="Tahoma" w:hAnsi="Tahoma" w:cs="Tahoma"/>
                <w:b w:val="0"/>
              </w:rPr>
              <w:t>Anatomia, Fizjologia, Patologia, Badani</w:t>
            </w:r>
            <w:r w:rsidR="00855CD6">
              <w:rPr>
                <w:rFonts w:ascii="Tahoma" w:hAnsi="Tahoma" w:cs="Tahoma"/>
                <w:b w:val="0"/>
              </w:rPr>
              <w:t>e</w:t>
            </w:r>
            <w:r w:rsidRPr="00DE6B99">
              <w:rPr>
                <w:rFonts w:ascii="Tahoma" w:hAnsi="Tahoma" w:cs="Tahoma"/>
                <w:b w:val="0"/>
              </w:rPr>
              <w:t xml:space="preserve"> fizykalne, Podstawy pielęgniarstwa, </w:t>
            </w:r>
            <w:r w:rsidR="00AF6896">
              <w:rPr>
                <w:rFonts w:ascii="Tahoma" w:hAnsi="Tahoma" w:cs="Tahoma"/>
                <w:b w:val="0"/>
              </w:rPr>
              <w:t xml:space="preserve">Organizacja pracy pielęgniarskiej, Choroby wewnętrzne i pielęgniarstwo internistyczne, </w:t>
            </w:r>
            <w:r w:rsidRPr="00DE6B99">
              <w:rPr>
                <w:rFonts w:ascii="Tahoma" w:hAnsi="Tahoma" w:cs="Tahoma"/>
                <w:b w:val="0"/>
              </w:rPr>
              <w:t>Promocja zdrowia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74E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Efekty </w:t>
      </w:r>
      <w:r w:rsidR="00C41795" w:rsidRPr="00474E8D">
        <w:rPr>
          <w:rFonts w:ascii="Tahoma" w:hAnsi="Tahoma" w:cs="Tahoma"/>
        </w:rPr>
        <w:t xml:space="preserve">uczenia się </w:t>
      </w:r>
      <w:r w:rsidRPr="00474E8D">
        <w:rPr>
          <w:rFonts w:ascii="Tahoma" w:hAnsi="Tahoma" w:cs="Tahoma"/>
        </w:rPr>
        <w:t xml:space="preserve">i sposób </w:t>
      </w:r>
      <w:r w:rsidR="00B60B0B" w:rsidRPr="00474E8D">
        <w:rPr>
          <w:rFonts w:ascii="Tahoma" w:hAnsi="Tahoma" w:cs="Tahoma"/>
        </w:rPr>
        <w:t>realizacji</w:t>
      </w:r>
      <w:r w:rsidRPr="00474E8D">
        <w:rPr>
          <w:rFonts w:ascii="Tahoma" w:hAnsi="Tahoma" w:cs="Tahoma"/>
        </w:rPr>
        <w:t xml:space="preserve"> zajęć</w:t>
      </w:r>
    </w:p>
    <w:p w:rsidR="008046AE" w:rsidRPr="00474E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474E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74E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817"/>
      </w:tblGrid>
      <w:tr w:rsidR="000523F1" w:rsidRPr="00F75855" w:rsidTr="000523F1">
        <w:tc>
          <w:tcPr>
            <w:tcW w:w="811" w:type="dxa"/>
            <w:hideMark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002242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DE1C5D">
              <w:rPr>
                <w:rFonts w:ascii="Tahoma" w:hAnsi="Tahoma" w:cs="Tahoma"/>
                <w:b w:val="0"/>
                <w:lang w:val="cs-CZ" w:eastAsia="en-US"/>
              </w:rPr>
              <w:t>Doskonalenie umiejętności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niezbędnych do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planowania opieki nad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kobietą w różnym wieku.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Przygotowanie do podejmowania działań edukacyjnych w zakresie zapobiegania,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wczesnego wykrywania chorób nowotworowych narządu rodnego, schorzeń ginekologicznych oraz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realizacji funkcji pielegniarskich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nad ciężarną i rodzącą.</w:t>
            </w:r>
          </w:p>
        </w:tc>
      </w:tr>
      <w:tr w:rsidR="000523F1" w:rsidRPr="00474E8D" w:rsidTr="000523F1">
        <w:tc>
          <w:tcPr>
            <w:tcW w:w="811" w:type="dxa"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002242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Kształtowanie postawy etycznej i odpowiedzialnej w sprawowaniu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profesjonalnej </w:t>
            </w: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opieki nad pacjentką oraz we współpracy z zespołem interdyscyplinarnym, z uwzględnieniem potrzeb stałego doskonalenia wiedzy i umiejętności z zakresu ginekologii, położnictwa oraz pielęgniarstwa położniczo - ginekologicznego. </w:t>
            </w:r>
          </w:p>
        </w:tc>
      </w:tr>
    </w:tbl>
    <w:p w:rsidR="00721413" w:rsidRPr="00474E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74E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Przedmiotowe e</w:t>
      </w:r>
      <w:r w:rsidR="008938C7" w:rsidRPr="00474E8D">
        <w:rPr>
          <w:rFonts w:ascii="Tahoma" w:hAnsi="Tahoma" w:cs="Tahoma"/>
        </w:rPr>
        <w:t xml:space="preserve">fekty </w:t>
      </w:r>
      <w:r w:rsidR="00EE3891" w:rsidRPr="00474E8D">
        <w:rPr>
          <w:rFonts w:ascii="Tahoma" w:hAnsi="Tahoma" w:cs="Tahoma"/>
        </w:rPr>
        <w:t>uczenia się</w:t>
      </w:r>
      <w:r w:rsidR="008938C7" w:rsidRPr="00474E8D">
        <w:rPr>
          <w:rFonts w:ascii="Tahoma" w:hAnsi="Tahoma" w:cs="Tahoma"/>
        </w:rPr>
        <w:t xml:space="preserve">, </w:t>
      </w:r>
      <w:r w:rsidR="00F31E7C" w:rsidRPr="00474E8D">
        <w:rPr>
          <w:rFonts w:ascii="Tahoma" w:hAnsi="Tahoma" w:cs="Tahoma"/>
        </w:rPr>
        <w:t>z podz</w:t>
      </w:r>
      <w:r w:rsidR="00DE6B99">
        <w:rPr>
          <w:rFonts w:ascii="Tahoma" w:hAnsi="Tahoma" w:cs="Tahoma"/>
        </w:rPr>
        <w:t>iałem na wiedzę, umiejętności i </w:t>
      </w:r>
      <w:r w:rsidR="00F31E7C" w:rsidRPr="00474E8D">
        <w:rPr>
          <w:rFonts w:ascii="Tahoma" w:hAnsi="Tahoma" w:cs="Tahoma"/>
        </w:rPr>
        <w:t>kompe</w:t>
      </w:r>
      <w:r w:rsidR="003E56F9" w:rsidRPr="00474E8D">
        <w:rPr>
          <w:rFonts w:ascii="Tahoma" w:hAnsi="Tahoma" w:cs="Tahoma"/>
        </w:rPr>
        <w:t xml:space="preserve">tencje społeczne, wraz z </w:t>
      </w:r>
      <w:r w:rsidR="00F31E7C" w:rsidRPr="00474E8D">
        <w:rPr>
          <w:rFonts w:ascii="Tahoma" w:hAnsi="Tahoma" w:cs="Tahoma"/>
        </w:rPr>
        <w:t>odniesieniem do e</w:t>
      </w:r>
      <w:r w:rsidR="00B21019" w:rsidRPr="00474E8D">
        <w:rPr>
          <w:rFonts w:ascii="Tahoma" w:hAnsi="Tahoma" w:cs="Tahoma"/>
        </w:rPr>
        <w:t xml:space="preserve">fektów </w:t>
      </w:r>
      <w:r w:rsidR="00EE3891" w:rsidRPr="00474E8D">
        <w:rPr>
          <w:rFonts w:ascii="Tahoma" w:hAnsi="Tahoma" w:cs="Tahoma"/>
        </w:rPr>
        <w:t>uczenia się</w:t>
      </w:r>
      <w:r w:rsidR="00B21019" w:rsidRPr="00474E8D">
        <w:rPr>
          <w:rFonts w:ascii="Tahoma" w:hAnsi="Tahoma" w:cs="Tahoma"/>
        </w:rPr>
        <w:t xml:space="preserve"> dla kierunku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6"/>
        <w:gridCol w:w="70"/>
        <w:gridCol w:w="7017"/>
        <w:gridCol w:w="70"/>
        <w:gridCol w:w="1843"/>
      </w:tblGrid>
      <w:tr w:rsidR="00474E8D" w:rsidRPr="00474E8D" w:rsidTr="000F5705">
        <w:trPr>
          <w:cantSplit/>
          <w:trHeight w:val="734"/>
          <w:jc w:val="center"/>
        </w:trPr>
        <w:tc>
          <w:tcPr>
            <w:tcW w:w="846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Opis przedmiotowych efektów </w:t>
            </w:r>
            <w:r w:rsidR="00EE3891" w:rsidRPr="00474E8D">
              <w:rPr>
                <w:rFonts w:ascii="Tahoma" w:hAnsi="Tahoma" w:cs="Tahoma"/>
              </w:rPr>
              <w:t>uczenia się</w:t>
            </w:r>
          </w:p>
        </w:tc>
        <w:tc>
          <w:tcPr>
            <w:tcW w:w="1843" w:type="dxa"/>
            <w:vAlign w:val="center"/>
          </w:tcPr>
          <w:p w:rsidR="00B21019" w:rsidRPr="00474E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Odniesienie do efektów</w:t>
            </w:r>
            <w:r w:rsidR="008A7934">
              <w:rPr>
                <w:rFonts w:ascii="Tahoma" w:hAnsi="Tahoma" w:cs="Tahoma"/>
              </w:rPr>
              <w:t xml:space="preserve"> </w:t>
            </w:r>
            <w:r w:rsidR="00EE3891" w:rsidRPr="00474E8D">
              <w:rPr>
                <w:rFonts w:ascii="Tahoma" w:hAnsi="Tahoma" w:cs="Tahoma"/>
              </w:rPr>
              <w:t xml:space="preserve">uczenia się </w:t>
            </w:r>
            <w:r w:rsidRPr="00474E8D">
              <w:rPr>
                <w:rFonts w:ascii="Tahoma" w:hAnsi="Tahoma" w:cs="Tahoma"/>
              </w:rPr>
              <w:t>dla kierunku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2655A4" w:rsidRPr="00B50E5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2655A4" w:rsidRPr="00B50E5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2655A4" w:rsidRPr="00B50E5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2655A4" w:rsidRPr="00B50E5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organizować izolację pacjentów z chorobą zakaźną w miejscach publicznych i w warunkach domowych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2655A4" w:rsidRPr="00277108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dobierać metody i środki pielęgnacji ran na podstawie ich klasyfikacji;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bookmarkStart w:id="1" w:name="_Hlk64211172"/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  <w:bookmarkEnd w:id="1"/>
          </w:p>
        </w:tc>
      </w:tr>
      <w:tr w:rsidR="002655A4" w:rsidRPr="00277108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rozpoznawać powikłania po specjalistycznych badaniach diagnostycznych i zabiegach operacyjnych;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2655A4" w:rsidRPr="00277108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przygotowywać pacjenta fizycznie i psychicznie do badań diagnostycznych;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D.U12.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dokumentować sytuację zdrowotną pacjenta, dynamikę jej zmian i realizowaną opiekę pielęgniarską, z uwzględnieniem narzędzi informatycznych do gromadzenia danych;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potrafi uczyć pacjenta i jego opiekuna doboru oraz użytkowania sprzętu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pielęgnacyjno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rehabilitacyjnego i wyrobów medycznych;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D.U18.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prowadzić rozmowę terapeutyczną;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D.U20.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przekazywać informacje członkom zespołu terapeutycznego o stanie zdrowia pacjenta;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D.U22.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asystować lekarzowi w trakcie badań diagnostycznych;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D.U23.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D.U24.</w:t>
            </w:r>
          </w:p>
        </w:tc>
      </w:tr>
      <w:tr w:rsidR="002655A4" w:rsidRPr="009701F3" w:rsidTr="002655A4">
        <w:trPr>
          <w:trHeight w:val="22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potrafi przygotowywać i podawać pacjentom leki różnymi drogami, samodzielnie lub na zlecenie lekarza;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D.U26.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K1.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przestrzegania praw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K2.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K3.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ponoszenia odpowiedzialności za wykonywane czynności zawodowe;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K4.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35AC">
              <w:rPr>
                <w:rFonts w:ascii="Tahoma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K6</w:t>
            </w: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0F5705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913" w:type="dxa"/>
            <w:gridSpan w:val="2"/>
            <w:vAlign w:val="center"/>
          </w:tcPr>
          <w:p w:rsidR="000F5705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F75855" w:rsidRDefault="00F7585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DA28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 xml:space="preserve">Formy zajęć dydaktycznych </w:t>
      </w:r>
      <w:r w:rsidR="004D72D9" w:rsidRPr="00DA285A">
        <w:rPr>
          <w:rFonts w:ascii="Tahoma" w:hAnsi="Tahoma" w:cs="Tahoma"/>
        </w:rPr>
        <w:t>oraz</w:t>
      </w:r>
      <w:r w:rsidRPr="00DA285A">
        <w:rPr>
          <w:rFonts w:ascii="Tahoma" w:hAnsi="Tahoma" w:cs="Tahoma"/>
        </w:rPr>
        <w:t xml:space="preserve"> wymiar </w:t>
      </w:r>
      <w:r w:rsidR="004D72D9" w:rsidRPr="00DA285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0"/>
        <w:gridCol w:w="1257"/>
        <w:gridCol w:w="1114"/>
        <w:gridCol w:w="1256"/>
        <w:gridCol w:w="1117"/>
        <w:gridCol w:w="1255"/>
        <w:gridCol w:w="1199"/>
        <w:gridCol w:w="1210"/>
      </w:tblGrid>
      <w:tr w:rsidR="00474E8D" w:rsidRPr="00474E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74E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Studia stacjonarne (ST)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A75BA7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4E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ECTS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002242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B474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00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AB5B8A" w:rsidRPr="00474E8D" w:rsidRDefault="0000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A75BA7" w:rsidRDefault="00A75BA7" w:rsidP="00A75BA7">
      <w:pPr>
        <w:pStyle w:val="Podpunkty"/>
        <w:ind w:left="0"/>
        <w:rPr>
          <w:rFonts w:ascii="Tahoma" w:hAnsi="Tahoma" w:cs="Tahoma"/>
        </w:rPr>
      </w:pPr>
    </w:p>
    <w:p w:rsidR="008938C7" w:rsidRPr="00DA285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>Metody realizacji zajęć</w:t>
      </w:r>
      <w:r w:rsidR="006A46E0" w:rsidRPr="00DA285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9"/>
        <w:gridCol w:w="7543"/>
      </w:tblGrid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Formy zajęć</w:t>
            </w:r>
          </w:p>
        </w:tc>
        <w:tc>
          <w:tcPr>
            <w:tcW w:w="7543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realizacji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A3269">
              <w:rPr>
                <w:rFonts w:ascii="Tahoma" w:hAnsi="Tahoma" w:cs="Tahoma"/>
                <w:b w:val="0"/>
              </w:rPr>
              <w:t>raca zespołowa, próba pracy, instruktaż, pokaz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3A326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Treści kształcenia </w:t>
      </w:r>
      <w:r w:rsidRPr="00474E8D">
        <w:rPr>
          <w:rFonts w:ascii="Tahoma" w:hAnsi="Tahoma" w:cs="Tahoma"/>
          <w:b w:val="0"/>
          <w:sz w:val="20"/>
        </w:rPr>
        <w:t>(oddzielnie dla każdej formy zajęć)</w:t>
      </w: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0636D" w:rsidRPr="002B3C9B" w:rsidTr="00B7313A">
        <w:trPr>
          <w:cantSplit/>
          <w:trHeight w:val="281"/>
        </w:trPr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z topografią i organizacją pracy w oddziale </w:t>
            </w:r>
            <w:proofErr w:type="spellStart"/>
            <w:r>
              <w:rPr>
                <w:rFonts w:ascii="Tahoma" w:hAnsi="Tahoma" w:cs="Tahoma"/>
                <w:b w:val="0"/>
              </w:rPr>
              <w:t>ginekologiczno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położniczym.  Obowiązujące procedury pielęgniarskie i rodzaj dokumentacji prowadzonej przez pielęgniarkę w oddziale.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lastRenderedPageBreak/>
              <w:t>ZP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20636D" w:rsidRPr="00064730" w:rsidRDefault="0020636D" w:rsidP="00B7313A">
            <w:pPr>
              <w:pStyle w:val="Podpunkty"/>
              <w:ind w:left="0"/>
              <w:rPr>
                <w:rFonts w:ascii="Tahoma" w:hAnsi="Tahoma" w:cs="Tahoma"/>
                <w:b w:val="0"/>
                <w:sz w:val="24"/>
              </w:rPr>
            </w:pPr>
            <w:r w:rsidRPr="00064730">
              <w:rPr>
                <w:rFonts w:ascii="Tahoma" w:hAnsi="Tahoma" w:cs="Tahoma"/>
                <w:b w:val="0"/>
                <w:sz w:val="20"/>
              </w:rPr>
              <w:t>Rola pielęgniarki podczas przyjmowania pacjentki na oddział. Przygotowanie pacjentki do badań diagnostycznych, asystowanie lekarzowi, opieka w trakcie i po badaniach.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Gromadzenie informacji, formułowanie diagnozy pielęgniarskiej, ustalanie celu i planu opieki. Cele i plan opie</w:t>
            </w:r>
            <w:r>
              <w:rPr>
                <w:rFonts w:ascii="Tahoma" w:hAnsi="Tahoma" w:cs="Tahoma"/>
                <w:b w:val="0"/>
              </w:rPr>
              <w:t xml:space="preserve">ki </w:t>
            </w:r>
            <w:proofErr w:type="spellStart"/>
            <w:r>
              <w:rPr>
                <w:rFonts w:ascii="Tahoma" w:hAnsi="Tahoma" w:cs="Tahoma"/>
                <w:b w:val="0"/>
              </w:rPr>
              <w:t>przedkoncepcyjnej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dokonywanie </w:t>
            </w:r>
            <w:r w:rsidRPr="003A3269">
              <w:rPr>
                <w:rFonts w:ascii="Tahoma" w:hAnsi="Tahoma" w:cs="Tahoma"/>
                <w:b w:val="0"/>
              </w:rPr>
              <w:t>ewaluacji.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Obserwacja i prowadzenie porodu fizjologicznego. Okresy porodu, postępowanie. Poród patologiczny. Zaburzenie mechanizmu porodowego. Poród przedwczesny. </w:t>
            </w:r>
            <w:r>
              <w:rPr>
                <w:rFonts w:ascii="Tahoma" w:hAnsi="Tahoma" w:cs="Tahoma"/>
                <w:b w:val="0"/>
              </w:rPr>
              <w:t xml:space="preserve">Metody łagodzenia bólu.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Obserwacja i pielęgnowanie noworodka dojrzałego i donoszonego. Opieka nad noworodkiem niedojrzałym.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Przygotowanie ciężarnej do cięcia cesarskiego. Pielęgnowanie w połogu po cięciu cesarskim.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Dokumentacja procesu pielęgnowania nad ciężarną, rodzącą i położnicą, oraz noworodkiem.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Karmien</w:t>
            </w:r>
            <w:r>
              <w:rPr>
                <w:rFonts w:ascii="Tahoma" w:hAnsi="Tahoma" w:cs="Tahoma"/>
                <w:b w:val="0"/>
              </w:rPr>
              <w:t>ie  naturalne  –  rozwiązywanie</w:t>
            </w:r>
            <w:r w:rsidRPr="000D0DCF">
              <w:rPr>
                <w:rFonts w:ascii="Tahoma" w:hAnsi="Tahoma" w:cs="Tahoma"/>
                <w:b w:val="0"/>
              </w:rPr>
              <w:t xml:space="preserve"> najczęstszych problemów związanych z laktacją.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Zasady opieki nad chorą z patologią narządu rodnego. Stany zapalne, zakażenia, niepłodność. Nowotwory narządu rodnego i gruczołu piersiowego. Rak piersi.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nad ciężarną/rodzącą/położnicą.</w:t>
            </w:r>
          </w:p>
        </w:tc>
      </w:tr>
    </w:tbl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636D" w:rsidRPr="002B3C9B" w:rsidTr="00B7313A">
        <w:trPr>
          <w:cantSplit/>
          <w:trHeight w:val="281"/>
        </w:trPr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kobietą w ciąży fizjologicznej i połogu.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Obserwacja i prowadzenie porodu fizjologicznego. Okresy porodu, postępowanie.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ciężarną, rodzącą, położnicą i jej rodziną podczas powikłań</w:t>
            </w:r>
            <w:r>
              <w:rPr>
                <w:rFonts w:ascii="Tahoma" w:hAnsi="Tahoma" w:cs="Tahoma"/>
                <w:b w:val="0"/>
              </w:rPr>
              <w:t xml:space="preserve"> – z uwzględnieniem profilaktyki powikłań</w:t>
            </w:r>
            <w:r w:rsidRPr="00D72DFE">
              <w:rPr>
                <w:rFonts w:ascii="Tahoma" w:hAnsi="Tahoma" w:cs="Tahoma"/>
                <w:b w:val="0"/>
              </w:rPr>
              <w:t>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w najczęstszych chorobach ginekologicznych (stany zapalne narządu rodnego, nietrzymanie moczu)</w:t>
            </w:r>
            <w:r>
              <w:rPr>
                <w:rFonts w:ascii="Tahoma" w:hAnsi="Tahoma" w:cs="Tahoma"/>
                <w:b w:val="0"/>
              </w:rPr>
              <w:t>.</w:t>
            </w:r>
            <w:r w:rsidRPr="00D72DFE">
              <w:rPr>
                <w:rFonts w:ascii="Tahoma" w:hAnsi="Tahoma" w:cs="Tahoma"/>
                <w:b w:val="0"/>
              </w:rPr>
              <w:t xml:space="preserve"> Opieka  nad  kobietą  chorą  na  nowotwór</w:t>
            </w:r>
            <w:r>
              <w:rPr>
                <w:rFonts w:ascii="Tahoma" w:hAnsi="Tahoma" w:cs="Tahoma"/>
                <w:b w:val="0"/>
              </w:rPr>
              <w:t xml:space="preserve"> narządu rodnego (rak szyjki</w:t>
            </w:r>
            <w:r w:rsidRPr="00D72DFE">
              <w:rPr>
                <w:rFonts w:ascii="Tahoma" w:hAnsi="Tahoma" w:cs="Tahoma"/>
                <w:b w:val="0"/>
              </w:rPr>
              <w:t xml:space="preserve"> maci</w:t>
            </w:r>
            <w:r>
              <w:rPr>
                <w:rFonts w:ascii="Tahoma" w:hAnsi="Tahoma" w:cs="Tahoma"/>
                <w:b w:val="0"/>
              </w:rPr>
              <w:t>cy, rak trzonu,</w:t>
            </w:r>
            <w:r w:rsidRPr="00D72DFE">
              <w:rPr>
                <w:rFonts w:ascii="Tahoma" w:hAnsi="Tahoma" w:cs="Tahoma"/>
                <w:b w:val="0"/>
              </w:rPr>
              <w:t xml:space="preserve"> rak jajnika ) i piersi.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Opieka nad kobietą w okresie klimakterium.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Zadania pielęgniarki  dotyczące przygotowania  chorej  do  operacji  ginekologicznej drogą pochwową/brzuszną. Piel</w:t>
            </w:r>
            <w:r>
              <w:rPr>
                <w:rFonts w:ascii="Tahoma" w:hAnsi="Tahoma" w:cs="Tahoma"/>
                <w:b w:val="0"/>
              </w:rPr>
              <w:t>ęgnowanie pacjentki po operacji</w:t>
            </w:r>
            <w:r w:rsidRPr="00D72DFE">
              <w:rPr>
                <w:rFonts w:ascii="Tahoma" w:hAnsi="Tahoma" w:cs="Tahoma"/>
                <w:b w:val="0"/>
              </w:rPr>
              <w:t xml:space="preserve"> ginekologicznej, profilaktyka powikłań. 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Realizacja działań profilaktycznych, edukacyjnych skierowanych do kobiet w różnym wieku i stanie zdrowia. </w:t>
            </w:r>
            <w:r w:rsidRPr="00D13848">
              <w:rPr>
                <w:rFonts w:ascii="Tahoma" w:hAnsi="Tahoma" w:cs="Tahoma"/>
                <w:b w:val="0"/>
              </w:rPr>
              <w:t>Powikłania leczenia farmakologicznego, dietetycznego i leczniczo</w:t>
            </w:r>
            <w:r>
              <w:rPr>
                <w:rFonts w:ascii="Tahoma" w:hAnsi="Tahoma" w:cs="Tahoma"/>
                <w:b w:val="0"/>
              </w:rPr>
              <w:t xml:space="preserve"> – </w:t>
            </w:r>
            <w:r w:rsidRPr="00D13848">
              <w:rPr>
                <w:rFonts w:ascii="Tahoma" w:hAnsi="Tahoma" w:cs="Tahoma"/>
                <w:b w:val="0"/>
              </w:rPr>
              <w:t>pielęgnacyjnego.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Udział pielęgniarki we współpracy interdyscyplinarnej oraz realizacji zadań w postępowaniu </w:t>
            </w:r>
            <w:proofErr w:type="spellStart"/>
            <w:r w:rsidRPr="00D72DFE">
              <w:rPr>
                <w:rFonts w:ascii="Tahoma" w:hAnsi="Tahoma" w:cs="Tahoma"/>
                <w:b w:val="0"/>
              </w:rPr>
              <w:t>diagnostyczno</w:t>
            </w:r>
            <w:proofErr w:type="spellEnd"/>
            <w:r w:rsidRPr="00D72DFE">
              <w:rPr>
                <w:rFonts w:ascii="Tahoma" w:hAnsi="Tahoma" w:cs="Tahoma"/>
                <w:b w:val="0"/>
              </w:rPr>
              <w:t xml:space="preserve"> – terapeutycznym w oddziale położniczo - ginekologiczny.</w:t>
            </w:r>
          </w:p>
        </w:tc>
      </w:tr>
    </w:tbl>
    <w:p w:rsidR="0020636D" w:rsidRDefault="0020636D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AA1892" w:rsidRPr="00AA1892" w:rsidRDefault="00AA1892" w:rsidP="00AA189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206C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5"/>
        <w:gridCol w:w="4790"/>
      </w:tblGrid>
      <w:tr w:rsidR="00AA1892" w:rsidRPr="00AA1892" w:rsidTr="003F2840">
        <w:tc>
          <w:tcPr>
            <w:tcW w:w="3006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1985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4790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ZP2-ZP10,PZ1-PZ6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ZP9,ZP10,PZ3-PZ7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ZP5,ZP6,ZP9,ZP10,PZ3-PZ7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ZP6,PZ6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ZP2,ZP6,PZ6,PZ7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ZP1,ZP7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ZP5,PZ1,PZ3,PZ7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PZ7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ZP2,PZ8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</w:t>
            </w:r>
          </w:p>
        </w:tc>
      </w:tr>
      <w:tr w:rsidR="002655A4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5A4" w:rsidRDefault="002655A4" w:rsidP="002655A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</w:tbl>
    <w:p w:rsidR="00514892" w:rsidRPr="00F93EC7" w:rsidRDefault="00514892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34206A" w:rsidRPr="0034206A" w:rsidRDefault="008938C7" w:rsidP="0034206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Metody </w:t>
      </w:r>
      <w:r w:rsidR="00603431" w:rsidRPr="00474E8D">
        <w:rPr>
          <w:rFonts w:ascii="Tahoma" w:hAnsi="Tahoma" w:cs="Tahoma"/>
        </w:rPr>
        <w:t xml:space="preserve">weryfikacji efektów </w:t>
      </w:r>
      <w:r w:rsidR="004F33B4" w:rsidRPr="00474E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74E8D" w:rsidRPr="00474E8D" w:rsidTr="0074199E">
        <w:tc>
          <w:tcPr>
            <w:tcW w:w="1418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Efekt </w:t>
            </w:r>
            <w:r w:rsidR="004F33B4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34A2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4A28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C5387" w:rsidRPr="002B3C9B" w:rsidTr="00114AB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87" w:rsidRDefault="007C5387" w:rsidP="007C538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</w:tbl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74199E" w:rsidRDefault="0074199E" w:rsidP="0074199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lastRenderedPageBreak/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74199E" w:rsidRDefault="0074199E" w:rsidP="00F965C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834A2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4A28">
        <w:rPr>
          <w:rFonts w:ascii="Tahoma" w:hAnsi="Tahoma" w:cs="Tahoma"/>
          <w:color w:val="000000" w:themeColor="text1"/>
        </w:rPr>
        <w:t xml:space="preserve">Kryteria oceny </w:t>
      </w:r>
      <w:r w:rsidR="00167B9C" w:rsidRPr="00834A28">
        <w:rPr>
          <w:rFonts w:ascii="Tahoma" w:hAnsi="Tahoma" w:cs="Tahoma"/>
          <w:color w:val="000000" w:themeColor="text1"/>
        </w:rPr>
        <w:t xml:space="preserve">stopnia </w:t>
      </w:r>
      <w:r w:rsidRPr="00834A28">
        <w:rPr>
          <w:rFonts w:ascii="Tahoma" w:hAnsi="Tahoma" w:cs="Tahoma"/>
          <w:color w:val="000000" w:themeColor="text1"/>
        </w:rPr>
        <w:t>osiągnię</w:t>
      </w:r>
      <w:r w:rsidR="00167B9C" w:rsidRPr="00834A28">
        <w:rPr>
          <w:rFonts w:ascii="Tahoma" w:hAnsi="Tahoma" w:cs="Tahoma"/>
          <w:color w:val="000000" w:themeColor="text1"/>
        </w:rPr>
        <w:t>cia</w:t>
      </w:r>
      <w:r w:rsidRPr="00834A28">
        <w:rPr>
          <w:rFonts w:ascii="Tahoma" w:hAnsi="Tahoma" w:cs="Tahoma"/>
          <w:color w:val="000000" w:themeColor="text1"/>
        </w:rPr>
        <w:t xml:space="preserve"> efektów </w:t>
      </w:r>
      <w:r w:rsidR="00755AAB" w:rsidRPr="00834A28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74E8D" w:rsidRPr="00474E8D" w:rsidTr="00E70270">
        <w:trPr>
          <w:trHeight w:val="397"/>
        </w:trPr>
        <w:tc>
          <w:tcPr>
            <w:tcW w:w="1418" w:type="dxa"/>
            <w:vAlign w:val="center"/>
          </w:tcPr>
          <w:p w:rsidR="008938C7" w:rsidRPr="00474E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</w:rPr>
              <w:t>Efekt</w:t>
            </w:r>
            <w:r w:rsidR="00755AAB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nieznaczne błędy,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gromadzić informacje, formułować diagnozę pielęgniarską, ustalać cele i plan opieki pielęgniarskiej, wdrażać interwencje pielęgniarskie oraz dokonywać ewaluacji opieki pielęgniarskiej.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 sposób niemal bezbłędny i samodzielny prowadzić poradnictwo w zakresie samoopieki pacjentów w różnym wieku i stanie zdrowia dotyczące wad rozwojowych, chorób i uzależnień.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znacznej kontroli prowadzącego/ 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niewielkiej kontroli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bezbłędnie prowadzić profilaktykę powikłań występujących w przebiegu chorób.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FE78CF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F" w:rsidRPr="00507EA1" w:rsidRDefault="00FE78CF" w:rsidP="00FE78CF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F" w:rsidRPr="00C71163" w:rsidRDefault="00FE78CF" w:rsidP="00FE78CF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F" w:rsidRPr="00C71163" w:rsidRDefault="00FE78CF" w:rsidP="00FE78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F" w:rsidRPr="00C71163" w:rsidRDefault="00FE78CF" w:rsidP="00FE78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F" w:rsidRPr="00C71163" w:rsidRDefault="00FE78CF" w:rsidP="00FE78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poprawnie dobierać metody i środki pielęgnacji ran na podstawie ich klasyfikacji.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114AB6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rozpoznawać powikłania po specjalistycznych badaniach diagnostycznych i zabiegach operacyjnych; popełnia  liczne błędy w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114AB6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przygotować pacjenta fizycznie i psychicznie do badań diagnostycznych.</w:t>
            </w:r>
          </w:p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przygotować pacjenta fizycznie i psychicznie do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</w:t>
            </w:r>
            <w:r w:rsidR="00114AB6">
              <w:rPr>
                <w:rFonts w:ascii="Tahoma" w:hAnsi="Tahoma" w:cs="Tahom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sposób bezbłędny i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 dokumentować sytuację zdrowotną pacjenta, dynamikę jej zmian i realizowaną opiekę pielęgniarską, z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uwzględnieniem narzędzi informatycznych do gromadzenia danych.</w:t>
            </w:r>
          </w:p>
        </w:tc>
      </w:tr>
      <w:tr w:rsidR="00F443B5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B5" w:rsidRPr="00507EA1" w:rsidRDefault="00F443B5" w:rsidP="00F443B5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B5" w:rsidRPr="00C71163" w:rsidRDefault="00F443B5" w:rsidP="00F443B5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uczyć pacjenta i jego opiekuna doboru oraz użytkowania sprzętu </w:t>
            </w:r>
            <w:proofErr w:type="spellStart"/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B5" w:rsidRPr="00C71163" w:rsidRDefault="00F443B5" w:rsidP="00F443B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uczyć pacjenta i jego opiekuna doboru oraz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użytkowania sprzętu </w:t>
            </w:r>
            <w:proofErr w:type="spellStart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pielęgnacyjno</w:t>
            </w:r>
            <w:proofErr w:type="spellEnd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B5" w:rsidRPr="00C71163" w:rsidRDefault="00F443B5" w:rsidP="00F443B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uczyć pacjenta i jego opiekuna doboru oraz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użytkowania sprzętu </w:t>
            </w:r>
            <w:proofErr w:type="spellStart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pielęgnacyjno</w:t>
            </w:r>
            <w:proofErr w:type="spellEnd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 - rehabilitacyjnego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wyrobów medycznych; wymagając niewielkiej pomocy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prowadzącego/opiekuna,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B5" w:rsidRPr="00C71163" w:rsidRDefault="00F443B5" w:rsidP="00F443B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poprawnie uczyć pacjenta i jego opiekuna doboru oraz użytkowania sprzętu </w:t>
            </w:r>
            <w:proofErr w:type="spellStart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pielęgnacyjno</w:t>
            </w:r>
            <w:proofErr w:type="spellEnd"/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 rehabilitacyjnego i wyrobów medycznych.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114AB6"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leczenia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rozpoznawać powikłania leczenia farmakologicznego, dietetycznego, rehabilitacyjnego i leczniczo-pielęgnacyjnego.</w:t>
            </w:r>
          </w:p>
        </w:tc>
      </w:tr>
      <w:tr w:rsidR="005D6777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77" w:rsidRDefault="005D6777" w:rsidP="005D6777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77" w:rsidRPr="00C71163" w:rsidRDefault="005D6777" w:rsidP="005D6777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rozmowy terapeutycznej.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77" w:rsidRPr="00C71163" w:rsidRDefault="005D6777" w:rsidP="005D677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77" w:rsidRPr="00C71163" w:rsidRDefault="005D6777" w:rsidP="005D677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777" w:rsidRPr="00C71163" w:rsidRDefault="005D6777" w:rsidP="005D677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sposób niemal bezbłędny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 prowadzić rozmowę terapeutyczną.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</w:t>
            </w:r>
            <w:r w:rsidR="00114AB6">
              <w:rPr>
                <w:rFonts w:ascii="Tahoma" w:hAnsi="Tahoma" w:cs="Tahoma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przekazywać informacje członkom zespołu terapeutycznego o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stanie zdrowia pacjenta, komunikuje wyczerpująco.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1</w:t>
            </w:r>
            <w:r w:rsidR="00114AB6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 asystować lekarzowi w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trakcie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P_U1</w:t>
            </w:r>
            <w:r w:rsidR="00114AB6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oceniać poziomu bólu,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reakcji pacjenta na ból i jego nasilenie oraz nie potrafi stosować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postępowania przeciwbólowego.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oceniać poziom bólu, reakcję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pacjenta na ból i jego nasilenie oraz stosować 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przeciwbólowe, lecz wymaga znacznej 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oceniać poziom bólu, reakcję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pacjenta na ból i jego nasilenie oraz stosować 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poprawnie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potrafi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oceniać poziom bólu, reakcję pacjenta na ból i jego nasilenie oraz stosować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P_U1</w:t>
            </w:r>
            <w:r w:rsidR="0036671E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przygotowywać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przygotować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podawać pacjentom leki różnymi drogami, samodzielnie lub na zlecenie lekarza; nie potrzebuje pomocy ze strony opiekuna/ prowadzącego.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dobrem pacjenta, poszanowania godności i autonomii osób powierzonych opiece, okazywania zrozumienia dla różnic światopoglądowych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kulturowych oraz empatii w relacji z pacjentem i jego rodziną; wymaga stałego nadzoru i naprowadzania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czynności zawodowe, nie bierze pod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ponoszenia odpowiedzialności za wykonywane czynności zawodowe, ale bierze pod uwagę tylko niektóre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ponoszenia odpowiedzialności za wykonywane czynności zawodowe, bierze pod uwagę prawie wszystkie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ponoszenia odpowiedzialności za wykonywane czynności zawodowe, bierze pod uwagę wszystkie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możliwe konsekwencje nieprawidłowego ich wykonania.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samodzielnym rozwiązaniem problemu; na każdym etapie wykonywania działań.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3491D" w:rsidRPr="00507EA1" w:rsidRDefault="0083491D" w:rsidP="00A02A52">
      <w:pPr>
        <w:pStyle w:val="Podpunkty"/>
        <w:ind w:left="0"/>
        <w:rPr>
          <w:rFonts w:ascii="Tahoma" w:hAnsi="Tahoma" w:cs="Tahoma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1D69" w:rsidRPr="001F0C3A" w:rsidTr="00735CD6">
        <w:tc>
          <w:tcPr>
            <w:tcW w:w="9776" w:type="dxa"/>
            <w:vAlign w:val="center"/>
          </w:tcPr>
          <w:p w:rsidR="00B91D69" w:rsidRPr="00723A52" w:rsidRDefault="00735CD6" w:rsidP="00735CD6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Maternity and Women’s Health Care /D.L. Lowdermilk, M.C. Cashion, S.E. Perry, K.R. Alden –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Elsievier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2011</w:t>
            </w:r>
          </w:p>
        </w:tc>
      </w:tr>
      <w:tr w:rsidR="00B91D69" w:rsidRPr="001F0C3A" w:rsidTr="00735CD6">
        <w:tc>
          <w:tcPr>
            <w:tcW w:w="9776" w:type="dxa"/>
            <w:vAlign w:val="center"/>
          </w:tcPr>
          <w:p w:rsidR="00B91D69" w:rsidRPr="00723A52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>Hacker &amp; Moore's Essentials of Obstetrics and Gynecology/Hacker Neville F.; Elsevier – Health Sciences Division; 2016</w:t>
            </w:r>
          </w:p>
        </w:tc>
      </w:tr>
    </w:tbl>
    <w:p w:rsidR="00FC1BE5" w:rsidRPr="00723A5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1D69" w:rsidRPr="001F0C3A" w:rsidTr="00735CD6">
        <w:tc>
          <w:tcPr>
            <w:tcW w:w="9776" w:type="dxa"/>
            <w:vAlign w:val="bottom"/>
          </w:tcPr>
          <w:p w:rsidR="00B91D69" w:rsidRPr="00735CD6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Obstetrical nursing and gynecology/ Lilly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Podder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CBS Publishers &amp; Distributors Pvt Limited; 2015</w:t>
            </w:r>
          </w:p>
        </w:tc>
      </w:tr>
    </w:tbl>
    <w:p w:rsidR="006863F4" w:rsidRPr="00735CD6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073CA2" w:rsidRDefault="008938C7" w:rsidP="00F7585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</w:rPr>
      </w:pPr>
      <w:r w:rsidRPr="00073CA2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77DC6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CD7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7C068F" w:rsidRPr="00474E8D" w:rsidRDefault="007C068F" w:rsidP="00D41D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74E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35E" w:rsidRDefault="0088535E">
      <w:r>
        <w:separator/>
      </w:r>
    </w:p>
  </w:endnote>
  <w:endnote w:type="continuationSeparator" w:id="0">
    <w:p w:rsidR="0088535E" w:rsidRDefault="00885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AB6" w:rsidRDefault="00114AB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4AB6" w:rsidRDefault="00114AB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14AB6" w:rsidRPr="005D2001" w:rsidRDefault="00114AB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35E" w:rsidRDefault="0088535E">
      <w:r>
        <w:separator/>
      </w:r>
    </w:p>
  </w:footnote>
  <w:footnote w:type="continuationSeparator" w:id="0">
    <w:p w:rsidR="0088535E" w:rsidRDefault="00885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AB6" w:rsidRDefault="00114AB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14AB6" w:rsidRDefault="0088535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63700"/>
    <w:multiLevelType w:val="hybridMultilevel"/>
    <w:tmpl w:val="A4ECA4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242"/>
    <w:rsid w:val="00004948"/>
    <w:rsid w:val="00011E73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F1"/>
    <w:rsid w:val="0005749C"/>
    <w:rsid w:val="00073CA2"/>
    <w:rsid w:val="000761DF"/>
    <w:rsid w:val="00083761"/>
    <w:rsid w:val="00096A61"/>
    <w:rsid w:val="00096DEE"/>
    <w:rsid w:val="000A1541"/>
    <w:rsid w:val="000A5135"/>
    <w:rsid w:val="000C41C8"/>
    <w:rsid w:val="000D5297"/>
    <w:rsid w:val="000D6CF0"/>
    <w:rsid w:val="000D7D8F"/>
    <w:rsid w:val="000E549E"/>
    <w:rsid w:val="000F2A7F"/>
    <w:rsid w:val="000F5705"/>
    <w:rsid w:val="0010032A"/>
    <w:rsid w:val="001021FB"/>
    <w:rsid w:val="00103AF8"/>
    <w:rsid w:val="00111894"/>
    <w:rsid w:val="00114163"/>
    <w:rsid w:val="00114AB6"/>
    <w:rsid w:val="001153AF"/>
    <w:rsid w:val="001219FA"/>
    <w:rsid w:val="00131673"/>
    <w:rsid w:val="00133A52"/>
    <w:rsid w:val="00142E3F"/>
    <w:rsid w:val="00150E2A"/>
    <w:rsid w:val="00151CAB"/>
    <w:rsid w:val="001532B9"/>
    <w:rsid w:val="00154586"/>
    <w:rsid w:val="001549D5"/>
    <w:rsid w:val="00156C34"/>
    <w:rsid w:val="00167221"/>
    <w:rsid w:val="00167B9C"/>
    <w:rsid w:val="001746ED"/>
    <w:rsid w:val="00182B7F"/>
    <w:rsid w:val="00190F8A"/>
    <w:rsid w:val="00191582"/>
    <w:rsid w:val="00191B84"/>
    <w:rsid w:val="00195F20"/>
    <w:rsid w:val="00196F16"/>
    <w:rsid w:val="001B1841"/>
    <w:rsid w:val="001B3BF7"/>
    <w:rsid w:val="001C4F0A"/>
    <w:rsid w:val="001C6C52"/>
    <w:rsid w:val="001D4480"/>
    <w:rsid w:val="001D4690"/>
    <w:rsid w:val="001D73E7"/>
    <w:rsid w:val="001E3F2A"/>
    <w:rsid w:val="001E5AEB"/>
    <w:rsid w:val="001F0C3A"/>
    <w:rsid w:val="001F143D"/>
    <w:rsid w:val="0020636D"/>
    <w:rsid w:val="0020696D"/>
    <w:rsid w:val="00215DC9"/>
    <w:rsid w:val="00224FBB"/>
    <w:rsid w:val="002325AB"/>
    <w:rsid w:val="00232843"/>
    <w:rsid w:val="00240FAC"/>
    <w:rsid w:val="0025116D"/>
    <w:rsid w:val="00252C5C"/>
    <w:rsid w:val="0025753B"/>
    <w:rsid w:val="0026557A"/>
    <w:rsid w:val="002655A4"/>
    <w:rsid w:val="00277108"/>
    <w:rsid w:val="00281E01"/>
    <w:rsid w:val="002843E1"/>
    <w:rsid w:val="00285CA1"/>
    <w:rsid w:val="002877EA"/>
    <w:rsid w:val="00290EBA"/>
    <w:rsid w:val="00293E7C"/>
    <w:rsid w:val="00297CD0"/>
    <w:rsid w:val="002A249F"/>
    <w:rsid w:val="002A3A00"/>
    <w:rsid w:val="002A650C"/>
    <w:rsid w:val="002C00E1"/>
    <w:rsid w:val="002C370E"/>
    <w:rsid w:val="002D3C72"/>
    <w:rsid w:val="002D67B2"/>
    <w:rsid w:val="002D70D2"/>
    <w:rsid w:val="002E42B0"/>
    <w:rsid w:val="002F6F93"/>
    <w:rsid w:val="002F70F0"/>
    <w:rsid w:val="002F74C7"/>
    <w:rsid w:val="00307065"/>
    <w:rsid w:val="00314269"/>
    <w:rsid w:val="003167A9"/>
    <w:rsid w:val="00316CE8"/>
    <w:rsid w:val="0034206A"/>
    <w:rsid w:val="00350CF9"/>
    <w:rsid w:val="0035344F"/>
    <w:rsid w:val="00363E5C"/>
    <w:rsid w:val="00365292"/>
    <w:rsid w:val="0036671E"/>
    <w:rsid w:val="00367A46"/>
    <w:rsid w:val="00371123"/>
    <w:rsid w:val="003724A3"/>
    <w:rsid w:val="00373DF4"/>
    <w:rsid w:val="00375CE7"/>
    <w:rsid w:val="0038203F"/>
    <w:rsid w:val="0038278A"/>
    <w:rsid w:val="00387F65"/>
    <w:rsid w:val="0039645B"/>
    <w:rsid w:val="003973B8"/>
    <w:rsid w:val="003A3B72"/>
    <w:rsid w:val="003A5FF0"/>
    <w:rsid w:val="003C2987"/>
    <w:rsid w:val="003D0B08"/>
    <w:rsid w:val="003D3EEB"/>
    <w:rsid w:val="003D4003"/>
    <w:rsid w:val="003E1A8D"/>
    <w:rsid w:val="003E56F9"/>
    <w:rsid w:val="003F2840"/>
    <w:rsid w:val="003F2A81"/>
    <w:rsid w:val="003F4233"/>
    <w:rsid w:val="003F7B62"/>
    <w:rsid w:val="00405D10"/>
    <w:rsid w:val="00412A5F"/>
    <w:rsid w:val="004252DC"/>
    <w:rsid w:val="00426BA1"/>
    <w:rsid w:val="00426BFE"/>
    <w:rsid w:val="00437E6C"/>
    <w:rsid w:val="00442815"/>
    <w:rsid w:val="00452794"/>
    <w:rsid w:val="00452EF8"/>
    <w:rsid w:val="00457FDC"/>
    <w:rsid w:val="004600E4"/>
    <w:rsid w:val="004607EF"/>
    <w:rsid w:val="00474E8D"/>
    <w:rsid w:val="00476517"/>
    <w:rsid w:val="004846A3"/>
    <w:rsid w:val="00484B6B"/>
    <w:rsid w:val="0048771D"/>
    <w:rsid w:val="0049082F"/>
    <w:rsid w:val="00492FAA"/>
    <w:rsid w:val="004972FC"/>
    <w:rsid w:val="00497319"/>
    <w:rsid w:val="004A1B60"/>
    <w:rsid w:val="004A2763"/>
    <w:rsid w:val="004B09D7"/>
    <w:rsid w:val="004B17EF"/>
    <w:rsid w:val="004C4181"/>
    <w:rsid w:val="004D26FD"/>
    <w:rsid w:val="004D72D9"/>
    <w:rsid w:val="004E1C2A"/>
    <w:rsid w:val="004F0803"/>
    <w:rsid w:val="004F2C68"/>
    <w:rsid w:val="004F2E71"/>
    <w:rsid w:val="004F33B4"/>
    <w:rsid w:val="00500106"/>
    <w:rsid w:val="00507B24"/>
    <w:rsid w:val="00507EA1"/>
    <w:rsid w:val="00514892"/>
    <w:rsid w:val="00521D4E"/>
    <w:rsid w:val="005247A6"/>
    <w:rsid w:val="00524C37"/>
    <w:rsid w:val="005343CC"/>
    <w:rsid w:val="00542BC1"/>
    <w:rsid w:val="0054630F"/>
    <w:rsid w:val="00546EAF"/>
    <w:rsid w:val="0055175C"/>
    <w:rsid w:val="00554B75"/>
    <w:rsid w:val="00567544"/>
    <w:rsid w:val="00574996"/>
    <w:rsid w:val="005807B4"/>
    <w:rsid w:val="00581858"/>
    <w:rsid w:val="005846C7"/>
    <w:rsid w:val="005930A7"/>
    <w:rsid w:val="005955F9"/>
    <w:rsid w:val="005B11FF"/>
    <w:rsid w:val="005C55D0"/>
    <w:rsid w:val="005D0DAA"/>
    <w:rsid w:val="005D1E9C"/>
    <w:rsid w:val="005D2001"/>
    <w:rsid w:val="005D6777"/>
    <w:rsid w:val="005D7759"/>
    <w:rsid w:val="005F0226"/>
    <w:rsid w:val="00603431"/>
    <w:rsid w:val="00606392"/>
    <w:rsid w:val="00626EA3"/>
    <w:rsid w:val="0063007E"/>
    <w:rsid w:val="006315F8"/>
    <w:rsid w:val="00641031"/>
    <w:rsid w:val="00641D09"/>
    <w:rsid w:val="00642780"/>
    <w:rsid w:val="00655F46"/>
    <w:rsid w:val="0065744D"/>
    <w:rsid w:val="00663E53"/>
    <w:rsid w:val="00667A2E"/>
    <w:rsid w:val="00676A3F"/>
    <w:rsid w:val="00677DC6"/>
    <w:rsid w:val="00680BA2"/>
    <w:rsid w:val="0068461A"/>
    <w:rsid w:val="00684D54"/>
    <w:rsid w:val="006863F4"/>
    <w:rsid w:val="006A29FF"/>
    <w:rsid w:val="006A46E0"/>
    <w:rsid w:val="006B07BF"/>
    <w:rsid w:val="006B5ECC"/>
    <w:rsid w:val="006B7781"/>
    <w:rsid w:val="006C3535"/>
    <w:rsid w:val="006C723E"/>
    <w:rsid w:val="006D23E8"/>
    <w:rsid w:val="006D4C6D"/>
    <w:rsid w:val="006D6C74"/>
    <w:rsid w:val="006E6720"/>
    <w:rsid w:val="006F06E3"/>
    <w:rsid w:val="006F08F9"/>
    <w:rsid w:val="006F70B9"/>
    <w:rsid w:val="0071358D"/>
    <w:rsid w:val="007158A9"/>
    <w:rsid w:val="00721413"/>
    <w:rsid w:val="00723063"/>
    <w:rsid w:val="00723A52"/>
    <w:rsid w:val="00731B10"/>
    <w:rsid w:val="007334E2"/>
    <w:rsid w:val="0073390C"/>
    <w:rsid w:val="00735CD6"/>
    <w:rsid w:val="0074199E"/>
    <w:rsid w:val="00741B8D"/>
    <w:rsid w:val="00741CA3"/>
    <w:rsid w:val="007434F3"/>
    <w:rsid w:val="007461A1"/>
    <w:rsid w:val="00755AAB"/>
    <w:rsid w:val="00761808"/>
    <w:rsid w:val="007720A2"/>
    <w:rsid w:val="00773DA9"/>
    <w:rsid w:val="00776076"/>
    <w:rsid w:val="00782BB5"/>
    <w:rsid w:val="00786A38"/>
    <w:rsid w:val="00790329"/>
    <w:rsid w:val="00792BFB"/>
    <w:rsid w:val="0079451D"/>
    <w:rsid w:val="00794F15"/>
    <w:rsid w:val="007A79F2"/>
    <w:rsid w:val="007C068F"/>
    <w:rsid w:val="007C14E0"/>
    <w:rsid w:val="007C5387"/>
    <w:rsid w:val="007C675D"/>
    <w:rsid w:val="007D191E"/>
    <w:rsid w:val="007D4562"/>
    <w:rsid w:val="007E1F45"/>
    <w:rsid w:val="007E4D57"/>
    <w:rsid w:val="007F2FF6"/>
    <w:rsid w:val="0080184F"/>
    <w:rsid w:val="008046AE"/>
    <w:rsid w:val="0080542D"/>
    <w:rsid w:val="00814C3C"/>
    <w:rsid w:val="00814CAE"/>
    <w:rsid w:val="00816BC6"/>
    <w:rsid w:val="00825265"/>
    <w:rsid w:val="0083491D"/>
    <w:rsid w:val="00834A28"/>
    <w:rsid w:val="008365DE"/>
    <w:rsid w:val="0083717A"/>
    <w:rsid w:val="00846BE3"/>
    <w:rsid w:val="00847A73"/>
    <w:rsid w:val="00855CD6"/>
    <w:rsid w:val="00857E00"/>
    <w:rsid w:val="00860CD1"/>
    <w:rsid w:val="00877135"/>
    <w:rsid w:val="0088535E"/>
    <w:rsid w:val="00892649"/>
    <w:rsid w:val="008938C7"/>
    <w:rsid w:val="00896F1A"/>
    <w:rsid w:val="008A6740"/>
    <w:rsid w:val="008A7934"/>
    <w:rsid w:val="008B6A8D"/>
    <w:rsid w:val="008C193C"/>
    <w:rsid w:val="008C62B2"/>
    <w:rsid w:val="008C6711"/>
    <w:rsid w:val="008C7701"/>
    <w:rsid w:val="008C7BF3"/>
    <w:rsid w:val="008D2150"/>
    <w:rsid w:val="008E2210"/>
    <w:rsid w:val="00906127"/>
    <w:rsid w:val="00912659"/>
    <w:rsid w:val="009146BE"/>
    <w:rsid w:val="00914E87"/>
    <w:rsid w:val="009154F7"/>
    <w:rsid w:val="00923212"/>
    <w:rsid w:val="00931F5B"/>
    <w:rsid w:val="00932B7C"/>
    <w:rsid w:val="00933296"/>
    <w:rsid w:val="009337A7"/>
    <w:rsid w:val="00940876"/>
    <w:rsid w:val="00940D16"/>
    <w:rsid w:val="009458F5"/>
    <w:rsid w:val="00954F42"/>
    <w:rsid w:val="00955477"/>
    <w:rsid w:val="0096058D"/>
    <w:rsid w:val="00960BCF"/>
    <w:rsid w:val="009614FE"/>
    <w:rsid w:val="0096367A"/>
    <w:rsid w:val="00963A86"/>
    <w:rsid w:val="00964390"/>
    <w:rsid w:val="00965EE9"/>
    <w:rsid w:val="0097167C"/>
    <w:rsid w:val="009907B4"/>
    <w:rsid w:val="009A3FEE"/>
    <w:rsid w:val="009A43CE"/>
    <w:rsid w:val="009B4991"/>
    <w:rsid w:val="009C346F"/>
    <w:rsid w:val="009C7640"/>
    <w:rsid w:val="009D060C"/>
    <w:rsid w:val="009E09D8"/>
    <w:rsid w:val="009E28E0"/>
    <w:rsid w:val="00A02A52"/>
    <w:rsid w:val="00A11DDA"/>
    <w:rsid w:val="00A1538D"/>
    <w:rsid w:val="00A21AFF"/>
    <w:rsid w:val="00A22B5F"/>
    <w:rsid w:val="00A32047"/>
    <w:rsid w:val="00A40124"/>
    <w:rsid w:val="00A45FE3"/>
    <w:rsid w:val="00A50365"/>
    <w:rsid w:val="00A61117"/>
    <w:rsid w:val="00A64607"/>
    <w:rsid w:val="00A65076"/>
    <w:rsid w:val="00A72DA2"/>
    <w:rsid w:val="00A75BA7"/>
    <w:rsid w:val="00A770A5"/>
    <w:rsid w:val="00A859F7"/>
    <w:rsid w:val="00A94880"/>
    <w:rsid w:val="00AA1892"/>
    <w:rsid w:val="00AA3B18"/>
    <w:rsid w:val="00AA3B4F"/>
    <w:rsid w:val="00AA4DD9"/>
    <w:rsid w:val="00AA75BF"/>
    <w:rsid w:val="00AB5B8A"/>
    <w:rsid w:val="00AB655E"/>
    <w:rsid w:val="00AC305A"/>
    <w:rsid w:val="00AC57A5"/>
    <w:rsid w:val="00AD3E64"/>
    <w:rsid w:val="00AD4427"/>
    <w:rsid w:val="00AE1C76"/>
    <w:rsid w:val="00AE3B8A"/>
    <w:rsid w:val="00AE48EE"/>
    <w:rsid w:val="00AF0B6F"/>
    <w:rsid w:val="00AF3157"/>
    <w:rsid w:val="00AF6896"/>
    <w:rsid w:val="00AF7D73"/>
    <w:rsid w:val="00B002A3"/>
    <w:rsid w:val="00B03582"/>
    <w:rsid w:val="00B03E50"/>
    <w:rsid w:val="00B0474C"/>
    <w:rsid w:val="00B056F7"/>
    <w:rsid w:val="00B121B2"/>
    <w:rsid w:val="00B158DC"/>
    <w:rsid w:val="00B21019"/>
    <w:rsid w:val="00B339F5"/>
    <w:rsid w:val="00B46D91"/>
    <w:rsid w:val="00B46F30"/>
    <w:rsid w:val="00B474B1"/>
    <w:rsid w:val="00B60B0B"/>
    <w:rsid w:val="00B65EFA"/>
    <w:rsid w:val="00B7313A"/>
    <w:rsid w:val="00B807C5"/>
    <w:rsid w:val="00B83F26"/>
    <w:rsid w:val="00B91D69"/>
    <w:rsid w:val="00B95607"/>
    <w:rsid w:val="00B96AC5"/>
    <w:rsid w:val="00BA2DD4"/>
    <w:rsid w:val="00BB3048"/>
    <w:rsid w:val="00BB4F43"/>
    <w:rsid w:val="00BB7244"/>
    <w:rsid w:val="00BD12E3"/>
    <w:rsid w:val="00BF3E48"/>
    <w:rsid w:val="00BF4E03"/>
    <w:rsid w:val="00BF4EDA"/>
    <w:rsid w:val="00C01359"/>
    <w:rsid w:val="00C10249"/>
    <w:rsid w:val="00C13979"/>
    <w:rsid w:val="00C15B5C"/>
    <w:rsid w:val="00C16173"/>
    <w:rsid w:val="00C25E3C"/>
    <w:rsid w:val="00C32E2D"/>
    <w:rsid w:val="00C33798"/>
    <w:rsid w:val="00C37C9A"/>
    <w:rsid w:val="00C40A52"/>
    <w:rsid w:val="00C41795"/>
    <w:rsid w:val="00C465FE"/>
    <w:rsid w:val="00C46AE6"/>
    <w:rsid w:val="00C50308"/>
    <w:rsid w:val="00C52F26"/>
    <w:rsid w:val="00C71163"/>
    <w:rsid w:val="00C947FB"/>
    <w:rsid w:val="00CB5513"/>
    <w:rsid w:val="00CB62B2"/>
    <w:rsid w:val="00CC6ABA"/>
    <w:rsid w:val="00CD263A"/>
    <w:rsid w:val="00CD2DB2"/>
    <w:rsid w:val="00CD4596"/>
    <w:rsid w:val="00CD63B6"/>
    <w:rsid w:val="00CD792E"/>
    <w:rsid w:val="00CE6158"/>
    <w:rsid w:val="00CF1CB2"/>
    <w:rsid w:val="00CF2BE5"/>
    <w:rsid w:val="00CF2FBF"/>
    <w:rsid w:val="00D017DC"/>
    <w:rsid w:val="00D11547"/>
    <w:rsid w:val="00D1183C"/>
    <w:rsid w:val="00D12155"/>
    <w:rsid w:val="00D147DC"/>
    <w:rsid w:val="00D17216"/>
    <w:rsid w:val="00D17EBD"/>
    <w:rsid w:val="00D24AD5"/>
    <w:rsid w:val="00D27293"/>
    <w:rsid w:val="00D36BD4"/>
    <w:rsid w:val="00D41D1C"/>
    <w:rsid w:val="00D43CB7"/>
    <w:rsid w:val="00D465B9"/>
    <w:rsid w:val="00D53022"/>
    <w:rsid w:val="00D558F3"/>
    <w:rsid w:val="00D55B2B"/>
    <w:rsid w:val="00D573D5"/>
    <w:rsid w:val="00D63501"/>
    <w:rsid w:val="00D83CF3"/>
    <w:rsid w:val="00D94E05"/>
    <w:rsid w:val="00D97CAF"/>
    <w:rsid w:val="00DA285A"/>
    <w:rsid w:val="00DB0142"/>
    <w:rsid w:val="00DB3A5B"/>
    <w:rsid w:val="00DB7026"/>
    <w:rsid w:val="00DD2ED3"/>
    <w:rsid w:val="00DE190F"/>
    <w:rsid w:val="00DE3007"/>
    <w:rsid w:val="00DE30AD"/>
    <w:rsid w:val="00DE6B99"/>
    <w:rsid w:val="00DF5C11"/>
    <w:rsid w:val="00DF65BE"/>
    <w:rsid w:val="00E16E4A"/>
    <w:rsid w:val="00E206CF"/>
    <w:rsid w:val="00E308F7"/>
    <w:rsid w:val="00E3264E"/>
    <w:rsid w:val="00E46276"/>
    <w:rsid w:val="00E475A2"/>
    <w:rsid w:val="00E63AED"/>
    <w:rsid w:val="00E658F3"/>
    <w:rsid w:val="00E65A40"/>
    <w:rsid w:val="00E70270"/>
    <w:rsid w:val="00E82FE3"/>
    <w:rsid w:val="00E86937"/>
    <w:rsid w:val="00E91745"/>
    <w:rsid w:val="00E9725F"/>
    <w:rsid w:val="00E9743E"/>
    <w:rsid w:val="00EA1B88"/>
    <w:rsid w:val="00EA39FC"/>
    <w:rsid w:val="00EA6AED"/>
    <w:rsid w:val="00EB0ADA"/>
    <w:rsid w:val="00EB1C47"/>
    <w:rsid w:val="00EB52B7"/>
    <w:rsid w:val="00EB71AF"/>
    <w:rsid w:val="00EC15E6"/>
    <w:rsid w:val="00EC365C"/>
    <w:rsid w:val="00EE1335"/>
    <w:rsid w:val="00EE3891"/>
    <w:rsid w:val="00EE4B03"/>
    <w:rsid w:val="00EF341D"/>
    <w:rsid w:val="00EF77D2"/>
    <w:rsid w:val="00F00795"/>
    <w:rsid w:val="00F01879"/>
    <w:rsid w:val="00F03B30"/>
    <w:rsid w:val="00F128D3"/>
    <w:rsid w:val="00F139C0"/>
    <w:rsid w:val="00F201F9"/>
    <w:rsid w:val="00F23ABE"/>
    <w:rsid w:val="00F31E7C"/>
    <w:rsid w:val="00F31FAF"/>
    <w:rsid w:val="00F4304E"/>
    <w:rsid w:val="00F443B5"/>
    <w:rsid w:val="00F469CC"/>
    <w:rsid w:val="00F51E8A"/>
    <w:rsid w:val="00F5290F"/>
    <w:rsid w:val="00F53F75"/>
    <w:rsid w:val="00F75855"/>
    <w:rsid w:val="00F845B5"/>
    <w:rsid w:val="00F87D0E"/>
    <w:rsid w:val="00F91F32"/>
    <w:rsid w:val="00F934D1"/>
    <w:rsid w:val="00F93EC7"/>
    <w:rsid w:val="00F965C1"/>
    <w:rsid w:val="00F9705B"/>
    <w:rsid w:val="00F97FFE"/>
    <w:rsid w:val="00FA09BD"/>
    <w:rsid w:val="00FA1A58"/>
    <w:rsid w:val="00FA1D4E"/>
    <w:rsid w:val="00FA3FF4"/>
    <w:rsid w:val="00FA5FD5"/>
    <w:rsid w:val="00FA602C"/>
    <w:rsid w:val="00FB455D"/>
    <w:rsid w:val="00FB5ECA"/>
    <w:rsid w:val="00FB6199"/>
    <w:rsid w:val="00FC01FC"/>
    <w:rsid w:val="00FC1BE5"/>
    <w:rsid w:val="00FC5E3D"/>
    <w:rsid w:val="00FD1CAB"/>
    <w:rsid w:val="00FD3016"/>
    <w:rsid w:val="00FD36B1"/>
    <w:rsid w:val="00FE0579"/>
    <w:rsid w:val="00FE5E34"/>
    <w:rsid w:val="00FE6953"/>
    <w:rsid w:val="00FE7573"/>
    <w:rsid w:val="00FE78C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D820860"/>
  <w15:docId w15:val="{35EE52FF-33DF-47CC-9234-B6D81BF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A1892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175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56383-7665-477E-BB8B-C61A0F649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4027</Words>
  <Characters>24167</Characters>
  <Application>Microsoft Office Word</Application>
  <DocSecurity>0</DocSecurity>
  <Lines>201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18</cp:revision>
  <cp:lastPrinted>2021-02-14T15:34:00Z</cp:lastPrinted>
  <dcterms:created xsi:type="dcterms:W3CDTF">2022-09-08T09:08:00Z</dcterms:created>
  <dcterms:modified xsi:type="dcterms:W3CDTF">2024-06-05T12:33:00Z</dcterms:modified>
</cp:coreProperties>
</file>