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986795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986795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986795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986795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86795" w:rsidRDefault="00216B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Psychiatria i pielęgniarstwo psychiatryczne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7461A1" w:rsidRPr="0098679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20</w:t>
            </w:r>
            <w:r w:rsidR="004A71D4" w:rsidRPr="00986795">
              <w:rPr>
                <w:rFonts w:ascii="Tahoma" w:hAnsi="Tahoma" w:cs="Tahoma"/>
                <w:b w:val="0"/>
              </w:rPr>
              <w:t>2</w:t>
            </w:r>
            <w:r w:rsidR="000B793A">
              <w:rPr>
                <w:rFonts w:ascii="Tahoma" w:hAnsi="Tahoma" w:cs="Tahoma"/>
                <w:b w:val="0"/>
              </w:rPr>
              <w:t>2</w:t>
            </w:r>
            <w:r w:rsidRPr="00986795">
              <w:rPr>
                <w:rFonts w:ascii="Tahoma" w:hAnsi="Tahoma" w:cs="Tahoma"/>
                <w:b w:val="0"/>
              </w:rPr>
              <w:t>/20</w:t>
            </w:r>
            <w:r w:rsidR="005D1756" w:rsidRPr="00986795">
              <w:rPr>
                <w:rFonts w:ascii="Tahoma" w:hAnsi="Tahoma" w:cs="Tahoma"/>
                <w:b w:val="0"/>
              </w:rPr>
              <w:t>2</w:t>
            </w:r>
            <w:r w:rsidR="000B793A">
              <w:rPr>
                <w:rFonts w:ascii="Tahoma" w:hAnsi="Tahoma" w:cs="Tahoma"/>
                <w:b w:val="0"/>
              </w:rPr>
              <w:t>3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986795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2843E1" w:rsidRPr="00986795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8679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216B98" w:rsidRPr="00986795" w:rsidRDefault="00216B98" w:rsidP="00216B98">
            <w:pPr>
              <w:pStyle w:val="Pytania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216B98" w:rsidRPr="00986795" w:rsidRDefault="00216B98" w:rsidP="00216B9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86795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13614379"/>
            <w:r w:rsidRPr="0098679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986795" w:rsidRDefault="006D1CF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 dr hab. Paweł Januszewicz</w:t>
            </w:r>
            <w:r w:rsidR="00B9106D" w:rsidRPr="00B9106D">
              <w:rPr>
                <w:rFonts w:ascii="Tahoma" w:hAnsi="Tahoma" w:cs="Tahoma"/>
                <w:b w:val="0"/>
              </w:rPr>
              <w:t xml:space="preserve">, mgr </w:t>
            </w:r>
            <w:r>
              <w:rPr>
                <w:rFonts w:ascii="Tahoma" w:hAnsi="Tahoma" w:cs="Tahoma"/>
                <w:b w:val="0"/>
              </w:rPr>
              <w:t>Wioletta Czernicka, mgr Bożena Gadziała</w:t>
            </w:r>
            <w:bookmarkStart w:id="1" w:name="_GoBack"/>
            <w:bookmarkEnd w:id="1"/>
          </w:p>
        </w:tc>
      </w:tr>
      <w:bookmarkEnd w:id="0"/>
      <w:tr w:rsidR="002C7C31" w:rsidRPr="00986795" w:rsidTr="000B793A">
        <w:tc>
          <w:tcPr>
            <w:tcW w:w="9781" w:type="dxa"/>
            <w:gridSpan w:val="2"/>
            <w:vAlign w:val="center"/>
          </w:tcPr>
          <w:p w:rsidR="002C7C31" w:rsidRPr="002C7C31" w:rsidRDefault="002C7C31" w:rsidP="002C7C3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8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969"/>
      </w:tblGrid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Forma zaliczenia</w:t>
            </w:r>
          </w:p>
        </w:tc>
      </w:tr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e-Learning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Zaliczenie </w:t>
            </w:r>
            <w:r w:rsidR="00514D78" w:rsidRPr="00986795">
              <w:rPr>
                <w:rFonts w:ascii="Tahoma" w:hAnsi="Tahoma" w:cs="Tahoma"/>
                <w:sz w:val="20"/>
                <w:szCs w:val="20"/>
              </w:rPr>
              <w:t>wspólne z wykładami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Praktyka zawodowa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</w:tbl>
    <w:p w:rsidR="00216B98" w:rsidRPr="00986795" w:rsidRDefault="00216B9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98679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986795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86795" w:rsidTr="008046AE">
        <w:tc>
          <w:tcPr>
            <w:tcW w:w="9778" w:type="dxa"/>
          </w:tcPr>
          <w:p w:rsidR="004846A3" w:rsidRPr="00986795" w:rsidRDefault="002539F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</w:t>
            </w:r>
            <w:r w:rsidR="00507AE2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a, Pedagogika, E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tyka zawodu pielęgniarki, Podstawy pielęgniarstwa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54337C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Badania fizykalne, Choroby wewnętrzne i pielęgniarstwo internistyczne,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pielęgniarskiej, Promocja zdrowia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Efekty </w:t>
      </w:r>
      <w:r w:rsidR="00C41795" w:rsidRPr="00986795">
        <w:rPr>
          <w:rFonts w:ascii="Tahoma" w:hAnsi="Tahoma" w:cs="Tahoma"/>
          <w:sz w:val="20"/>
          <w:szCs w:val="20"/>
        </w:rPr>
        <w:t xml:space="preserve">uczenia się </w:t>
      </w:r>
      <w:r w:rsidRPr="00986795">
        <w:rPr>
          <w:rFonts w:ascii="Tahoma" w:hAnsi="Tahoma" w:cs="Tahoma"/>
          <w:sz w:val="20"/>
          <w:szCs w:val="20"/>
        </w:rPr>
        <w:t xml:space="preserve">i sposób </w:t>
      </w:r>
      <w:r w:rsidR="00B60B0B" w:rsidRPr="00986795">
        <w:rPr>
          <w:rFonts w:ascii="Tahoma" w:hAnsi="Tahoma" w:cs="Tahoma"/>
          <w:sz w:val="20"/>
          <w:szCs w:val="20"/>
        </w:rPr>
        <w:t>realizacji</w:t>
      </w:r>
      <w:r w:rsidRPr="00986795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986795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98679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FF0000"/>
          <w:sz w:val="20"/>
        </w:rPr>
      </w:pPr>
      <w:r w:rsidRPr="00986795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16B98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98679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86795" w:rsidRDefault="007C51B0" w:rsidP="00E9708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Uzyskanie przez studentów wiedzy dotyczącej przyczyn, obrazu klinicznego, diagnostyki, leczenia i pielęgnowania pacjentów </w:t>
            </w:r>
            <w:r w:rsidR="00E9708D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 zaburzeniami psychicznymi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 uwzględnieniem elementów edukacji zdrowotnej.</w:t>
            </w:r>
          </w:p>
        </w:tc>
      </w:tr>
      <w:tr w:rsidR="004A71D4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756" w:rsidRPr="00986795" w:rsidRDefault="005D175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756" w:rsidRPr="00986795" w:rsidRDefault="005D1756" w:rsidP="005D175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Zdobycie przez studenta umiejętności umożliwiających objęcie profesjonalną opieką pielęgniarską pacjentów leczonych psychiatrycznie, udzielenie wsparcia pacjentowi i jego rodzinie /opiekunom.</w:t>
            </w:r>
          </w:p>
        </w:tc>
      </w:tr>
      <w:tr w:rsidR="004A71D4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C</w:t>
            </w:r>
            <w:r w:rsidR="0043280E" w:rsidRPr="0098679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postawy etycznej i odpowiedzialnej w sprawowaniu opieki nad pacjentem oraz </w:t>
            </w:r>
          </w:p>
          <w:p w:rsidR="004A71D4" w:rsidRPr="00986795" w:rsidRDefault="004A71D4" w:rsidP="004A71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 współpracy z zespołem interdyscyplinarnym, z uwzględnieniem potrzeb stałego doskonalenia wiedzy i umiejętności z zakresu psychiatrii i pielęgniarstwa psychiatrycznego.</w:t>
            </w:r>
          </w:p>
        </w:tc>
      </w:tr>
    </w:tbl>
    <w:p w:rsidR="00721413" w:rsidRPr="0098679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Przedmiotowe e</w:t>
      </w:r>
      <w:r w:rsidR="008938C7" w:rsidRPr="00986795">
        <w:rPr>
          <w:rFonts w:ascii="Tahoma" w:hAnsi="Tahoma" w:cs="Tahoma"/>
          <w:sz w:val="20"/>
        </w:rPr>
        <w:t xml:space="preserve">fekty </w:t>
      </w:r>
      <w:r w:rsidR="00EE3891" w:rsidRPr="00986795">
        <w:rPr>
          <w:rFonts w:ascii="Tahoma" w:hAnsi="Tahoma" w:cs="Tahoma"/>
          <w:sz w:val="20"/>
        </w:rPr>
        <w:t>uczenia się</w:t>
      </w:r>
      <w:r w:rsidR="008938C7" w:rsidRPr="00986795">
        <w:rPr>
          <w:rFonts w:ascii="Tahoma" w:hAnsi="Tahoma" w:cs="Tahoma"/>
          <w:sz w:val="20"/>
        </w:rPr>
        <w:t xml:space="preserve">, </w:t>
      </w:r>
      <w:r w:rsidR="00F31E7C" w:rsidRPr="00986795">
        <w:rPr>
          <w:rFonts w:ascii="Tahoma" w:hAnsi="Tahoma" w:cs="Tahoma"/>
          <w:sz w:val="20"/>
        </w:rPr>
        <w:t>z podziałem na wiedzę, umiejętności i kompe</w:t>
      </w:r>
      <w:r w:rsidR="003E56F9" w:rsidRPr="00986795">
        <w:rPr>
          <w:rFonts w:ascii="Tahoma" w:hAnsi="Tahoma" w:cs="Tahoma"/>
          <w:sz w:val="20"/>
        </w:rPr>
        <w:t xml:space="preserve">tencje społeczne, wraz z </w:t>
      </w:r>
      <w:r w:rsidR="00F31E7C" w:rsidRPr="00986795">
        <w:rPr>
          <w:rFonts w:ascii="Tahoma" w:hAnsi="Tahoma" w:cs="Tahoma"/>
          <w:sz w:val="20"/>
        </w:rPr>
        <w:t>odniesieniem do e</w:t>
      </w:r>
      <w:r w:rsidR="00B21019" w:rsidRPr="00986795">
        <w:rPr>
          <w:rFonts w:ascii="Tahoma" w:hAnsi="Tahoma" w:cs="Tahoma"/>
          <w:sz w:val="20"/>
        </w:rPr>
        <w:t xml:space="preserve">fektów </w:t>
      </w:r>
      <w:r w:rsidR="00EE3891" w:rsidRPr="00986795">
        <w:rPr>
          <w:rFonts w:ascii="Tahoma" w:hAnsi="Tahoma" w:cs="Tahoma"/>
          <w:sz w:val="20"/>
        </w:rPr>
        <w:t>uczenia się</w:t>
      </w:r>
      <w:r w:rsidR="00B21019" w:rsidRPr="00986795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16B98" w:rsidRPr="0098679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Opis przedmiotowych efektów </w:t>
            </w:r>
            <w:r w:rsidR="00EE3891" w:rsidRPr="0098679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8679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Odniesienie do efektów</w:t>
            </w:r>
            <w:r w:rsidR="009B60EC">
              <w:rPr>
                <w:rFonts w:ascii="Tahoma" w:hAnsi="Tahoma" w:cs="Tahoma"/>
              </w:rPr>
              <w:t xml:space="preserve"> </w:t>
            </w:r>
            <w:r w:rsidR="00EE3891" w:rsidRPr="00986795">
              <w:rPr>
                <w:rFonts w:ascii="Tahoma" w:hAnsi="Tahoma" w:cs="Tahoma"/>
              </w:rPr>
              <w:t xml:space="preserve">uczenia się </w:t>
            </w:r>
            <w:r w:rsidRPr="00986795">
              <w:rPr>
                <w:rFonts w:ascii="Tahoma" w:hAnsi="Tahoma" w:cs="Tahoma"/>
              </w:rPr>
              <w:t>dla kierunku</w:t>
            </w:r>
          </w:p>
        </w:tc>
      </w:tr>
      <w:tr w:rsidR="00216B98" w:rsidRPr="0098679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98679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lastRenderedPageBreak/>
              <w:t>pediatrycznym, geriatrycznym, neurologicznym,</w:t>
            </w:r>
            <w:r w:rsidRPr="00986795"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 xml:space="preserve"> psychiatrycznym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D.W3.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</w:t>
            </w:r>
            <w:r w:rsidRPr="00986795"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>psychiatrycznej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07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 i objawy kliniczne podstawowych zaburzeń psychicznych;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D.W19.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zasady obowiązujące przy zastosowaniu przymusu bezpośredniego;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D.W20.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możliwości stosowania psychoterapii u pacjentów z zaburzeniami psychicznymi;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D.W21.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</w:t>
            </w:r>
            <w:r w:rsidR="000B793A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A81D54" w:rsidRPr="00986795" w:rsidTr="00A81D54">
        <w:trPr>
          <w:trHeight w:val="878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967819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967819" w:rsidRPr="00986795" w:rsidRDefault="00967819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</w:t>
            </w:r>
            <w:r w:rsidR="000B793A">
              <w:rPr>
                <w:rFonts w:ascii="Tahoma" w:hAnsi="Tahoma" w:cs="Tahoma"/>
              </w:rPr>
              <w:t>8</w:t>
            </w:r>
          </w:p>
        </w:tc>
        <w:tc>
          <w:tcPr>
            <w:tcW w:w="7087" w:type="dxa"/>
            <w:vAlign w:val="center"/>
          </w:tcPr>
          <w:p w:rsidR="00967819" w:rsidRPr="00986795" w:rsidRDefault="00376DE2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967819" w:rsidRPr="00986795" w:rsidRDefault="00967819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</w:t>
            </w:r>
            <w:r w:rsidR="000B793A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</w:t>
            </w:r>
            <w:r w:rsidR="000B793A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P_K06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986795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Formy zajęć dydaktycznych </w:t>
      </w:r>
      <w:r w:rsidR="004D72D9" w:rsidRPr="00986795">
        <w:rPr>
          <w:rFonts w:ascii="Tahoma" w:hAnsi="Tahoma" w:cs="Tahoma"/>
          <w:sz w:val="20"/>
        </w:rPr>
        <w:t>oraz</w:t>
      </w:r>
      <w:r w:rsidRPr="00986795">
        <w:rPr>
          <w:rFonts w:ascii="Tahoma" w:hAnsi="Tahoma" w:cs="Tahoma"/>
          <w:sz w:val="20"/>
        </w:rPr>
        <w:t xml:space="preserve"> wymiar </w:t>
      </w:r>
      <w:r w:rsidR="004D72D9" w:rsidRPr="00986795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134"/>
        <w:gridCol w:w="1276"/>
        <w:gridCol w:w="1359"/>
        <w:gridCol w:w="1223"/>
      </w:tblGrid>
      <w:tr w:rsidR="00216B98" w:rsidRPr="00986795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98679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Studia stacjonarne (ST)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ECTS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</w:t>
            </w:r>
          </w:p>
        </w:tc>
      </w:tr>
    </w:tbl>
    <w:p w:rsidR="008938C7" w:rsidRPr="00986795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Metody realizacji zajęć</w:t>
      </w:r>
      <w:r w:rsidR="006A46E0" w:rsidRPr="00986795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16B98" w:rsidRPr="00986795" w:rsidTr="00814C3C">
        <w:tc>
          <w:tcPr>
            <w:tcW w:w="2127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realizacji</w:t>
            </w:r>
          </w:p>
        </w:tc>
      </w:tr>
      <w:tr w:rsidR="003C0A03" w:rsidRPr="00986795" w:rsidTr="00D806EA">
        <w:tc>
          <w:tcPr>
            <w:tcW w:w="2127" w:type="dxa"/>
            <w:vAlign w:val="center"/>
          </w:tcPr>
          <w:p w:rsidR="003C0A03" w:rsidRPr="00986795" w:rsidRDefault="003C0A0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C0A03" w:rsidRPr="00986795" w:rsidRDefault="003C0A03" w:rsidP="00D806EA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362F20" w:rsidRPr="00986795" w:rsidTr="00D806EA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362F20" w:rsidRPr="00986795" w:rsidRDefault="00DD0E06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FB227D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3C0A03" w:rsidRPr="00986795" w:rsidTr="00D806EA">
        <w:tc>
          <w:tcPr>
            <w:tcW w:w="2127" w:type="dxa"/>
            <w:vAlign w:val="center"/>
          </w:tcPr>
          <w:p w:rsidR="003C0A03" w:rsidRPr="00986795" w:rsidRDefault="00362F20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3C0A03" w:rsidRPr="00986795" w:rsidRDefault="00376DE2" w:rsidP="00D806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pre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 i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posttesty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).</w:t>
            </w:r>
          </w:p>
        </w:tc>
      </w:tr>
      <w:tr w:rsidR="00362F20" w:rsidRPr="00986795" w:rsidTr="0043280E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362F20" w:rsidRPr="00986795" w:rsidRDefault="00376DE2" w:rsidP="00362F2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362F20" w:rsidRPr="00986795">
              <w:rPr>
                <w:rFonts w:ascii="Tahoma" w:hAnsi="Tahoma" w:cs="Tahoma"/>
                <w:b w:val="0"/>
              </w:rPr>
              <w:t>raca zespołowa, próba pracy, studium przypadku, instruktaż, pokaz.</w:t>
            </w:r>
          </w:p>
        </w:tc>
      </w:tr>
      <w:tr w:rsidR="00362F20" w:rsidRPr="00986795" w:rsidTr="0043280E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362F20" w:rsidRPr="00986795" w:rsidRDefault="00376DE2" w:rsidP="00362F2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I</w:t>
            </w:r>
            <w:r w:rsidR="00362F20" w:rsidRPr="00986795">
              <w:rPr>
                <w:rFonts w:ascii="Tahoma" w:hAnsi="Tahoma" w:cs="Tahoma"/>
                <w:b w:val="0"/>
              </w:rPr>
              <w:t>nstruktaż, próba pracy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98679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Treści kształcenia </w:t>
      </w:r>
      <w:r w:rsidRPr="0098679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</w:t>
      </w:r>
      <w:r w:rsidR="008938C7" w:rsidRPr="00986795">
        <w:rPr>
          <w:rFonts w:ascii="Tahoma" w:hAnsi="Tahoma" w:cs="Tahoma"/>
          <w:smallCaps/>
          <w:sz w:val="20"/>
        </w:rPr>
        <w:t>ykład</w:t>
      </w:r>
      <w:r w:rsidR="00C702F7" w:rsidRPr="00986795">
        <w:rPr>
          <w:rFonts w:ascii="Tahoma" w:hAnsi="Tahoma" w:cs="Tahoma"/>
          <w:smallCaps/>
          <w:sz w:val="20"/>
        </w:rPr>
        <w:t xml:space="preserve"> (Psychiatria)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98679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986795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63A" w:rsidRPr="00986795" w:rsidTr="009146BE">
        <w:tc>
          <w:tcPr>
            <w:tcW w:w="568" w:type="dxa"/>
            <w:vAlign w:val="center"/>
          </w:tcPr>
          <w:p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63A" w:rsidRPr="00986795" w:rsidRDefault="00376DE2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tiologia, patogeneza i obraz kliniczny zaburzeń psychicznych. Omówienie wybranych schorzeń i zaburzeń psyc</w:t>
            </w:r>
            <w:r w:rsidR="0035409E" w:rsidRPr="00986795">
              <w:rPr>
                <w:rFonts w:ascii="Tahoma" w:hAnsi="Tahoma" w:cs="Tahoma"/>
                <w:sz w:val="20"/>
                <w:szCs w:val="20"/>
              </w:rPr>
              <w:t>hicznych (schizofrenia, psychoza, zespół maniakalny, nerwica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, depresja z tendencjami samobójczymi).</w:t>
            </w:r>
          </w:p>
        </w:tc>
      </w:tr>
      <w:tr w:rsidR="00A6563A" w:rsidRPr="00986795" w:rsidTr="009146BE">
        <w:tc>
          <w:tcPr>
            <w:tcW w:w="568" w:type="dxa"/>
            <w:vAlign w:val="center"/>
          </w:tcPr>
          <w:p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63A" w:rsidRPr="00986795" w:rsidRDefault="00A6563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Organizacja opieki psychiatrycznej w świetle obowiązujących przepisów prawnych. Ustawa </w:t>
            </w:r>
            <w:r w:rsidR="00BA3FDA" w:rsidRPr="00986795">
              <w:rPr>
                <w:rFonts w:ascii="Tahoma" w:hAnsi="Tahoma" w:cs="Tahoma"/>
                <w:sz w:val="20"/>
                <w:szCs w:val="20"/>
              </w:rPr>
              <w:t>o ochronie zdrowia psychicznego i zastosowaniu przymusu bezpośredniego.</w:t>
            </w:r>
          </w:p>
        </w:tc>
      </w:tr>
      <w:tr w:rsidR="00BA3FDA" w:rsidRPr="00986795" w:rsidTr="009146BE">
        <w:tc>
          <w:tcPr>
            <w:tcW w:w="568" w:type="dxa"/>
            <w:vAlign w:val="center"/>
          </w:tcPr>
          <w:p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BA3FDA" w:rsidRPr="00986795" w:rsidRDefault="00BA3FD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Substancje psychoaktywne – symptomatologia wybranych zespołów uzależnień.</w:t>
            </w:r>
          </w:p>
        </w:tc>
      </w:tr>
      <w:tr w:rsidR="00BA3FDA" w:rsidRPr="00986795" w:rsidTr="009146BE">
        <w:tc>
          <w:tcPr>
            <w:tcW w:w="568" w:type="dxa"/>
            <w:vAlign w:val="center"/>
          </w:tcPr>
          <w:p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BA3FDA" w:rsidRPr="00986795" w:rsidRDefault="00BA3FDA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Nowoczesne metody diagnostyki i terapii w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psychiatrii.</w:t>
            </w:r>
            <w:r w:rsidR="00612593" w:rsidRPr="00986795">
              <w:rPr>
                <w:rFonts w:ascii="Tahoma" w:hAnsi="Tahoma" w:cs="Tahoma"/>
                <w:sz w:val="20"/>
                <w:szCs w:val="20"/>
              </w:rPr>
              <w:t>Leczenie</w:t>
            </w:r>
            <w:proofErr w:type="spellEnd"/>
            <w:r w:rsidR="00612593" w:rsidRPr="00986795">
              <w:rPr>
                <w:rFonts w:ascii="Tahoma" w:hAnsi="Tahoma" w:cs="Tahoma"/>
                <w:sz w:val="20"/>
                <w:szCs w:val="20"/>
              </w:rPr>
              <w:t xml:space="preserve"> farmakologiczne w psychiatrii.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FA1C08" w:rsidRPr="00986795" w:rsidRDefault="009F1B96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odżywiania: bulimia, anoreksja. 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 xml:space="preserve">Stany nagłe w psychiatrii. 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9F1B96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FA1C08" w:rsidRPr="00986795" w:rsidRDefault="00376DE2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psychiczne u dzieci </w:t>
            </w:r>
            <w:r w:rsidR="00442506">
              <w:rPr>
                <w:rFonts w:ascii="Tahoma" w:hAnsi="Tahoma" w:cs="Tahoma"/>
                <w:sz w:val="20"/>
                <w:szCs w:val="20"/>
              </w:rPr>
              <w:t>(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>zespół nadpobudliwości psychoruchowej – ADHD, zespoły lękowe, zespół Aspergera, Autyzm)</w:t>
            </w:r>
            <w:r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="009F1B96"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FA1C08" w:rsidRPr="00986795" w:rsidRDefault="00FA1C08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Zasady psychoterapii indywidualnej, grupowej, terapii rodzin.</w:t>
            </w:r>
          </w:p>
        </w:tc>
      </w:tr>
    </w:tbl>
    <w:p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702F7" w:rsidRPr="00986795" w:rsidRDefault="00C702F7" w:rsidP="00C702F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Wykład (Pielęgniarstwo Psychiatryczne)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702F7" w:rsidRPr="00986795" w:rsidTr="00D81E35">
        <w:trPr>
          <w:cantSplit/>
          <w:trHeight w:val="281"/>
        </w:trPr>
        <w:tc>
          <w:tcPr>
            <w:tcW w:w="568" w:type="dxa"/>
            <w:vAlign w:val="center"/>
          </w:tcPr>
          <w:p w:rsidR="00C702F7" w:rsidRPr="00986795" w:rsidRDefault="00C702F7" w:rsidP="00D81E3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C702F7" w:rsidRPr="00986795" w:rsidRDefault="00C702F7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806EA" w:rsidRPr="00986795" w:rsidTr="00D81E35">
        <w:tc>
          <w:tcPr>
            <w:tcW w:w="568" w:type="dxa"/>
            <w:vAlign w:val="center"/>
          </w:tcPr>
          <w:p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Udział pielęgniarki w profilaktyce, diagnozowaniu i kompleksowej terapii chorób psychicznych.</w:t>
            </w:r>
          </w:p>
        </w:tc>
      </w:tr>
      <w:tr w:rsidR="00D806EA" w:rsidRPr="00986795" w:rsidTr="00D81E35">
        <w:tc>
          <w:tcPr>
            <w:tcW w:w="568" w:type="dxa"/>
            <w:vAlign w:val="center"/>
          </w:tcPr>
          <w:p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Specyfika problemów pielęgniarskich w opiece nad chorym psychicznie w zależności od wieku pacjenta, rozpoznania klinicznego, rodzaju i etapu leczenia: pacjent w wieku rozwojowym, pacjent dorosły, pacjent geriatryczny, pacjent psychotyczny, z zaburzeniami nerwicowymi, uzależniony, z zaburzeniami osobowości, </w:t>
            </w:r>
            <w:r w:rsidR="00B0703F" w:rsidRPr="00986795">
              <w:rPr>
                <w:rFonts w:ascii="Tahoma" w:hAnsi="Tahoma" w:cs="Tahoma"/>
                <w:sz w:val="20"/>
                <w:szCs w:val="20"/>
              </w:rPr>
              <w:t xml:space="preserve">zaburzeniami </w:t>
            </w:r>
            <w:r w:rsidRPr="00986795">
              <w:rPr>
                <w:rFonts w:ascii="Tahoma" w:hAnsi="Tahoma" w:cs="Tahoma"/>
                <w:sz w:val="20"/>
                <w:szCs w:val="20"/>
              </w:rPr>
              <w:t>odżywiania.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9F1B9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Sposoby przeżywania choroby, hospitalizacji i radzenia sobie w sytuacjach trudnych – rola pielęgniarki w obserwacji pacjenta psychiatrycznego.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376D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Rodzaje standardów i procedur stosowanych w opiece psychiatrycznej. 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Uzależnienie od alkoholu. Pielęgnacja chorego z majaczeniem alkoholowym.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Pielęgnacja pacjenta z zaburzeniami odżywiania: anoreksja, bulimia.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Zadania pielęgniarki w opiece nad dzieckiem z zaburzeniami zachowania (zaburzenia koncentracji, trudności szkolne, autoagresja, agresja). Rola pielęgniarki w opiece nad dzieckiem autystycznym i z zespołem Aspergera.</w:t>
            </w:r>
          </w:p>
        </w:tc>
      </w:tr>
    </w:tbl>
    <w:p w:rsidR="00F53F75" w:rsidRPr="00986795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986795" w:rsidRDefault="006D5AA6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98679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A65076" w:rsidRPr="0098679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</w:t>
            </w:r>
            <w:r w:rsidR="006D5AA6" w:rsidRPr="00986795">
              <w:rPr>
                <w:rFonts w:ascii="Tahoma" w:hAnsi="Tahoma" w:cs="Tahoma"/>
              </w:rPr>
              <w:t>ia realizowane w ramach samokształcenia</w:t>
            </w:r>
          </w:p>
        </w:tc>
      </w:tr>
      <w:tr w:rsidR="00216B98" w:rsidRPr="00986795" w:rsidTr="00786A38">
        <w:tc>
          <w:tcPr>
            <w:tcW w:w="568" w:type="dxa"/>
            <w:vAlign w:val="center"/>
          </w:tcPr>
          <w:p w:rsidR="00A65076" w:rsidRPr="00986795" w:rsidRDefault="006D5AA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</w:t>
            </w:r>
            <w:r w:rsidR="00A65076" w:rsidRPr="0098679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986795" w:rsidRDefault="007A1768" w:rsidP="006D5AA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Udział pielęgniarki w psychoedukacji chorych psychicznie i ich rodzin – </w:t>
            </w:r>
            <w:r w:rsidR="006D5AA6" w:rsidRPr="00986795">
              <w:rPr>
                <w:rFonts w:ascii="Tahoma" w:hAnsi="Tahoma" w:cs="Tahoma"/>
                <w:sz w:val="20"/>
                <w:szCs w:val="20"/>
              </w:rPr>
              <w:t>sposoby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 radzenia sobie w sytuacjach zagrażających zdrowiu psychicznemu</w:t>
            </w:r>
            <w:r w:rsidR="009A6DEA"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spowodowane uzależnieniem od substancji psychoaktywnych.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Teorie pielęgnowania stosowane w opiece nad pacjentem leczonym psychiatrycznie.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wieku rozwojowego, dorosłego i podeszłego.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F00DA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Zaawansowane elementy tematyki dotyczącej pielęgniarstwa </w:t>
            </w:r>
            <w:r w:rsidR="00F00DA3" w:rsidRPr="00986795">
              <w:rPr>
                <w:rFonts w:ascii="Tahoma" w:hAnsi="Tahoma" w:cs="Tahoma"/>
                <w:b w:val="0"/>
              </w:rPr>
              <w:t>psychiatrycznego</w:t>
            </w:r>
            <w:r w:rsidRPr="0098679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721413" w:rsidRPr="00986795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Treści kształcenia realizowane w ramach </w:t>
            </w:r>
            <w:r w:rsidR="00DD0E06" w:rsidRPr="00986795">
              <w:rPr>
                <w:rFonts w:ascii="Tahoma" w:hAnsi="Tahoma" w:cs="Tahoma"/>
              </w:rPr>
              <w:t>e-Learningu</w:t>
            </w:r>
          </w:p>
        </w:tc>
      </w:tr>
      <w:tr w:rsidR="00A921CC" w:rsidRPr="00986795" w:rsidTr="0043280E">
        <w:tc>
          <w:tcPr>
            <w:tcW w:w="568" w:type="dxa"/>
            <w:vAlign w:val="center"/>
          </w:tcPr>
          <w:p w:rsidR="00A921CC" w:rsidRPr="00986795" w:rsidRDefault="00A921CC" w:rsidP="00A921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A921CC" w:rsidRPr="00D92719" w:rsidRDefault="00A921CC" w:rsidP="00A921C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Organizacja lecznictwa Psychiatrycznego. Uwarunkowania prawne opieki psychiatrycznej w Polsce. </w:t>
            </w:r>
          </w:p>
          <w:p w:rsidR="00A921CC" w:rsidRPr="00D92719" w:rsidRDefault="00A921CC" w:rsidP="00A921C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Zasady obowiązujące przy stosowaniu przymusu bezpośredniego. </w:t>
            </w:r>
          </w:p>
        </w:tc>
      </w:tr>
      <w:tr w:rsidR="00A921CC" w:rsidRPr="00986795" w:rsidTr="0043280E">
        <w:tc>
          <w:tcPr>
            <w:tcW w:w="568" w:type="dxa"/>
            <w:vAlign w:val="center"/>
          </w:tcPr>
          <w:p w:rsidR="00A921CC" w:rsidRPr="00986795" w:rsidRDefault="00A921CC" w:rsidP="00A921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A921CC" w:rsidRPr="00D92719" w:rsidRDefault="00A921CC" w:rsidP="00A921C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Psychopatologia: zaburzenia uwagi, orientacji, pamięci, percepcji, treści myślenia. </w:t>
            </w:r>
          </w:p>
        </w:tc>
      </w:tr>
      <w:tr w:rsidR="00A921CC" w:rsidRPr="00986795" w:rsidTr="0043280E">
        <w:tc>
          <w:tcPr>
            <w:tcW w:w="568" w:type="dxa"/>
            <w:vAlign w:val="center"/>
          </w:tcPr>
          <w:p w:rsidR="00A921CC" w:rsidRPr="00986795" w:rsidRDefault="00A921CC" w:rsidP="00A921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eL3</w:t>
            </w:r>
          </w:p>
        </w:tc>
        <w:tc>
          <w:tcPr>
            <w:tcW w:w="9213" w:type="dxa"/>
            <w:vAlign w:val="center"/>
          </w:tcPr>
          <w:p w:rsidR="00A921CC" w:rsidRPr="00D92719" w:rsidRDefault="00A921CC" w:rsidP="00A921C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>Diagnoza i badanie psychiatryczne.</w:t>
            </w:r>
          </w:p>
        </w:tc>
      </w:tr>
      <w:tr w:rsidR="00A921CC" w:rsidRPr="00986795" w:rsidTr="0043280E">
        <w:tc>
          <w:tcPr>
            <w:tcW w:w="568" w:type="dxa"/>
            <w:vAlign w:val="center"/>
          </w:tcPr>
          <w:p w:rsidR="00A921CC" w:rsidRPr="00986795" w:rsidRDefault="00A921CC" w:rsidP="00A921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A921CC" w:rsidRPr="00D92719" w:rsidRDefault="00A921CC" w:rsidP="00A921C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Schizofrenia – umiejętność kontaktu z pacjentem i jego rodziną. </w:t>
            </w:r>
          </w:p>
          <w:p w:rsidR="00A921CC" w:rsidRPr="00D92719" w:rsidRDefault="00A921CC" w:rsidP="00A921C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Terapeutyczne i nieterapeutyczne formy kontaktu z pacjentem zaburzonym psychicznie – założenia komunikacji pielęgniarka – pacjent. </w:t>
            </w:r>
          </w:p>
        </w:tc>
      </w:tr>
      <w:tr w:rsidR="00A921CC" w:rsidRPr="00986795" w:rsidTr="0043280E">
        <w:tc>
          <w:tcPr>
            <w:tcW w:w="568" w:type="dxa"/>
            <w:vAlign w:val="center"/>
          </w:tcPr>
          <w:p w:rsidR="00A921CC" w:rsidRPr="00986795" w:rsidRDefault="00A921CC" w:rsidP="00A921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A921CC" w:rsidRPr="00D92719" w:rsidRDefault="00A921CC" w:rsidP="00A921C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Opieka nad pacjentem z zaburzeniami afektywnymi, zespołem maniakalnym, depresją. </w:t>
            </w:r>
          </w:p>
          <w:p w:rsidR="00A921CC" w:rsidRPr="00D92719" w:rsidRDefault="00A921CC" w:rsidP="00A921C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>Opieka nad pacjentem z tendencjami samobójczymi.</w:t>
            </w:r>
          </w:p>
        </w:tc>
      </w:tr>
      <w:tr w:rsidR="00A921CC" w:rsidRPr="00986795" w:rsidTr="0043280E">
        <w:tc>
          <w:tcPr>
            <w:tcW w:w="568" w:type="dxa"/>
            <w:vAlign w:val="center"/>
          </w:tcPr>
          <w:p w:rsidR="00A921CC" w:rsidRPr="00986795" w:rsidRDefault="00A921CC" w:rsidP="00A921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eL6</w:t>
            </w:r>
          </w:p>
        </w:tc>
        <w:tc>
          <w:tcPr>
            <w:tcW w:w="9213" w:type="dxa"/>
            <w:vAlign w:val="center"/>
          </w:tcPr>
          <w:p w:rsidR="00A921CC" w:rsidRPr="00D92719" w:rsidRDefault="00A921CC" w:rsidP="00A921C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Organizacja lecznictwa Psychiatrycznego. Uwarunkowania prawne opieki psychiatrycznej w Polsce. </w:t>
            </w:r>
          </w:p>
          <w:p w:rsidR="00A921CC" w:rsidRPr="00D92719" w:rsidRDefault="00A921CC" w:rsidP="00A921C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Zasady obowiązujące przy stosowaniu przymusu bezpośredniego. </w:t>
            </w:r>
          </w:p>
        </w:tc>
      </w:tr>
    </w:tbl>
    <w:p w:rsidR="009D4656" w:rsidRPr="00986795" w:rsidRDefault="009D465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Specyfiki pracy w oddziale psychiatrycznym, standardy, procedury, dokumentacja prowadzona w oddziale. Przyjęcie pacjenta do oddziału psychiatrycznego, adaptacja do warunków szpitalnych  – postępowanie pielęgniarki.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Zapoznanie studentów z autentycznymi problemami chorych. Badania psychiatryczne i diagnostyczne badania pomocnicze – udział pielęgniarki.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Rola indywidualnego kontaktu z chorym w aspekcie werbalnym i niewerbalnym. Terapeutyczne i nieterapeutyczne formy kontaktu z chorym. Techniki komunikowania się w sytuacjach trudnych.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Gromadzenie danych o pacjencie i jego rodzinie potrzebnych do procesu pielęgnowania. Ocena stanu psychicznego pacjenta, rozpoznawanie problemów. Rozwiązywanie problemów psychotycznych, depresyjnych, związanych z zaburzeniami świadomości, agresji, lęku, autoagresji z uwzględnieniem wieku.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Modyfikowanie celów, planów i działań pielęgniarskich. Dokumentowanie pielęgnowania w oparciu o zastosowany model pielęgnowania.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Farmakoterapia</w:t>
            </w:r>
            <w:r w:rsidR="00442506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zasady podawania i przechowywania leków psychotropowych.  Rozpoznawanie skutków ubocznych po stosowaniu leków psychotropowych.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Udział pielęgniarki w rehabilitacji psychiatrycznej.</w:t>
            </w:r>
          </w:p>
        </w:tc>
      </w:tr>
      <w:tr w:rsidR="004D2BBC" w:rsidRPr="00986795" w:rsidTr="0043280E">
        <w:tc>
          <w:tcPr>
            <w:tcW w:w="568" w:type="dxa"/>
            <w:vAlign w:val="center"/>
          </w:tcPr>
          <w:p w:rsidR="004D2BBC" w:rsidRPr="00986795" w:rsidRDefault="004D2BBC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Organizowanie opieki nad chorym psychicznie zgodnie z założeniami procesu pielęgnowania.</w:t>
            </w:r>
          </w:p>
        </w:tc>
      </w:tr>
    </w:tbl>
    <w:p w:rsidR="009D4656" w:rsidRPr="00986795" w:rsidRDefault="009D4656" w:rsidP="009D4656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Dobieranie modelu opieki w zależności od stanu: somatycznego, psychicznego, duchowego, rodzinnego i społecznego pacjenta. Pielęgnowanie indywidualne w oparciu o ustalenia diagnostyczne. Efektywne komunikowanie się z pacjentem i jego rodziną. Prowadzenie rozmowy terapeutycznej.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Opieka nad chorym psychicznie zgodnie z założeniami procesu pielęgnowania. Postępowanie z pacjentem uzależnionych od alkoholu i innych środków psychoaktywnych. Motywowanie chorego i jego opiekunów do wejścia do grup wsparcia. Psychoedukacja pacjenta i jego rodziny.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Postępowanie w wybranych jednostkach chorobowych – schizofrenia, choroba afektywna dwubiegunowa, depresja. Postępowanie z pacjentem z myślami i po próbie samobójczej. Postępowanie z pacjentem agresywnym. Zasady obowiązujące przy zastosowaniu przymusu bezpośredniego.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Udział pielęgniarki w profilaktyce, diagnozowaniu i kompleksowej terapii chorób psychicznych z uwzględnieniem farmakoterapii, psychoterapii, socjoterapii, terapii zajęciowej.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PZ5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Promocja zdrowia psychicznego, kształtowanie postaw społecznych wobec osób z zburzeniami psychicznymi i przeciwdziałanie ich dyskryminacji.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Współpraca pielęgniarki z członkami zespołu interdyscyplinarnego.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Przygotowanie chorego i jego rodziny do wypisu ze szpitala. </w:t>
            </w:r>
          </w:p>
        </w:tc>
      </w:tr>
    </w:tbl>
    <w:p w:rsidR="00967819" w:rsidRPr="00986795" w:rsidRDefault="00967819" w:rsidP="0096781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967819" w:rsidRPr="00986795" w:rsidRDefault="00967819" w:rsidP="00967819">
      <w:pPr>
        <w:numPr>
          <w:ilvl w:val="1"/>
          <w:numId w:val="7"/>
        </w:numPr>
        <w:tabs>
          <w:tab w:val="clear" w:pos="360"/>
          <w:tab w:val="left" w:pos="-5814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1434B6"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967819" w:rsidRPr="00986795" w:rsidTr="00967819">
        <w:tc>
          <w:tcPr>
            <w:tcW w:w="3336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921CC" w:rsidRPr="00986795" w:rsidTr="00967819">
        <w:tc>
          <w:tcPr>
            <w:tcW w:w="3336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A921CC" w:rsidRPr="00510D5E" w:rsidRDefault="00A921CC" w:rsidP="00A921C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510D5E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WK1,WK5,WK6,SK2,SK3,SK5</w:t>
            </w:r>
          </w:p>
        </w:tc>
      </w:tr>
      <w:tr w:rsidR="00A921CC" w:rsidRPr="006D1CF6" w:rsidTr="00967819">
        <w:tc>
          <w:tcPr>
            <w:tcW w:w="3336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43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A921CC" w:rsidRPr="00A921CC" w:rsidRDefault="00A921CC" w:rsidP="00A921CC">
            <w:pPr>
              <w:spacing w:after="0" w:line="240" w:lineRule="auto"/>
              <w:rPr>
                <w:rFonts w:ascii="Tahoma" w:eastAsia="Times New Roman" w:hAnsi="Tahoma" w:cs="Tahoma"/>
                <w:spacing w:val="-4"/>
                <w:sz w:val="20"/>
                <w:szCs w:val="20"/>
                <w:lang w:val="en-GB" w:eastAsia="pl-PL"/>
              </w:rPr>
            </w:pPr>
            <w:r w:rsidRPr="00A921CC">
              <w:rPr>
                <w:rFonts w:ascii="Tahoma" w:eastAsia="Times New Roman" w:hAnsi="Tahoma" w:cs="Tahoma"/>
                <w:spacing w:val="-4"/>
                <w:sz w:val="20"/>
                <w:szCs w:val="20"/>
                <w:lang w:val="en-GB" w:eastAsia="pl-PL"/>
              </w:rPr>
              <w:t>WK4,WP2,WP5,WP6,WP7,eL2,eL3,eL5,SK5</w:t>
            </w:r>
          </w:p>
        </w:tc>
      </w:tr>
      <w:tr w:rsidR="00A921CC" w:rsidRPr="00986795" w:rsidTr="00967819">
        <w:tc>
          <w:tcPr>
            <w:tcW w:w="3336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A921CC" w:rsidRPr="00986795" w:rsidRDefault="00A921CC" w:rsidP="00A921C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WK3,WK4,WP1,SK5</w:t>
            </w:r>
          </w:p>
        </w:tc>
      </w:tr>
      <w:tr w:rsidR="00A921CC" w:rsidRPr="00986795" w:rsidTr="00967819">
        <w:tc>
          <w:tcPr>
            <w:tcW w:w="3336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43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A921CC" w:rsidRPr="00986795" w:rsidRDefault="00A921CC" w:rsidP="00A921C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WP4,eL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,SK5</w:t>
            </w:r>
          </w:p>
        </w:tc>
      </w:tr>
      <w:tr w:rsidR="00A921CC" w:rsidRPr="00986795" w:rsidTr="00967819">
        <w:tc>
          <w:tcPr>
            <w:tcW w:w="3336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3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A921CC" w:rsidRPr="00986795" w:rsidRDefault="00A921CC" w:rsidP="00A921C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WP3,SK5</w:t>
            </w:r>
          </w:p>
        </w:tc>
      </w:tr>
      <w:tr w:rsidR="00A921CC" w:rsidRPr="00986795" w:rsidTr="00967819">
        <w:tc>
          <w:tcPr>
            <w:tcW w:w="3336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43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A921CC" w:rsidRPr="00986795" w:rsidRDefault="00A921CC" w:rsidP="00A921C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WK2,eL1,SK5</w:t>
            </w:r>
          </w:p>
        </w:tc>
      </w:tr>
      <w:tr w:rsidR="00A921CC" w:rsidRPr="00986795" w:rsidTr="00967819">
        <w:tc>
          <w:tcPr>
            <w:tcW w:w="3336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43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A921CC" w:rsidRPr="00986795" w:rsidRDefault="00A921CC" w:rsidP="00A921C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WK1,WK5,WK6,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SK4, </w:t>
            </w: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SK5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,eL2,eL4</w:t>
            </w:r>
          </w:p>
        </w:tc>
      </w:tr>
      <w:tr w:rsidR="00A921CC" w:rsidRPr="00986795" w:rsidTr="00967819">
        <w:tc>
          <w:tcPr>
            <w:tcW w:w="3336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43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A921CC" w:rsidRPr="00986795" w:rsidRDefault="00A921CC" w:rsidP="00A921C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,eL1</w:t>
            </w: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,SK5</w:t>
            </w:r>
          </w:p>
        </w:tc>
      </w:tr>
      <w:tr w:rsidR="00A921CC" w:rsidRPr="00A921CC" w:rsidTr="00967819">
        <w:tc>
          <w:tcPr>
            <w:tcW w:w="3336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43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A921CC" w:rsidRPr="00986795" w:rsidRDefault="00A921CC" w:rsidP="00A921C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WK7,WP1,eL6,SK5</w:t>
            </w:r>
          </w:p>
        </w:tc>
      </w:tr>
      <w:tr w:rsidR="00A921CC" w:rsidRPr="00986795" w:rsidTr="00967819">
        <w:tc>
          <w:tcPr>
            <w:tcW w:w="3336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43" w:type="dxa"/>
            <w:vAlign w:val="center"/>
          </w:tcPr>
          <w:p w:rsidR="00A921CC" w:rsidRPr="00986795" w:rsidRDefault="00A921CC" w:rsidP="00A921C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A921CC" w:rsidRPr="00986795" w:rsidRDefault="00A921CC" w:rsidP="00A921C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4</w:t>
            </w: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F00DA3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ZP2,ZP4,ZP5</w:t>
            </w:r>
            <w:r w:rsidR="00583D2D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PZ1 – PZ5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PZ2,PZ4,PZ5</w:t>
            </w:r>
            <w:r w:rsidR="006E3D6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ZP8,PZ2,PZ4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ZP2,PZ1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ZP4-ZP6,ZP8,PZ4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PZ2-PZ5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PZ6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6E3D6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6F32A8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 </w:t>
            </w:r>
            <w:r w:rsidR="0011739B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PZ9, SK 1 – 5</w:t>
            </w:r>
          </w:p>
        </w:tc>
      </w:tr>
    </w:tbl>
    <w:p w:rsidR="009D4656" w:rsidRPr="00986795" w:rsidRDefault="009D465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Metody </w:t>
      </w:r>
      <w:r w:rsidR="00603431" w:rsidRPr="00986795">
        <w:rPr>
          <w:rFonts w:ascii="Tahoma" w:hAnsi="Tahoma" w:cs="Tahoma"/>
          <w:sz w:val="20"/>
        </w:rPr>
        <w:t xml:space="preserve">weryfikacji efektów </w:t>
      </w:r>
      <w:r w:rsidR="004F33B4" w:rsidRPr="00986795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16B98" w:rsidRPr="00986795" w:rsidTr="000A1541">
        <w:tc>
          <w:tcPr>
            <w:tcW w:w="1418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Efekt </w:t>
            </w:r>
            <w:r w:rsidR="004F33B4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8679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986795" w:rsidRPr="00986795" w:rsidTr="000A1541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Test dydaktyczny (zadania typu otwartego i/lub  zamkniętego)</w:t>
            </w: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0A1541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2974D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A373E1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P_W09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D5AA6" w:rsidRPr="00986795" w:rsidTr="00A373E1">
        <w:tc>
          <w:tcPr>
            <w:tcW w:w="1418" w:type="dxa"/>
            <w:vAlign w:val="center"/>
          </w:tcPr>
          <w:p w:rsidR="006D5AA6" w:rsidRPr="00986795" w:rsidRDefault="006D5AA6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6D5AA6" w:rsidRPr="00986795" w:rsidRDefault="00C66DB0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6D5AA6" w:rsidRPr="00986795" w:rsidRDefault="0013115E" w:rsidP="006D5A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6D5AA6" w:rsidRPr="00986795" w:rsidTr="00A373E1">
        <w:tc>
          <w:tcPr>
            <w:tcW w:w="1418" w:type="dxa"/>
            <w:vAlign w:val="center"/>
          </w:tcPr>
          <w:p w:rsidR="006D5AA6" w:rsidRPr="00986795" w:rsidRDefault="006D5AA6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6D5AA6" w:rsidRPr="00986795" w:rsidRDefault="00C66DB0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6D5AA6" w:rsidRPr="00986795" w:rsidRDefault="0013115E" w:rsidP="006D5A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3B2328" w:rsidRPr="00986795" w:rsidTr="00A373E1">
        <w:tc>
          <w:tcPr>
            <w:tcW w:w="1418" w:type="dxa"/>
            <w:vAlign w:val="center"/>
          </w:tcPr>
          <w:p w:rsidR="003B2328" w:rsidRPr="00986795" w:rsidRDefault="003B2328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3B2328" w:rsidRPr="00986795" w:rsidRDefault="00C66DB0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3B2328" w:rsidRPr="00986795" w:rsidRDefault="0013115E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 w:rsidR="00986795">
              <w:rPr>
                <w:rFonts w:ascii="Tahoma" w:hAnsi="Tahoma" w:cs="Tahoma"/>
                <w:sz w:val="20"/>
                <w:szCs w:val="20"/>
              </w:rPr>
              <w:t xml:space="preserve">/ </w:t>
            </w:r>
            <w:r w:rsidR="00986795" w:rsidRPr="00986795">
              <w:rPr>
                <w:rFonts w:ascii="Tahoma" w:hAnsi="Tahoma" w:cs="Tahoma"/>
                <w:sz w:val="20"/>
                <w:szCs w:val="20"/>
              </w:rPr>
              <w:t>Metoda projektowa – realizacja zleconego zadania</w:t>
            </w:r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  <w:r w:rsidR="00986795">
              <w:rPr>
                <w:rFonts w:ascii="Tahoma" w:hAnsi="Tahoma" w:cs="Tahoma"/>
                <w:sz w:val="20"/>
                <w:szCs w:val="20"/>
              </w:rPr>
              <w:t>/ Samokształcenie</w:t>
            </w:r>
          </w:p>
        </w:tc>
      </w:tr>
    </w:tbl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</w:t>
      </w:r>
      <w:r w:rsidRPr="000B793A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0B793A" w:rsidRPr="004B2953" w:rsidRDefault="000B793A" w:rsidP="000B793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</w:t>
      </w:r>
      <w:r w:rsidRPr="000B793A">
        <w:rPr>
          <w:rFonts w:ascii="Tahoma" w:eastAsia="Times New Roman" w:hAnsi="Tahoma" w:cs="Tahoma"/>
          <w:bCs/>
          <w:sz w:val="20"/>
          <w:szCs w:val="20"/>
          <w:u w:val="single"/>
        </w:rPr>
        <w:t>e-learningu</w:t>
      </w: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 student jest zobowiązany do systematycznej pracy z kursem zamieszczonym na platformie </w:t>
      </w:r>
      <w:proofErr w:type="spellStart"/>
      <w:r w:rsidRPr="001E17BE">
        <w:rPr>
          <w:rFonts w:ascii="Tahoma" w:eastAsia="Times New Roman" w:hAnsi="Tahoma" w:cs="Tahoma"/>
          <w:bCs/>
          <w:sz w:val="20"/>
          <w:szCs w:val="20"/>
        </w:rPr>
        <w:t>BlackBoard</w:t>
      </w:r>
      <w:r w:rsidRPr="004B2953">
        <w:rPr>
          <w:rFonts w:ascii="Tahoma" w:hAnsi="Tahoma" w:cs="Tahoma"/>
          <w:sz w:val="20"/>
          <w:szCs w:val="20"/>
        </w:rPr>
        <w:t>oraz</w:t>
      </w:r>
      <w:proofErr w:type="spellEnd"/>
      <w:r w:rsidRPr="004B2953">
        <w:rPr>
          <w:rFonts w:ascii="Tahoma" w:hAnsi="Tahoma" w:cs="Tahoma"/>
          <w:sz w:val="20"/>
          <w:szCs w:val="20"/>
        </w:rPr>
        <w:t xml:space="preserve"> zaliczenia każdego modułu kursu, tj. uzyskania wyniku minimum 80% z testu podsumowującego każdy z modułów kursu.</w:t>
      </w: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EF0E55" w:rsidRPr="002C190D" w:rsidRDefault="00EF0E55" w:rsidP="00EF0E55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B793A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EF0E55" w:rsidRDefault="00EF0E55" w:rsidP="00EF0E55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B793A">
        <w:rPr>
          <w:rFonts w:ascii="Tahoma" w:eastAsia="Times New Roman" w:hAnsi="Tahoma" w:cs="Tahoma"/>
          <w:bCs/>
          <w:sz w:val="20"/>
          <w:u w:val="single"/>
        </w:rPr>
        <w:t>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F53F75" w:rsidRPr="0098679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986795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986795">
        <w:rPr>
          <w:rFonts w:ascii="Tahoma" w:hAnsi="Tahoma" w:cs="Tahoma"/>
          <w:color w:val="000000" w:themeColor="text1"/>
          <w:sz w:val="20"/>
        </w:rPr>
        <w:t xml:space="preserve">stopnia </w:t>
      </w:r>
      <w:r w:rsidRPr="00986795">
        <w:rPr>
          <w:rFonts w:ascii="Tahoma" w:hAnsi="Tahoma" w:cs="Tahoma"/>
          <w:color w:val="000000" w:themeColor="text1"/>
          <w:sz w:val="20"/>
        </w:rPr>
        <w:t>osiągnię</w:t>
      </w:r>
      <w:r w:rsidR="00167B9C" w:rsidRPr="00986795">
        <w:rPr>
          <w:rFonts w:ascii="Tahoma" w:hAnsi="Tahoma" w:cs="Tahoma"/>
          <w:color w:val="000000" w:themeColor="text1"/>
          <w:sz w:val="20"/>
        </w:rPr>
        <w:t>cia</w:t>
      </w:r>
      <w:r w:rsidRPr="00986795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986795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16B98" w:rsidRPr="00986795" w:rsidTr="00172FB4">
        <w:trPr>
          <w:trHeight w:val="397"/>
        </w:trPr>
        <w:tc>
          <w:tcPr>
            <w:tcW w:w="1418" w:type="dxa"/>
            <w:vAlign w:val="center"/>
          </w:tcPr>
          <w:p w:rsidR="008938C7" w:rsidRPr="0098679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Efekt</w:t>
            </w:r>
            <w:r w:rsidR="00755AAB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5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P_W0</w:t>
            </w:r>
            <w:r w:rsidR="000B79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nie zna i nie rozumie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zna i nie rozumie zasad diagnozowania i planowania opieki nad pacjentem w pielęgniarstwie internistycznym, chirurgicznym,  położniczo-ginekologicznym, pediatrycznym, geriatrycznym, neurologicznym,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psychiatrycznym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 60%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co najmniej 76%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93%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Student nie zna i nie rozumie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zna i rozumie w co najmniej 60%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właściwości grup leków i ich działanie na układy i narządy pacjenta w różnych chorobach w zależności od wieku 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zna i rozumie w co najmniej 76%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Student zna i rozumie w co najmniej 93%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właściwości grup leków i ich działanie na układy i narządy pacjenta w różnych chorobach w zależności od wieku i stanu zdrowia,  z uwzględnieniem działań niepożądanych, interakcji       z innymi lekami       i dróg podania.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nie zna i nie rozumie s</w:t>
            </w:r>
            <w:r w:rsidRPr="00986795">
              <w:rPr>
                <w:rFonts w:ascii="Tahoma" w:hAnsi="Tahoma" w:cs="Tahoma"/>
                <w:shd w:val="clear" w:color="auto" w:fill="FFFFFF"/>
              </w:rPr>
              <w:t>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60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76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93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     w opiece nad pacjentem w różnym wieku i stanie zdrowia.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>w co najmniej 60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%    reakcje pacjenta na 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>chorobę, przyjęcie do szpitala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i hospitalizację.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 xml:space="preserve"> w co najmniej 76</w:t>
            </w:r>
            <w:r w:rsidRPr="00986795">
              <w:rPr>
                <w:rFonts w:ascii="Tahoma" w:hAnsi="Tahoma" w:cs="Tahoma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shd w:val="clear" w:color="auto" w:fill="FFFFFF"/>
              </w:rPr>
              <w:t>% reakcje pacjenta na chorobę, przyjęcie do szpitala i hospitalizację.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zasad organizacji opieki specjali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stycznej (geriatrycznej, intensywnej opieki medycznej, neurologicznej,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psychiatrycznej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pediatrycznej,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% zasady organizacji 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 xml:space="preserve">opieki specjalistycznej 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 xml:space="preserve">Student zna i rozumie 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>w co najmniej 76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%  zasady organizacji 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 xml:space="preserve">opieki specjalistycznej(geriatrycznej,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zasady organi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>zacji opieki specjalistycznej (geriatrycznej, intensywnej opieki medycznej, neurologicznej,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 xml:space="preserve"> 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</w:p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</w:t>
            </w:r>
            <w:r w:rsidR="000B793A">
              <w:rPr>
                <w:rFonts w:ascii="Tahoma" w:hAnsi="Tahoma" w:cs="Tahoma"/>
              </w:rPr>
              <w:t>07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etiopatogenezy i objawów klinicznych podstawowych zaburzeń psychicznych.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76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zasad</w:t>
            </w:r>
            <w:r w:rsidR="009B6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obowiązujących przy zastosowaniu przymusu bezpośredniego.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b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zasady obowiązujące przy zastosowaniu przymusu bezpośredniego.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35432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7</w:t>
            </w:r>
            <w:r w:rsidR="0035432E"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6%</w:t>
            </w: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zasady obowiązujące przy zastosowaniu przymusu bezpośredniego.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9</w:t>
            </w:r>
            <w:r w:rsidR="0035432E"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1% </w:t>
            </w: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zasady obowiązujące przy zastosowaniu przymusu bezpośredniego.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</w:t>
            </w:r>
            <w:r w:rsidR="009B6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możliwości stosowania psychoterapii u pacjentów z zaburzeniami psychicznymi.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35432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b w:val="0"/>
              </w:rPr>
              <w:t xml:space="preserve">w co najmniej 60% </w:t>
            </w:r>
            <w:r w:rsidRPr="00986795">
              <w:rPr>
                <w:rFonts w:ascii="Tahoma" w:hAnsi="Tahoma" w:cs="Tahoma"/>
                <w:b w:val="0"/>
              </w:rPr>
              <w:t>możliwości stosowania psychoterapii u pacjentów z zaburzeniami psychicznymi</w:t>
            </w:r>
            <w:r w:rsidR="0035432E"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6E3D63" w:rsidRPr="00986795" w:rsidRDefault="0035432E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76% możliwości stosowania psychoterapii u pacjentów z zaburzeniami psychicznymi.</w:t>
            </w:r>
          </w:p>
        </w:tc>
        <w:tc>
          <w:tcPr>
            <w:tcW w:w="1984" w:type="dxa"/>
            <w:vAlign w:val="center"/>
          </w:tcPr>
          <w:p w:rsidR="006E3D63" w:rsidRPr="00986795" w:rsidRDefault="0035432E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93% możliwości stosowania psychoterapii u pacjentów z zaburzeniami psychicznymi.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</w:t>
            </w:r>
            <w:r w:rsidR="000B793A">
              <w:rPr>
                <w:rFonts w:ascii="Tahoma" w:hAnsi="Tahoma" w:cs="Tahoma"/>
              </w:rPr>
              <w:t>0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nie zna i nie rozumie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 xml:space="preserve"> w co najmniej 60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>w co najmniej 76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 xml:space="preserve"> w co najmniej 93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metody i techniki komunikowania się z pacjentem niezdolnym do nawiązania i podtrzymania efektywnej komunikacji ze względu na stan zdrowia lub stosowane leczenie.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Student nie potrafi </w:t>
            </w:r>
            <w:r w:rsidRPr="00986795">
              <w:rPr>
                <w:rFonts w:ascii="Tahoma" w:hAnsi="Tahoma" w:cs="Tahoma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Student </w:t>
            </w:r>
            <w:r w:rsidRPr="00986795">
              <w:rPr>
                <w:rFonts w:ascii="Tahoma" w:hAnsi="Tahoma" w:cs="Tahoma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Student </w:t>
            </w:r>
            <w:r w:rsidRPr="00986795">
              <w:rPr>
                <w:rFonts w:ascii="Tahoma" w:hAnsi="Tahoma" w:cs="Tahoma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037DA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PU03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prowadzić profilaktykę powikłań występujących w przebiegu chorób; wymaga znacznej pomocy prowadzącego.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prowadzić profilaktykę powikłań występujących w przebiegu chorób; wymaga niewielkiej pomocy prowadzącego.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samodzielnie i niemal bezbłędnie prowadzić profilaktykę powikłań występujących w przebiegu chorób.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rozpoznawać powikłania leczenia farmakologicznego, dietetycznego, rehabilitacyjnego i leczniczo-pielęgnacyjnego; popełnia liczne błędy, lecz nie są to błędy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</w:t>
            </w:r>
            <w:r w:rsidR="000B793A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</w:t>
            </w:r>
            <w:r w:rsidR="000B793A">
              <w:rPr>
                <w:rFonts w:ascii="Tahoma" w:hAnsi="Tahoma" w:cs="Tahoma"/>
                <w:b w:val="0"/>
              </w:rPr>
              <w:t>09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niemal bezbłędnie przekazywać informacje członkom zespołu terapeutycznego o stanie zdrowia pacjenta, komunikuje wyczerpująco.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P_U1</w:t>
            </w:r>
            <w:r w:rsidR="000C2DB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przygotować i podawać pacjentom leki różnymi drogami, samodzielnie lub na zlecenie lekarza; nie popełnia błędów.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przestrzegania praw pacjenta; wymaga stałego nadzoru i naprowadzania oraz </w:t>
            </w:r>
            <w:r w:rsidRPr="00986795">
              <w:rPr>
                <w:rFonts w:ascii="Tahoma" w:hAnsi="Tahoma" w:cs="Tahoma"/>
                <w:sz w:val="20"/>
                <w:szCs w:val="20"/>
              </w:rPr>
              <w:t>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nie z zasadami etyki, w tym przestrzegania wartości i powinności moralnych w opiece nad pacjentem;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zasadami etyki, w tym przestrzegania wartości i powinności moralnych w opiece nad pacjentem;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zasadami etyki, w tym przestrzegania wartości i powinności moralnych w opiece nad pacjentem; wymaga ukierunkowania 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samodzielnego i rzetelnego wykonywania zawodu zgod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nie z zasadami etyki, w tym przestrzegania wartości i powinności moralnych w opiece nad pacjentem; nie wymaga ukierunkowania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P_K04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986795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254E57" w:rsidRPr="00986795" w:rsidTr="0043280E">
        <w:tc>
          <w:tcPr>
            <w:tcW w:w="1418" w:type="dxa"/>
            <w:vMerge w:val="restart"/>
            <w:vAlign w:val="center"/>
          </w:tcPr>
          <w:p w:rsidR="00254E57" w:rsidRPr="00986795" w:rsidRDefault="00254E57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986795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  <w:tr w:rsidR="00254E57" w:rsidRPr="00986795" w:rsidTr="000B793A">
        <w:tc>
          <w:tcPr>
            <w:tcW w:w="1418" w:type="dxa"/>
            <w:vMerge/>
            <w:vAlign w:val="center"/>
          </w:tcPr>
          <w:p w:rsidR="00254E57" w:rsidRPr="00986795" w:rsidRDefault="00254E57" w:rsidP="0043280E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8363" w:type="dxa"/>
            <w:gridSpan w:val="4"/>
          </w:tcPr>
          <w:p w:rsidR="00254E57" w:rsidRPr="00EF0E55" w:rsidRDefault="00254E57" w:rsidP="00EF0E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Dla pracy z samokształcenia:</w:t>
            </w:r>
          </w:p>
        </w:tc>
      </w:tr>
      <w:tr w:rsidR="00254E57" w:rsidRPr="00986795" w:rsidTr="000B793A">
        <w:tc>
          <w:tcPr>
            <w:tcW w:w="1418" w:type="dxa"/>
            <w:vMerge/>
            <w:vAlign w:val="center"/>
          </w:tcPr>
          <w:p w:rsidR="00254E57" w:rsidRPr="00986795" w:rsidRDefault="00254E57" w:rsidP="00EF0E55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254E57" w:rsidRPr="00EF0E5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254E57" w:rsidRPr="0098679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254E57" w:rsidRPr="00EF0E5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lastRenderedPageBreak/>
              <w:t>ZAL</w:t>
            </w:r>
          </w:p>
          <w:p w:rsidR="00254E57" w:rsidRPr="0098679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opracował zagadnienie poprawnie, szczegółowo, korzystając przy tym z licznej fachowej literatury i profesjonalnych źródeł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wiedzy.</w:t>
            </w:r>
          </w:p>
        </w:tc>
      </w:tr>
    </w:tbl>
    <w:p w:rsidR="006A7E54" w:rsidRPr="00986795" w:rsidRDefault="006A7E54" w:rsidP="006A7E5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B607E" w:rsidRPr="00986795" w:rsidRDefault="00FB607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B607E" w:rsidRPr="006454D7" w:rsidTr="006454D7">
        <w:tc>
          <w:tcPr>
            <w:tcW w:w="9776" w:type="dxa"/>
            <w:vAlign w:val="center"/>
          </w:tcPr>
          <w:p w:rsidR="00FB607E" w:rsidRPr="006454D7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Clinical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Psychiatry / B.J.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S.Ahmad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V.A.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– Wolters Kluwer; 2018</w:t>
            </w:r>
          </w:p>
        </w:tc>
      </w:tr>
      <w:tr w:rsidR="00FB607E" w:rsidRPr="006D1CF6" w:rsidTr="006454D7">
        <w:tc>
          <w:tcPr>
            <w:tcW w:w="9776" w:type="dxa"/>
            <w:vAlign w:val="center"/>
          </w:tcPr>
          <w:p w:rsidR="00FB607E" w:rsidRPr="000B793A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Mental Health Nursing /  Sheila L. Videbeck - Wolters Kluwer; 2019</w:t>
            </w:r>
          </w:p>
        </w:tc>
      </w:tr>
    </w:tbl>
    <w:p w:rsidR="00FB607E" w:rsidRPr="006454D7" w:rsidRDefault="00FB607E" w:rsidP="00FB607E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B607E" w:rsidRPr="006D1CF6" w:rsidTr="006454D7">
        <w:tc>
          <w:tcPr>
            <w:tcW w:w="9776" w:type="dxa"/>
            <w:vAlign w:val="center"/>
          </w:tcPr>
          <w:p w:rsidR="00FB607E" w:rsidRPr="006454D7" w:rsidRDefault="006454D7" w:rsidP="004328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US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Nursing / Keltner Norman N. - Elsevier – Health Sciences Division; 2018</w:t>
            </w:r>
          </w:p>
        </w:tc>
      </w:tr>
    </w:tbl>
    <w:p w:rsidR="00FB607E" w:rsidRPr="006454D7" w:rsidRDefault="00FB607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254E5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54E5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4E5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30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25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E05CE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15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80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80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23</w:t>
            </w:r>
            <w:r w:rsidR="00254E57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54E57">
              <w:rPr>
                <w:b/>
                <w:color w:val="auto"/>
                <w:spacing w:val="-4"/>
                <w:sz w:val="20"/>
                <w:szCs w:val="20"/>
              </w:rPr>
              <w:t>7</w:t>
            </w:r>
          </w:p>
        </w:tc>
      </w:tr>
      <w:tr w:rsidR="000F1945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254E5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254E5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3AA" w:rsidRDefault="00D313AA">
      <w:r>
        <w:separator/>
      </w:r>
    </w:p>
  </w:endnote>
  <w:endnote w:type="continuationSeparator" w:id="0">
    <w:p w:rsidR="00D313AA" w:rsidRDefault="00D3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0C4B" w:rsidRDefault="00997D7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00C4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0C4B" w:rsidRDefault="00A00C4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00C4B" w:rsidRPr="005D2001" w:rsidRDefault="00997D7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A00C4B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A2296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3AA" w:rsidRDefault="00D313AA">
      <w:r>
        <w:separator/>
      </w:r>
    </w:p>
  </w:footnote>
  <w:footnote w:type="continuationSeparator" w:id="0">
    <w:p w:rsidR="00D313AA" w:rsidRDefault="00D31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0C4B" w:rsidRDefault="00A00C4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00C4B" w:rsidRDefault="00D313A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8C88B8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781850"/>
    <w:multiLevelType w:val="hybridMultilevel"/>
    <w:tmpl w:val="5A107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4BB"/>
    <w:rsid w:val="0001795B"/>
    <w:rsid w:val="00027526"/>
    <w:rsid w:val="00027E20"/>
    <w:rsid w:val="00030F12"/>
    <w:rsid w:val="00036673"/>
    <w:rsid w:val="0003677D"/>
    <w:rsid w:val="00041E4B"/>
    <w:rsid w:val="00043806"/>
    <w:rsid w:val="00046209"/>
    <w:rsid w:val="00046652"/>
    <w:rsid w:val="0005749C"/>
    <w:rsid w:val="00057A51"/>
    <w:rsid w:val="00071DD1"/>
    <w:rsid w:val="00073289"/>
    <w:rsid w:val="00083761"/>
    <w:rsid w:val="0009530B"/>
    <w:rsid w:val="00096DEE"/>
    <w:rsid w:val="000A1541"/>
    <w:rsid w:val="000A5135"/>
    <w:rsid w:val="000B793A"/>
    <w:rsid w:val="000C2DB9"/>
    <w:rsid w:val="000C41C8"/>
    <w:rsid w:val="000D5CE8"/>
    <w:rsid w:val="000D6CF0"/>
    <w:rsid w:val="000D7D8F"/>
    <w:rsid w:val="000E549E"/>
    <w:rsid w:val="000F122A"/>
    <w:rsid w:val="000F1945"/>
    <w:rsid w:val="00111894"/>
    <w:rsid w:val="00114163"/>
    <w:rsid w:val="0011739B"/>
    <w:rsid w:val="0013115E"/>
    <w:rsid w:val="00131673"/>
    <w:rsid w:val="00131D42"/>
    <w:rsid w:val="00133A52"/>
    <w:rsid w:val="001434B6"/>
    <w:rsid w:val="00167B9C"/>
    <w:rsid w:val="00172FB4"/>
    <w:rsid w:val="00196F16"/>
    <w:rsid w:val="001A2070"/>
    <w:rsid w:val="001A2CFA"/>
    <w:rsid w:val="001B3BF7"/>
    <w:rsid w:val="001C4F0A"/>
    <w:rsid w:val="001C6C52"/>
    <w:rsid w:val="001D73E7"/>
    <w:rsid w:val="001E3F2A"/>
    <w:rsid w:val="001E5AEB"/>
    <w:rsid w:val="001F143D"/>
    <w:rsid w:val="0020696D"/>
    <w:rsid w:val="00216B98"/>
    <w:rsid w:val="002278CE"/>
    <w:rsid w:val="002325AB"/>
    <w:rsid w:val="00232843"/>
    <w:rsid w:val="00234245"/>
    <w:rsid w:val="00240FAC"/>
    <w:rsid w:val="002539F1"/>
    <w:rsid w:val="002542B7"/>
    <w:rsid w:val="00254E57"/>
    <w:rsid w:val="00261658"/>
    <w:rsid w:val="002843E1"/>
    <w:rsid w:val="00285CA1"/>
    <w:rsid w:val="00290EBA"/>
    <w:rsid w:val="00293E7C"/>
    <w:rsid w:val="002974D6"/>
    <w:rsid w:val="002A249F"/>
    <w:rsid w:val="002A3A00"/>
    <w:rsid w:val="002B5EAE"/>
    <w:rsid w:val="002B6A7E"/>
    <w:rsid w:val="002C38E0"/>
    <w:rsid w:val="002C7C31"/>
    <w:rsid w:val="002D70D2"/>
    <w:rsid w:val="002E37B4"/>
    <w:rsid w:val="002E42B0"/>
    <w:rsid w:val="002F70F0"/>
    <w:rsid w:val="002F74C7"/>
    <w:rsid w:val="00300D68"/>
    <w:rsid w:val="00307065"/>
    <w:rsid w:val="00314269"/>
    <w:rsid w:val="00316CE8"/>
    <w:rsid w:val="00350CF9"/>
    <w:rsid w:val="0035344F"/>
    <w:rsid w:val="0035409E"/>
    <w:rsid w:val="0035432E"/>
    <w:rsid w:val="00362F20"/>
    <w:rsid w:val="003635C2"/>
    <w:rsid w:val="00365292"/>
    <w:rsid w:val="00371123"/>
    <w:rsid w:val="003724A3"/>
    <w:rsid w:val="0037496D"/>
    <w:rsid w:val="00376DE2"/>
    <w:rsid w:val="0038203F"/>
    <w:rsid w:val="0039645B"/>
    <w:rsid w:val="003973B8"/>
    <w:rsid w:val="003A3B72"/>
    <w:rsid w:val="003A5FF0"/>
    <w:rsid w:val="003B2328"/>
    <w:rsid w:val="003C0A03"/>
    <w:rsid w:val="003D0B08"/>
    <w:rsid w:val="003D4003"/>
    <w:rsid w:val="003E1A8D"/>
    <w:rsid w:val="003E342A"/>
    <w:rsid w:val="003E56F9"/>
    <w:rsid w:val="003F4233"/>
    <w:rsid w:val="003F7B62"/>
    <w:rsid w:val="004037DA"/>
    <w:rsid w:val="00405D10"/>
    <w:rsid w:val="00412A5F"/>
    <w:rsid w:val="004205B8"/>
    <w:rsid w:val="00420943"/>
    <w:rsid w:val="004252DC"/>
    <w:rsid w:val="00426BA1"/>
    <w:rsid w:val="00426BFE"/>
    <w:rsid w:val="0043280E"/>
    <w:rsid w:val="00442506"/>
    <w:rsid w:val="00442815"/>
    <w:rsid w:val="00457FDC"/>
    <w:rsid w:val="004600E4"/>
    <w:rsid w:val="004607EF"/>
    <w:rsid w:val="00463B9E"/>
    <w:rsid w:val="00476517"/>
    <w:rsid w:val="004846A3"/>
    <w:rsid w:val="0048771D"/>
    <w:rsid w:val="00497319"/>
    <w:rsid w:val="004A1B60"/>
    <w:rsid w:val="004A71D4"/>
    <w:rsid w:val="004B408E"/>
    <w:rsid w:val="004C4181"/>
    <w:rsid w:val="004D26FD"/>
    <w:rsid w:val="004D2BBC"/>
    <w:rsid w:val="004D72D9"/>
    <w:rsid w:val="004E4672"/>
    <w:rsid w:val="004F2C68"/>
    <w:rsid w:val="004F2E71"/>
    <w:rsid w:val="004F33B4"/>
    <w:rsid w:val="00507AE2"/>
    <w:rsid w:val="00514D78"/>
    <w:rsid w:val="005247A6"/>
    <w:rsid w:val="00527A7A"/>
    <w:rsid w:val="0054337C"/>
    <w:rsid w:val="00546EAF"/>
    <w:rsid w:val="00574996"/>
    <w:rsid w:val="005807B4"/>
    <w:rsid w:val="00581858"/>
    <w:rsid w:val="00583D2D"/>
    <w:rsid w:val="005930A7"/>
    <w:rsid w:val="00594AE7"/>
    <w:rsid w:val="005955F9"/>
    <w:rsid w:val="005B11FF"/>
    <w:rsid w:val="005C55D0"/>
    <w:rsid w:val="005D1756"/>
    <w:rsid w:val="005D2001"/>
    <w:rsid w:val="00603431"/>
    <w:rsid w:val="00606392"/>
    <w:rsid w:val="00612593"/>
    <w:rsid w:val="00626EA3"/>
    <w:rsid w:val="0063007E"/>
    <w:rsid w:val="006316FE"/>
    <w:rsid w:val="00631E01"/>
    <w:rsid w:val="00641D09"/>
    <w:rsid w:val="006454D7"/>
    <w:rsid w:val="00647083"/>
    <w:rsid w:val="00655F46"/>
    <w:rsid w:val="0066218C"/>
    <w:rsid w:val="00662CFF"/>
    <w:rsid w:val="00663E53"/>
    <w:rsid w:val="0066572C"/>
    <w:rsid w:val="00675DF5"/>
    <w:rsid w:val="00676A3F"/>
    <w:rsid w:val="00680BA2"/>
    <w:rsid w:val="00684D54"/>
    <w:rsid w:val="006863F4"/>
    <w:rsid w:val="006A46E0"/>
    <w:rsid w:val="006A7E54"/>
    <w:rsid w:val="006B07BF"/>
    <w:rsid w:val="006B51D4"/>
    <w:rsid w:val="006D1CF6"/>
    <w:rsid w:val="006D23E8"/>
    <w:rsid w:val="006D5AA6"/>
    <w:rsid w:val="006E3D63"/>
    <w:rsid w:val="006E6720"/>
    <w:rsid w:val="006F32A8"/>
    <w:rsid w:val="006F6997"/>
    <w:rsid w:val="007158A9"/>
    <w:rsid w:val="00721413"/>
    <w:rsid w:val="007310F6"/>
    <w:rsid w:val="00731B10"/>
    <w:rsid w:val="007334E2"/>
    <w:rsid w:val="0073390C"/>
    <w:rsid w:val="00741B8D"/>
    <w:rsid w:val="007461A1"/>
    <w:rsid w:val="00755AAB"/>
    <w:rsid w:val="007665BE"/>
    <w:rsid w:val="007720A2"/>
    <w:rsid w:val="00776076"/>
    <w:rsid w:val="00786A38"/>
    <w:rsid w:val="00790329"/>
    <w:rsid w:val="00794F15"/>
    <w:rsid w:val="007A1768"/>
    <w:rsid w:val="007A79F2"/>
    <w:rsid w:val="007C068F"/>
    <w:rsid w:val="007C51B0"/>
    <w:rsid w:val="007C675D"/>
    <w:rsid w:val="007D191E"/>
    <w:rsid w:val="007E4D57"/>
    <w:rsid w:val="007F2FF6"/>
    <w:rsid w:val="008046AE"/>
    <w:rsid w:val="0080542D"/>
    <w:rsid w:val="00814C3C"/>
    <w:rsid w:val="00830841"/>
    <w:rsid w:val="00846BE3"/>
    <w:rsid w:val="00847A73"/>
    <w:rsid w:val="00857E00"/>
    <w:rsid w:val="00860A6A"/>
    <w:rsid w:val="00877135"/>
    <w:rsid w:val="008938C7"/>
    <w:rsid w:val="00897E03"/>
    <w:rsid w:val="008B6A8D"/>
    <w:rsid w:val="008C6711"/>
    <w:rsid w:val="008C7701"/>
    <w:rsid w:val="008C7BF3"/>
    <w:rsid w:val="008D2150"/>
    <w:rsid w:val="008E1EE1"/>
    <w:rsid w:val="008F7A02"/>
    <w:rsid w:val="009146BE"/>
    <w:rsid w:val="00914E87"/>
    <w:rsid w:val="00923212"/>
    <w:rsid w:val="00931F5B"/>
    <w:rsid w:val="00933296"/>
    <w:rsid w:val="00936232"/>
    <w:rsid w:val="00940876"/>
    <w:rsid w:val="009458F5"/>
    <w:rsid w:val="00955477"/>
    <w:rsid w:val="009614FE"/>
    <w:rsid w:val="00964390"/>
    <w:rsid w:val="00967819"/>
    <w:rsid w:val="0097522C"/>
    <w:rsid w:val="00986795"/>
    <w:rsid w:val="00997D7C"/>
    <w:rsid w:val="009A3FEE"/>
    <w:rsid w:val="009A43CE"/>
    <w:rsid w:val="009A6DEA"/>
    <w:rsid w:val="009B4991"/>
    <w:rsid w:val="009B60EC"/>
    <w:rsid w:val="009C7640"/>
    <w:rsid w:val="009D4656"/>
    <w:rsid w:val="009D4F79"/>
    <w:rsid w:val="009E09D8"/>
    <w:rsid w:val="009E1CDF"/>
    <w:rsid w:val="009F1B96"/>
    <w:rsid w:val="009F392E"/>
    <w:rsid w:val="00A00C4B"/>
    <w:rsid w:val="00A02A52"/>
    <w:rsid w:val="00A11DDA"/>
    <w:rsid w:val="00A1538D"/>
    <w:rsid w:val="00A21AFF"/>
    <w:rsid w:val="00A22B5F"/>
    <w:rsid w:val="00A32047"/>
    <w:rsid w:val="00A373E1"/>
    <w:rsid w:val="00A45FE3"/>
    <w:rsid w:val="00A50365"/>
    <w:rsid w:val="00A64607"/>
    <w:rsid w:val="00A65076"/>
    <w:rsid w:val="00A6563A"/>
    <w:rsid w:val="00A66348"/>
    <w:rsid w:val="00A7163E"/>
    <w:rsid w:val="00A81D54"/>
    <w:rsid w:val="00A921CC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058BD"/>
    <w:rsid w:val="00B0703F"/>
    <w:rsid w:val="00B13BC1"/>
    <w:rsid w:val="00B158DC"/>
    <w:rsid w:val="00B21019"/>
    <w:rsid w:val="00B3367D"/>
    <w:rsid w:val="00B339F5"/>
    <w:rsid w:val="00B46D91"/>
    <w:rsid w:val="00B46F30"/>
    <w:rsid w:val="00B60B0B"/>
    <w:rsid w:val="00B65EFA"/>
    <w:rsid w:val="00B83F26"/>
    <w:rsid w:val="00B9106D"/>
    <w:rsid w:val="00B95607"/>
    <w:rsid w:val="00B96AC5"/>
    <w:rsid w:val="00BA3FDA"/>
    <w:rsid w:val="00BB4F43"/>
    <w:rsid w:val="00BD12E3"/>
    <w:rsid w:val="00BF3E48"/>
    <w:rsid w:val="00C10249"/>
    <w:rsid w:val="00C10933"/>
    <w:rsid w:val="00C11CC0"/>
    <w:rsid w:val="00C15B5C"/>
    <w:rsid w:val="00C33798"/>
    <w:rsid w:val="00C37C9A"/>
    <w:rsid w:val="00C41795"/>
    <w:rsid w:val="00C50308"/>
    <w:rsid w:val="00C52F26"/>
    <w:rsid w:val="00C66DB0"/>
    <w:rsid w:val="00C702F7"/>
    <w:rsid w:val="00C947FB"/>
    <w:rsid w:val="00CA2296"/>
    <w:rsid w:val="00CA22BC"/>
    <w:rsid w:val="00CA68F9"/>
    <w:rsid w:val="00CB5513"/>
    <w:rsid w:val="00CD2DB2"/>
    <w:rsid w:val="00CD4B8E"/>
    <w:rsid w:val="00CF1CB2"/>
    <w:rsid w:val="00CF2FBF"/>
    <w:rsid w:val="00D111DE"/>
    <w:rsid w:val="00D11547"/>
    <w:rsid w:val="00D1183C"/>
    <w:rsid w:val="00D15307"/>
    <w:rsid w:val="00D17216"/>
    <w:rsid w:val="00D313AA"/>
    <w:rsid w:val="00D36BD4"/>
    <w:rsid w:val="00D37F6A"/>
    <w:rsid w:val="00D43CB7"/>
    <w:rsid w:val="00D44536"/>
    <w:rsid w:val="00D465B9"/>
    <w:rsid w:val="00D515DA"/>
    <w:rsid w:val="00D527D2"/>
    <w:rsid w:val="00D53022"/>
    <w:rsid w:val="00D55B2B"/>
    <w:rsid w:val="00D71720"/>
    <w:rsid w:val="00D744F6"/>
    <w:rsid w:val="00D806EA"/>
    <w:rsid w:val="00D81E35"/>
    <w:rsid w:val="00DA6B45"/>
    <w:rsid w:val="00DB0142"/>
    <w:rsid w:val="00DB39BA"/>
    <w:rsid w:val="00DB3A5B"/>
    <w:rsid w:val="00DB7026"/>
    <w:rsid w:val="00DC642E"/>
    <w:rsid w:val="00DD0E06"/>
    <w:rsid w:val="00DD2ED3"/>
    <w:rsid w:val="00DD7E69"/>
    <w:rsid w:val="00DE190F"/>
    <w:rsid w:val="00DF5C11"/>
    <w:rsid w:val="00E05279"/>
    <w:rsid w:val="00E05977"/>
    <w:rsid w:val="00E16E4A"/>
    <w:rsid w:val="00E31BA8"/>
    <w:rsid w:val="00E42D7F"/>
    <w:rsid w:val="00E46276"/>
    <w:rsid w:val="00E568AA"/>
    <w:rsid w:val="00E65A40"/>
    <w:rsid w:val="00E9708D"/>
    <w:rsid w:val="00E9725F"/>
    <w:rsid w:val="00E9743E"/>
    <w:rsid w:val="00EA1B88"/>
    <w:rsid w:val="00EA35E7"/>
    <w:rsid w:val="00EA39FC"/>
    <w:rsid w:val="00EB0ADA"/>
    <w:rsid w:val="00EB366E"/>
    <w:rsid w:val="00EB52B7"/>
    <w:rsid w:val="00EC15E6"/>
    <w:rsid w:val="00EC68BA"/>
    <w:rsid w:val="00ED614F"/>
    <w:rsid w:val="00EE1335"/>
    <w:rsid w:val="00EE3767"/>
    <w:rsid w:val="00EE3891"/>
    <w:rsid w:val="00EF0E55"/>
    <w:rsid w:val="00F00795"/>
    <w:rsid w:val="00F00DA3"/>
    <w:rsid w:val="00F01879"/>
    <w:rsid w:val="00F03B30"/>
    <w:rsid w:val="00F128D3"/>
    <w:rsid w:val="00F139C0"/>
    <w:rsid w:val="00F201F9"/>
    <w:rsid w:val="00F20252"/>
    <w:rsid w:val="00F23ABE"/>
    <w:rsid w:val="00F31E7C"/>
    <w:rsid w:val="00F3452C"/>
    <w:rsid w:val="00F4222B"/>
    <w:rsid w:val="00F4304E"/>
    <w:rsid w:val="00F469CC"/>
    <w:rsid w:val="00F53F75"/>
    <w:rsid w:val="00FA09BD"/>
    <w:rsid w:val="00FA1C08"/>
    <w:rsid w:val="00FA2546"/>
    <w:rsid w:val="00FA5FD5"/>
    <w:rsid w:val="00FA602C"/>
    <w:rsid w:val="00FB227D"/>
    <w:rsid w:val="00FB455D"/>
    <w:rsid w:val="00FB607E"/>
    <w:rsid w:val="00FB6199"/>
    <w:rsid w:val="00FC1BE5"/>
    <w:rsid w:val="00FC36FC"/>
    <w:rsid w:val="00FD1CAB"/>
    <w:rsid w:val="00FD3016"/>
    <w:rsid w:val="00FD36B1"/>
    <w:rsid w:val="00FE05CE"/>
    <w:rsid w:val="00FF611B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72F7622"/>
  <w15:docId w15:val="{7B13409A-78BA-4BB4-9205-5E5D7777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974D6"/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9F392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xmsonormal">
    <w:name w:val="x_msonormal"/>
    <w:basedOn w:val="Normalny"/>
    <w:rsid w:val="00675DF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67819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B29638-2BC9-4A01-BD93-3FD044341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5486</Words>
  <Characters>32916</Characters>
  <Application>Microsoft Office Word</Application>
  <DocSecurity>0</DocSecurity>
  <Lines>274</Lines>
  <Paragraphs>76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38326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7</cp:revision>
  <cp:lastPrinted>2021-02-17T22:44:00Z</cp:lastPrinted>
  <dcterms:created xsi:type="dcterms:W3CDTF">2023-03-17T13:20:00Z</dcterms:created>
  <dcterms:modified xsi:type="dcterms:W3CDTF">2024-06-05T13:55:00Z</dcterms:modified>
</cp:coreProperties>
</file>