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2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3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A6B68" w:rsidRPr="00DE7020" w:rsidTr="004846A3">
        <w:tc>
          <w:tcPr>
            <w:tcW w:w="2410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lek. med. </w:t>
            </w:r>
            <w:r w:rsidR="00BC221A">
              <w:rPr>
                <w:rFonts w:ascii="Tahoma" w:hAnsi="Tahoma" w:cs="Tahoma"/>
                <w:b w:val="0"/>
              </w:rPr>
              <w:t>Jerzy Domagała</w:t>
            </w:r>
            <w:r>
              <w:rPr>
                <w:rFonts w:ascii="Tahoma" w:hAnsi="Tahoma" w:cs="Tahoma"/>
                <w:b w:val="0"/>
              </w:rPr>
              <w:t>,</w:t>
            </w:r>
            <w:r w:rsidRPr="00DE7020">
              <w:rPr>
                <w:rFonts w:ascii="Tahoma" w:hAnsi="Tahoma" w:cs="Tahoma"/>
                <w:b w:val="0"/>
              </w:rPr>
              <w:t xml:space="preserve"> mgr </w:t>
            </w:r>
            <w:r w:rsidR="00BC221A">
              <w:rPr>
                <w:rFonts w:ascii="Tahoma" w:hAnsi="Tahoma" w:cs="Tahoma"/>
                <w:b w:val="0"/>
              </w:rPr>
              <w:t>Agnieszka Wanat</w:t>
            </w:r>
            <w:r w:rsidRPr="00DE7020">
              <w:rPr>
                <w:rFonts w:ascii="Tahoma" w:hAnsi="Tahoma" w:cs="Tahoma"/>
                <w:b w:val="0"/>
              </w:rPr>
              <w:t xml:space="preserve">, </w:t>
            </w:r>
            <w:r w:rsidR="00BC221A">
              <w:rPr>
                <w:rFonts w:ascii="Tahoma" w:hAnsi="Tahoma" w:cs="Tahoma"/>
                <w:b w:val="0"/>
              </w:rPr>
              <w:t xml:space="preserve">mgr </w:t>
            </w:r>
            <w:bookmarkStart w:id="0" w:name="_GoBack"/>
            <w:bookmarkEnd w:id="0"/>
            <w:r w:rsidR="00BC221A">
              <w:rPr>
                <w:rFonts w:ascii="Tahoma" w:hAnsi="Tahoma" w:cs="Tahoma"/>
                <w:b w:val="0"/>
              </w:rPr>
              <w:t xml:space="preserve">Maria </w:t>
            </w:r>
            <w:proofErr w:type="spellStart"/>
            <w:r w:rsidR="00BC221A">
              <w:rPr>
                <w:rFonts w:ascii="Tahoma" w:hAnsi="Tahoma" w:cs="Tahoma"/>
                <w:b w:val="0"/>
              </w:rPr>
              <w:t>Rogoz</w:t>
            </w:r>
            <w:proofErr w:type="spellEnd"/>
          </w:p>
        </w:tc>
      </w:tr>
      <w:tr w:rsidR="00EA6B68" w:rsidRPr="009318BF" w:rsidTr="003F1500">
        <w:tc>
          <w:tcPr>
            <w:tcW w:w="9781" w:type="dxa"/>
            <w:gridSpan w:val="2"/>
            <w:vAlign w:val="center"/>
          </w:tcPr>
          <w:p w:rsidR="00EA6B68" w:rsidRPr="009318BF" w:rsidRDefault="00EA6B68" w:rsidP="00EA6B6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Egzamin</w:t>
            </w:r>
          </w:p>
        </w:tc>
      </w:tr>
      <w:tr w:rsidR="007032EA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bez oceny</w:t>
            </w:r>
          </w:p>
        </w:tc>
      </w:tr>
      <w:tr w:rsidR="007032EA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102DC3" w:rsidRDefault="007032E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e-Learning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102DC3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</w:t>
            </w:r>
            <w:r w:rsidR="00635D1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wspólne z wykładami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C05730" w:rsidRPr="00C05730" w:rsidTr="00303F2A">
        <w:tc>
          <w:tcPr>
            <w:tcW w:w="821" w:type="dxa"/>
            <w:hideMark/>
          </w:tcPr>
          <w:p w:rsidR="008640DB" w:rsidRPr="00BB743E" w:rsidRDefault="00BB743E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B743E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783" w:type="dxa"/>
          </w:tcPr>
          <w:p w:rsidR="00F30342" w:rsidRPr="005C202B" w:rsidRDefault="00F30342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DB">
              <w:rPr>
                <w:rFonts w:ascii="Tahoma" w:hAnsi="Tahoma" w:cs="Tahoma"/>
                <w:b w:val="0"/>
              </w:rPr>
              <w:t>Uzyskanie wiedzy z zakresu: zasad leczenia i opieki nad pacjentem w wybranych stanach zagrożenia życia</w:t>
            </w:r>
            <w:r w:rsidR="00F7222B">
              <w:rPr>
                <w:rFonts w:ascii="Tahoma" w:hAnsi="Tahoma" w:cs="Tahoma"/>
                <w:b w:val="0"/>
              </w:rPr>
              <w:t xml:space="preserve"> oraz </w:t>
            </w:r>
            <w:r w:rsidRPr="005C202B">
              <w:rPr>
                <w:rFonts w:ascii="Tahoma" w:hAnsi="Tahoma" w:cs="Tahoma"/>
                <w:b w:val="0"/>
              </w:rPr>
              <w:t>przygotowania chorego do znieczulenia</w:t>
            </w:r>
            <w:r w:rsidR="004A7C72">
              <w:rPr>
                <w:rFonts w:ascii="Tahoma" w:hAnsi="Tahoma" w:cs="Tahoma"/>
                <w:b w:val="0"/>
              </w:rPr>
              <w:t xml:space="preserve">, a </w:t>
            </w:r>
            <w:proofErr w:type="spellStart"/>
            <w:r w:rsidR="004A7C72">
              <w:rPr>
                <w:rFonts w:ascii="Tahoma" w:hAnsi="Tahoma" w:cs="Tahoma"/>
                <w:b w:val="0"/>
              </w:rPr>
              <w:t>także</w:t>
            </w:r>
            <w:r w:rsidRPr="005C202B">
              <w:rPr>
                <w:rFonts w:ascii="Tahoma" w:hAnsi="Tahoma" w:cs="Tahoma"/>
                <w:b w:val="0"/>
              </w:rPr>
              <w:t>sprawowania</w:t>
            </w:r>
            <w:proofErr w:type="spellEnd"/>
            <w:r w:rsidRPr="005C202B">
              <w:rPr>
                <w:rFonts w:ascii="Tahoma" w:hAnsi="Tahoma" w:cs="Tahoma"/>
                <w:b w:val="0"/>
              </w:rPr>
              <w:t xml:space="preserve"> opieki w trakcie i</w:t>
            </w:r>
            <w:r w:rsidR="004A7C72">
              <w:rPr>
                <w:rFonts w:ascii="Tahoma" w:hAnsi="Tahoma" w:cs="Tahoma"/>
                <w:b w:val="0"/>
              </w:rPr>
              <w:t> </w:t>
            </w:r>
            <w:r w:rsidRPr="005C202B">
              <w:rPr>
                <w:rFonts w:ascii="Tahoma" w:hAnsi="Tahoma" w:cs="Tahoma"/>
                <w:b w:val="0"/>
              </w:rPr>
              <w:t>po znieczuleniu.</w:t>
            </w:r>
          </w:p>
        </w:tc>
      </w:tr>
      <w:tr w:rsidR="001C1F00" w:rsidRPr="0056004B" w:rsidTr="00303F2A">
        <w:tc>
          <w:tcPr>
            <w:tcW w:w="821" w:type="dxa"/>
          </w:tcPr>
          <w:p w:rsidR="001C1F00" w:rsidRPr="0056004B" w:rsidRDefault="001C1F00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6004B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783" w:type="dxa"/>
          </w:tcPr>
          <w:p w:rsidR="001C1F00" w:rsidRPr="0056004B" w:rsidRDefault="001C1F00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04B">
              <w:rPr>
                <w:rFonts w:ascii="Tahoma" w:hAnsi="Tahoma" w:cs="Tahoma"/>
                <w:b w:val="0"/>
              </w:rPr>
              <w:t>Opanowanie przez studentów umiejętności z zakresu anestezjologii oraz pielęgniarstwa w zagrożeniu życia.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1C1F0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E8189C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B56990" w:rsidRPr="00DE7020" w:rsidTr="00AA6C7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E702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Po zaliczeniu przedmiotu student w zakresie </w:t>
            </w:r>
            <w:r w:rsidRPr="00DE702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</w:t>
            </w:r>
            <w:r w:rsidR="00EA6B68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opiece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opiece paliatywnej, opiece długoterminowej;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5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opieki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neurologicznej, psychiatrycznej, pediatrycznej,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EA6B68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EA6B68" w:rsidRPr="00DE7020" w:rsidRDefault="00EA6B68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6" w:type="dxa"/>
            <w:vAlign w:val="center"/>
          </w:tcPr>
          <w:p w:rsidR="00EA6B68" w:rsidRPr="00EA6B68" w:rsidRDefault="00EA6B68" w:rsidP="00150A1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A6B6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786" w:type="dxa"/>
            <w:vAlign w:val="center"/>
          </w:tcPr>
          <w:p w:rsidR="00EA6B68" w:rsidRPr="00EA6B68" w:rsidRDefault="00EA6B68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A6B6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D.W14.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07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08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73483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3483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7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D.W30.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patofizjologię i objawy kliniczne chorób stanowiących zagrożenie dla życia (niewydolność oddechowa, niewydolność krążenia, niewydolność układu nerwowego, wstrząs, sepsa);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D.W31.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skale oceny bólu, poziomu sedacji oraz zaburzeń snu oraz stanów delirycznych u pacjentów w stanach zagrożenia życia;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D.W32.</w:t>
            </w:r>
          </w:p>
        </w:tc>
      </w:tr>
      <w:tr w:rsidR="00934E32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934E32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profilaktyki powikłań związanych ze stosowaniem inwazyjnych technik diagnostycznych i terapeutycznych u pacjentów w stanie krytycznym;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D.W34.</w:t>
            </w:r>
          </w:p>
        </w:tc>
      </w:tr>
      <w:tr w:rsidR="009A5DC5" w:rsidRPr="0039241D" w:rsidTr="003F1500">
        <w:trPr>
          <w:trHeight w:val="154"/>
          <w:jc w:val="center"/>
        </w:trPr>
        <w:tc>
          <w:tcPr>
            <w:tcW w:w="9718" w:type="dxa"/>
            <w:gridSpan w:val="3"/>
            <w:vAlign w:val="center"/>
          </w:tcPr>
          <w:p w:rsidR="009A5DC5" w:rsidRPr="0039241D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2"/>
                <w:lang w:eastAsia="pl-PL"/>
              </w:rPr>
            </w:pPr>
            <w:r w:rsidRPr="0039241D">
              <w:rPr>
                <w:rFonts w:ascii="Tahoma" w:hAnsi="Tahoma" w:cs="Tahoma"/>
                <w:sz w:val="22"/>
              </w:rPr>
              <w:t xml:space="preserve">Po zaliczeniu przedmiotu student w zakresie </w:t>
            </w:r>
            <w:r w:rsidRPr="0039241D">
              <w:rPr>
                <w:rFonts w:ascii="Tahoma" w:hAnsi="Tahoma" w:cs="Tahoma"/>
                <w:b/>
                <w:smallCaps/>
                <w:sz w:val="22"/>
              </w:rPr>
              <w:t>umiejętności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P_U05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</w:t>
            </w:r>
            <w:r w:rsidR="005206F0">
              <w:rPr>
                <w:rFonts w:ascii="Tahoma" w:hAnsi="Tahoma" w:cs="Tahoma"/>
              </w:rPr>
              <w:t>7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</w:t>
            </w:r>
            <w:r w:rsidR="005206F0">
              <w:rPr>
                <w:rFonts w:ascii="Tahoma" w:hAnsi="Tahoma" w:cs="Tahoma"/>
              </w:rPr>
              <w:t>8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</w:t>
            </w:r>
            <w:r w:rsidR="005206F0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0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lastRenderedPageBreak/>
              <w:t>P_U1</w:t>
            </w:r>
            <w:r w:rsidR="005206F0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5206F0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5206F0" w:rsidRPr="005C75BC" w:rsidRDefault="005206F0" w:rsidP="005206F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6" w:type="dxa"/>
            <w:vAlign w:val="center"/>
          </w:tcPr>
          <w:p w:rsidR="005206F0" w:rsidRPr="005206F0" w:rsidRDefault="005206F0" w:rsidP="005206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6" w:type="dxa"/>
            <w:vAlign w:val="center"/>
          </w:tcPr>
          <w:p w:rsidR="005206F0" w:rsidRPr="005206F0" w:rsidRDefault="005206F0" w:rsidP="005206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7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9A5DC5" w:rsidRPr="00DE7020" w:rsidTr="003F150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9A5DC5" w:rsidRPr="00DE7020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3594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4B0E8A" w:rsidRPr="00DE7020" w:rsidTr="00204EB0">
        <w:tc>
          <w:tcPr>
            <w:tcW w:w="2127" w:type="dxa"/>
            <w:vAlign w:val="center"/>
          </w:tcPr>
          <w:p w:rsidR="004B0E8A" w:rsidRPr="00DE7020" w:rsidRDefault="004B0E8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4B0E8A" w:rsidRPr="00DE7020" w:rsidRDefault="005540DA" w:rsidP="003650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B0E8A" w:rsidRPr="00DE7020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C97CFF" w:rsidRPr="00DE7020" w:rsidTr="00204EB0">
        <w:tc>
          <w:tcPr>
            <w:tcW w:w="2127" w:type="dxa"/>
            <w:vAlign w:val="center"/>
          </w:tcPr>
          <w:p w:rsidR="00C97CFF" w:rsidRPr="00DE7020" w:rsidRDefault="00C97CFF" w:rsidP="00C97CF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C97CFF" w:rsidRPr="00DE7020" w:rsidRDefault="001B2BBE" w:rsidP="00C97CF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BA4B33" w:rsidRPr="00DE7020" w:rsidTr="00204EB0">
        <w:tc>
          <w:tcPr>
            <w:tcW w:w="2127" w:type="dxa"/>
            <w:vAlign w:val="center"/>
          </w:tcPr>
          <w:p w:rsidR="00BA4B33" w:rsidRPr="0092264D" w:rsidRDefault="00BA4B33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2264D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BA4B33" w:rsidRPr="0092264D" w:rsidRDefault="0053787B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E64AD7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E64AD7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8938C7" w:rsidRPr="00DE7020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>W</w:t>
      </w:r>
      <w:r w:rsidR="008938C7" w:rsidRPr="00DE7020">
        <w:rPr>
          <w:rFonts w:ascii="Tahoma" w:hAnsi="Tahoma" w:cs="Tahoma"/>
          <w:smallCaps/>
          <w:szCs w:val="22"/>
        </w:rPr>
        <w:t>ykład</w:t>
      </w:r>
      <w:r w:rsidR="00351541" w:rsidRPr="00DE7020">
        <w:rPr>
          <w:rFonts w:ascii="Tahoma" w:hAnsi="Tahoma" w:cs="Tahoma"/>
          <w:smallCaps/>
          <w:szCs w:val="22"/>
        </w:rPr>
        <w:t xml:space="preserve"> - </w:t>
      </w:r>
      <w:r w:rsidR="00351541" w:rsidRPr="00DE7020">
        <w:rPr>
          <w:rFonts w:ascii="Tahoma" w:hAnsi="Tahoma" w:cs="Tahoma"/>
          <w:smallCaps/>
          <w:sz w:val="18"/>
          <w:szCs w:val="22"/>
        </w:rPr>
        <w:t>ANESTEZJOLOGIA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56990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7D1E" w:rsidRPr="00DE7020" w:rsidTr="00635F6C">
        <w:tc>
          <w:tcPr>
            <w:tcW w:w="709" w:type="dxa"/>
            <w:vAlign w:val="center"/>
          </w:tcPr>
          <w:p w:rsidR="005F7D1E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5F7D1E" w:rsidRPr="00DE7020" w:rsidRDefault="005F7D1E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Rozpoznawanie stanów zagrożenia życia.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Anestezja. 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Rodzaje znieczulenia.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Przygotowanie pacjenta do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znie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czulenia,o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pieka</w:t>
            </w:r>
            <w:proofErr w:type="spellEnd"/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 trakcie i po zabiegu.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Intensywny nadzór metodami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bezprzyrządowymi</w:t>
            </w:r>
            <w:proofErr w:type="spellEnd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przyrządowymi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</w:t>
            </w:r>
            <w:r w:rsidR="00EA6B6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ostępowanie w ostrych stanach 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lastRenderedPageBreak/>
              <w:t xml:space="preserve">zagrożenia życia (ostra niewydolność oddechowa, ostra niewydolność krążenia, 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neuro</w:t>
            </w:r>
            <w:r w:rsidR="00704D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logiczny stan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zagrożenia życia, 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stan deliryczny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wstrząs, sepsa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  <w:r w:rsidR="005F7D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Stany zagrażające życiu w przebiegu: cukrzycy, ostrej niewydolności nerek, ostrego zapalenia trzustki.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i przyrządy stosowane do udrażniania dróg oddechowych i sztucznej wentylacji.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395363" w:rsidRPr="00DE7020" w:rsidRDefault="00E67A3D" w:rsidP="0036506E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Postępowanie z pacjentem w trakcie śpiączki. Przyczyny, rozpozn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anie, ocena zaburzeń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świadomo</w:t>
            </w:r>
            <w:r w:rsidR="001171C4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ści.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150A1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351541" w:rsidRPr="00DE7020" w:rsidRDefault="00150A19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NZK 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–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przyczyny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objawy, postępowanie.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Reanimacja krążeniowo</w:t>
            </w:r>
            <w:r w:rsidR="00E43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oddechowa.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Zasady reanimacji krążeniowo-oddechowej u dzieci i dorosłych.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A172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351541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Ból i jego leczenie – patofizjologia bólu ostrego, metody oceny chorego z bólem, techniki analgezji.</w:t>
            </w:r>
            <w:r w:rsidR="00F718A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Zaburzenia snu u pacjentów leczonych na oddziałach intensywnej terapii. 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Toksykologia – wybrane zagadnienia.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D289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Elementy transplantologii. Dylematy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etyczno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moralne. 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395363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704D72" w:rsidRDefault="00E67A3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Elektroterapia w zagrażających życiu zaburzeniach rytmu serca.</w:t>
            </w:r>
          </w:p>
          <w:p w:rsidR="00395363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Farmakoterapia w resuscytacji krążeniowo-oddechowej.</w:t>
            </w:r>
          </w:p>
        </w:tc>
      </w:tr>
    </w:tbl>
    <w:p w:rsidR="00D465B9" w:rsidRPr="00DE702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1541" w:rsidRPr="00DE7020" w:rsidRDefault="00351541" w:rsidP="00351541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 xml:space="preserve">Wykład – </w:t>
      </w:r>
      <w:r w:rsidRPr="00DE7020">
        <w:rPr>
          <w:rFonts w:ascii="Tahoma" w:hAnsi="Tahoma" w:cs="Tahoma"/>
          <w:smallCaps/>
          <w:sz w:val="18"/>
          <w:szCs w:val="22"/>
        </w:rPr>
        <w:t xml:space="preserve">PIELĘGNIARSTWO W ZAGROŻENIU ŻYCIA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351541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351541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Specyfika pracy pielęgniarki w OIOM.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Elementy postępowania anestezjologicznego. Etapy przygotowania i przeprowadzenia znieczulenia ogólnego i regionalnego, zasady nadzoru nad pacjentem po znieczuleniu –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5435D" w:rsidRPr="003B44AB" w:rsidRDefault="005455F7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Odrębności w pielęgnowaniu dorosłego i dziecka w warunkach intensywnej opieki medycznej i odcinku anestezjologicznym bloku operacyjnego.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9D1958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Opieka nad chorym nieprzytomnym – monitorowanie stanu pacjenta.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Postępowanie pielęgniarskie z pacjentem w niewydolności krążeniowo – oddechowej w oddziale intensywnej terapii. 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Ostre stany chorobowe układu oddechowego, ARDS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rola i zadania pielęgniarki. Zator płucny – podstawy kliniczne, zadania pielęgniarki. Wstrząs – rola i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Ostra niewydolność nerek – zadania pielęgniarki. Pielęgnowanie pacjenta z ostrym zapaleniem trzustki. Śpiączka wątrobowa – zadania pielęgniarki. Intensywna terapia i opieka pielęgniarska w cukrzycy.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Sepsa – rola i zadania pielęgniarki. Zatrucia – przyczyny i postępowanie.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Żywienie </w:t>
            </w:r>
            <w:proofErr w:type="spellStart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enteralne</w:t>
            </w:r>
            <w:proofErr w:type="spellEnd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parenteralne dorosłych i dzieci z wykorzystaniem różnych technik, w tym pompy obrotowo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perystaltycznej.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Pielęgnowanie chorego z dostępem naczyniowym żylnym i tętniczym. Tamowanie krwawień, krwotoków.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  <w:r w:rsidR="00EA6B6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Rola pielęgniarki w profilaktyce powikłań związanych z inwazyjnymi technikami diagnostycznymi i terapeutycznymi oraz wynikającymi </w:t>
            </w:r>
            <w:r w:rsid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długotrwałego unieruchomienia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pacjentów leczonych w oddziałach intensywnej terapii.</w:t>
            </w:r>
          </w:p>
        </w:tc>
      </w:tr>
    </w:tbl>
    <w:p w:rsidR="000C5AF0" w:rsidRPr="00672A06" w:rsidRDefault="000C5AF0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2325AB" w:rsidRPr="00DE7020" w:rsidRDefault="00DE7020" w:rsidP="00D465B9">
      <w:pPr>
        <w:pStyle w:val="Podpunkty"/>
        <w:ind w:left="0"/>
        <w:rPr>
          <w:rFonts w:ascii="Tahoma" w:hAnsi="Tahoma" w:cs="Tahoma"/>
          <w:smallCaps/>
        </w:rPr>
      </w:pPr>
      <w:r w:rsidRPr="00DE7020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990" w:rsidRPr="00DE7020" w:rsidTr="00672A06">
        <w:trPr>
          <w:cantSplit/>
          <w:trHeight w:val="28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</w:t>
            </w:r>
            <w:r w:rsidR="00A02D50">
              <w:rPr>
                <w:rFonts w:ascii="Tahoma" w:hAnsi="Tahoma" w:cs="Tahoma"/>
              </w:rPr>
              <w:t>ia realizowane w ramach samokształcenia</w:t>
            </w:r>
          </w:p>
        </w:tc>
      </w:tr>
      <w:tr w:rsidR="00B56990" w:rsidRPr="00DE7020" w:rsidTr="00704D72">
        <w:tc>
          <w:tcPr>
            <w:tcW w:w="568" w:type="dxa"/>
            <w:vAlign w:val="center"/>
          </w:tcPr>
          <w:p w:rsidR="00A65076" w:rsidRPr="00DE7020" w:rsidRDefault="00DE702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A65076"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E7020" w:rsidRDefault="00F30325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C8497B">
              <w:rPr>
                <w:rFonts w:ascii="Tahoma" w:hAnsi="Tahoma" w:cs="Tahoma"/>
                <w:b w:val="0"/>
              </w:rPr>
              <w:t>tandardy</w:t>
            </w:r>
            <w:r>
              <w:rPr>
                <w:rFonts w:ascii="Tahoma" w:hAnsi="Tahoma" w:cs="Tahoma"/>
                <w:b w:val="0"/>
              </w:rPr>
              <w:t xml:space="preserve"> i procedury </w:t>
            </w:r>
            <w:r w:rsidRPr="00F30325">
              <w:rPr>
                <w:rFonts w:ascii="Tahoma" w:hAnsi="Tahoma" w:cs="Tahoma"/>
                <w:b w:val="0"/>
              </w:rPr>
              <w:t>postępowania w stanach zagrożenia życia (pacjent</w:t>
            </w:r>
            <w:r>
              <w:rPr>
                <w:rFonts w:ascii="Tahoma" w:hAnsi="Tahoma" w:cs="Tahoma"/>
                <w:b w:val="0"/>
              </w:rPr>
              <w:t>ów</w:t>
            </w:r>
            <w:r w:rsidRPr="00F30325">
              <w:rPr>
                <w:rFonts w:ascii="Tahoma" w:hAnsi="Tahoma" w:cs="Tahoma"/>
                <w:b w:val="0"/>
              </w:rPr>
              <w:t xml:space="preserve"> leczony</w:t>
            </w:r>
            <w:r>
              <w:rPr>
                <w:rFonts w:ascii="Tahoma" w:hAnsi="Tahoma" w:cs="Tahoma"/>
                <w:b w:val="0"/>
              </w:rPr>
              <w:t>ch</w:t>
            </w:r>
            <w:r w:rsidRPr="00F30325">
              <w:rPr>
                <w:rFonts w:ascii="Tahoma" w:hAnsi="Tahoma" w:cs="Tahoma"/>
                <w:b w:val="0"/>
              </w:rPr>
              <w:t xml:space="preserve"> w </w:t>
            </w:r>
            <w:r>
              <w:rPr>
                <w:rFonts w:ascii="Tahoma" w:hAnsi="Tahoma" w:cs="Tahoma"/>
                <w:b w:val="0"/>
              </w:rPr>
              <w:t>OIOM</w:t>
            </w:r>
            <w:r w:rsidR="00C8497B">
              <w:rPr>
                <w:rFonts w:ascii="Tahoma" w:hAnsi="Tahoma" w:cs="Tahoma"/>
                <w:b w:val="0"/>
              </w:rPr>
              <w:t>,</w:t>
            </w:r>
            <w:r w:rsidRPr="00F30325">
              <w:rPr>
                <w:rFonts w:ascii="Tahoma" w:hAnsi="Tahoma" w:cs="Tahoma"/>
                <w:b w:val="0"/>
              </w:rPr>
              <w:t xml:space="preserve"> przebywający na bloku operacyjnym, w </w:t>
            </w:r>
            <w:r w:rsidR="00C8497B">
              <w:rPr>
                <w:rFonts w:ascii="Tahoma" w:hAnsi="Tahoma" w:cs="Tahoma"/>
                <w:b w:val="0"/>
              </w:rPr>
              <w:t>różnych sytuacjach klinicznych</w:t>
            </w:r>
            <w:r w:rsidRPr="00F30325">
              <w:rPr>
                <w:rFonts w:ascii="Tahoma" w:hAnsi="Tahoma" w:cs="Tahoma"/>
                <w:b w:val="0"/>
              </w:rPr>
              <w:t>).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Zapobieganie zakażeniom w oddziale intensywnej terapii.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Zatrucia środkami psychoaktywnymi.</w:t>
            </w:r>
          </w:p>
        </w:tc>
      </w:tr>
      <w:tr w:rsidR="00704D72" w:rsidRPr="00DE7020" w:rsidTr="00672A06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CE69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04D72" w:rsidRDefault="00535947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5947">
              <w:rPr>
                <w:rFonts w:ascii="Tahoma" w:hAnsi="Tahoma" w:cs="Tahoma"/>
                <w:b w:val="0"/>
              </w:rPr>
              <w:t xml:space="preserve">Zaawansowane elementy tematyki </w:t>
            </w:r>
            <w:proofErr w:type="spellStart"/>
            <w:r w:rsidRPr="00535947">
              <w:rPr>
                <w:rFonts w:ascii="Tahoma" w:hAnsi="Tahoma" w:cs="Tahoma"/>
                <w:b w:val="0"/>
              </w:rPr>
              <w:t>dotyczące</w:t>
            </w:r>
            <w:r w:rsidR="005540DA">
              <w:rPr>
                <w:rFonts w:ascii="Tahoma" w:hAnsi="Tahoma" w:cs="Tahoma"/>
                <w:b w:val="0"/>
              </w:rPr>
              <w:t>j</w:t>
            </w:r>
            <w:r w:rsidR="006B52C7">
              <w:rPr>
                <w:rFonts w:ascii="Tahoma" w:hAnsi="Tahoma" w:cs="Tahoma"/>
                <w:b w:val="0"/>
              </w:rPr>
              <w:t>anestezjologii</w:t>
            </w:r>
            <w:proofErr w:type="spellEnd"/>
            <w:r w:rsidR="006B52C7">
              <w:rPr>
                <w:rFonts w:ascii="Tahoma" w:hAnsi="Tahoma" w:cs="Tahoma"/>
                <w:b w:val="0"/>
              </w:rPr>
              <w:t xml:space="preserve"> i </w:t>
            </w:r>
            <w:r w:rsidRPr="00535947">
              <w:rPr>
                <w:rFonts w:ascii="Tahoma" w:hAnsi="Tahoma" w:cs="Tahoma"/>
                <w:b w:val="0"/>
              </w:rPr>
              <w:t>pielęgniarstwa</w:t>
            </w:r>
            <w:r w:rsidR="005540DA">
              <w:rPr>
                <w:rFonts w:ascii="Tahoma" w:hAnsi="Tahoma" w:cs="Tahoma"/>
                <w:b w:val="0"/>
              </w:rPr>
              <w:t xml:space="preserve"> anestezjologicznego</w:t>
            </w:r>
            <w:r w:rsidRPr="0053594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BA4B33" w:rsidRDefault="00BA4B3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72A06" w:rsidRPr="008A246F" w:rsidRDefault="00672A06" w:rsidP="00672A06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8A246F">
        <w:rPr>
          <w:rFonts w:ascii="Tahoma" w:hAnsi="Tahoma" w:cs="Tahoma"/>
          <w:smallCaps/>
          <w:szCs w:val="22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A06" w:rsidRPr="00B91F6E" w:rsidTr="00BB743E">
        <w:trPr>
          <w:cantSplit/>
          <w:trHeight w:val="281"/>
        </w:trPr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E148AF">
              <w:rPr>
                <w:rFonts w:ascii="Tahoma" w:hAnsi="Tahoma" w:cs="Tahoma"/>
              </w:rPr>
              <w:t>e-learningu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72A06" w:rsidRPr="00AC587A" w:rsidRDefault="005F7D1E" w:rsidP="005F7D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organizacji opieki anestezjologicznej i intensywnej terapii.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672A06" w:rsidRPr="00AC587A" w:rsidRDefault="00265E9B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Rola i zadania pielęgniarki w zespole terapeutycznym oddziału intensywnej opieki medycznej.</w:t>
            </w:r>
          </w:p>
        </w:tc>
      </w:tr>
      <w:tr w:rsidR="00672A06" w:rsidRPr="00220A9E" w:rsidTr="00BB743E">
        <w:tc>
          <w:tcPr>
            <w:tcW w:w="568" w:type="dxa"/>
            <w:vAlign w:val="center"/>
          </w:tcPr>
          <w:p w:rsidR="00672A06" w:rsidRPr="00220A9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672A06" w:rsidRPr="00AC587A" w:rsidRDefault="009D1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NZK – przyczyny, zapobieganie, algorytm postepowania. 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AC587A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podstawowych i zaawansowanych zabiegów resuscytacyjnych.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Opieka nad pacjentem w stanie zagrożenia życia, ocena zaburzeń świadomości i przytomności (skale </w:t>
            </w:r>
            <w:r w:rsidRPr="00AC587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diagnostyczne).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eL6</w:t>
            </w:r>
          </w:p>
        </w:tc>
        <w:tc>
          <w:tcPr>
            <w:tcW w:w="9213" w:type="dxa"/>
            <w:vAlign w:val="center"/>
          </w:tcPr>
          <w:p w:rsidR="00672A06" w:rsidRPr="00AC587A" w:rsidRDefault="007E2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Wsparcie i edukacja rodzin pacjentów (w tym dzieci) leczonych w Oddziale Intensywnej Opieki Medycznej.</w:t>
            </w:r>
          </w:p>
        </w:tc>
      </w:tr>
    </w:tbl>
    <w:p w:rsidR="00FF117F" w:rsidRDefault="00FF117F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Zasady organizacji i wyposażenie OIOM. Procedury pielęgniarskie i ich stosowanie w OIOM. Znajomość i rozpoznawanie stanów zagrożenia życia. Metody diagnostyczne stosowane w OIOM.  Przygotowanie pacjenta do badań diagnostycznych i asystowanie lekarzowi w trakcie ich wykonania.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>O</w:t>
            </w: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cena poziomu bólu, reakcji chorego na ból i nasilenie bólu, oraz stosowanie postępowania przeciwbólowego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 Udział pielęgniarki w znieczuleniu przewodowym i ogólnym chorego.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Podstawy elektrokardiografii, technika wykonania, cechy fizjologicznego elektrokardiogramu.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prowadzeniu zabiegów resuscytacyjnych. Udział pielęgniarki w elektroterapii.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Ocena stanu chorego hospitalizowanego w OIOM. Prowadzenie dokumentacji opieki nad chorym.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Rozpoznanie problemów pielęgnacyjnych u pacjenta w ostrej fazie zawału mięśnia sercowego.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Zadania pielęgniarki wobec chorego we wstrząsie.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leczeniu nerkozastępczym.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Opieka pielęgniarska nad pacjentem w trakcie znieczulenia ogólnego i regionalnego, oraz w okresie pooperacyjnym.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i zadania pielęgniarki w zespole terapeutycznym oddziału intensywnej 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Żywienie parenteralne pacjentów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Zakażenia szpitalne w OIOM – zasady profilaktyki, izolacji i dekontaminacji.</w:t>
            </w:r>
          </w:p>
        </w:tc>
      </w:tr>
    </w:tbl>
    <w:p w:rsidR="009E2971" w:rsidRDefault="009E2971" w:rsidP="009E29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 xml:space="preserve">Dobieranie modelu opieki w zależności od stanu pacjenta przybywającego na OIOM. Pielęgnowanie indywidualne w oparciu o ustalenia diagnostyczne. </w:t>
            </w:r>
            <w:r>
              <w:rPr>
                <w:rFonts w:ascii="Tahoma" w:hAnsi="Tahoma" w:cs="Tahoma"/>
                <w:sz w:val="20"/>
                <w:szCs w:val="20"/>
              </w:rPr>
              <w:t>Rola zespołu interdyscyplinarnego w opiece nad pacjentem leczonym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Monitorowanie metodami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bezprzyrządowymi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przyrządowymi podstawowych funkcji życiowych i ocena stanu chorego.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Problemy opiekuńcze pacjentów w stanach zagrożenia życia. Dokumentowanie stanu chorego leczonego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Pielęgnowanie pacjenta zaintubowanego/z rurką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tracheostomijną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Intubacja, wymiana rurki intubacyjnej. Toaleta drzewa oskrzelowego, prowadzenie tlenoterapii.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Działania diagnostyczne, terapeutyczne i pielęgnacyjne podejmowane przez pielęgniarkę w intensywnej opiece medycznej.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Podejmowanie działań pielęgniarskich z zakresu reanimacji i resuscytacji krążeniowo – oddechowej.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 xml:space="preserve">Sprawowanie opieki pielęgniarskiej nad pacjentem w trakcie znieczulenia i w okresie pooperacyjnym. Przygotowanie aparatury, sprzętu i leków do znieczulenia.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Pielęgnowanie pacjenta z przetoką jelitową. Pielęgnowanie dostępów naczyniowych.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pielęgniarki w profilaktyce powikłań związanych z inwazyjnymi technikami diagnostycznymi i terapeutycznymi u pacjentów w stanie krytycznym, a także w profilaktyce powikłań leczenia farmakologicznego, dietetycznego, rehabilitacyjnego i leczniczo-pielęgnacyjnego;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PZ10</w:t>
            </w:r>
          </w:p>
        </w:tc>
        <w:tc>
          <w:tcPr>
            <w:tcW w:w="9072" w:type="dxa"/>
            <w:vAlign w:val="center"/>
          </w:tcPr>
          <w:p w:rsidR="009E2971" w:rsidRPr="00634BCB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64AD7">
              <w:rPr>
                <w:rFonts w:ascii="Tahoma" w:hAnsi="Tahoma" w:cs="Tahoma"/>
                <w:b w:val="0"/>
              </w:rPr>
              <w:t>Wsparcie i edukacja pacjentów i ich rodzin/opiekunów leczonych w OIOM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E2971" w:rsidRDefault="009E2971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83DE2" w:rsidRPr="00704D72" w:rsidTr="003F1500">
        <w:tc>
          <w:tcPr>
            <w:tcW w:w="3367" w:type="dxa"/>
            <w:vAlign w:val="center"/>
          </w:tcPr>
          <w:p w:rsidR="00383DE2" w:rsidRPr="00040A13" w:rsidRDefault="00383DE2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vAlign w:val="center"/>
          </w:tcPr>
          <w:p w:rsidR="00383DE2" w:rsidRDefault="003F1500" w:rsidP="003F150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WK3-WK4,WK6-WK7,WP3-WP1</w:t>
            </w:r>
            <w:r w:rsid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,eL3,</w:t>
            </w:r>
            <w:r w:rsidRPr="002C6861">
              <w:rPr>
                <w:rFonts w:ascii="Tahoma" w:hAnsi="Tahoma" w:cs="Tahoma"/>
                <w:color w:val="000000" w:themeColor="text1"/>
                <w:sz w:val="20"/>
                <w:szCs w:val="20"/>
              </w:rPr>
              <w:t>eL5,</w:t>
            </w:r>
            <w:r w:rsidR="0068186B" w:rsidRPr="002C6861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Sk1,</w:t>
            </w:r>
            <w:r w:rsidRPr="002C6861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WK3,WK7,WP2-WP1</w:t>
            </w:r>
            <w:r w:rsid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WK2,WK11,Sk4,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5206F0" w:rsidRDefault="005206F0" w:rsidP="005206F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WP1,Sk1,eL3,Sk4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5206F0" w:rsidRDefault="005206F0" w:rsidP="005206F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WK10,eL1,eL2,Sk4</w:t>
            </w:r>
          </w:p>
        </w:tc>
      </w:tr>
      <w:tr w:rsidR="005206F0" w:rsidRPr="00704D72" w:rsidTr="005206F0">
        <w:tc>
          <w:tcPr>
            <w:tcW w:w="3367" w:type="dxa"/>
            <w:shd w:val="clear" w:color="auto" w:fill="auto"/>
            <w:vAlign w:val="center"/>
          </w:tcPr>
          <w:p w:rsidR="005206F0" w:rsidRPr="005206F0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shd w:val="clear" w:color="auto" w:fill="auto"/>
          </w:tcPr>
          <w:p w:rsidR="005206F0" w:rsidRPr="005206F0" w:rsidRDefault="005206F0" w:rsidP="005206F0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shd w:val="clear" w:color="auto" w:fill="auto"/>
            <w:vAlign w:val="center"/>
          </w:tcPr>
          <w:p w:rsidR="005206F0" w:rsidRPr="005206F0" w:rsidRDefault="005206F0" w:rsidP="005206F0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06F0">
              <w:rPr>
                <w:rFonts w:ascii="Tahoma" w:hAnsi="Tahoma" w:cs="Tahoma"/>
                <w:sz w:val="20"/>
                <w:szCs w:val="20"/>
              </w:rPr>
              <w:t>WK1,WP3,eL6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2565" w:type="dxa"/>
          </w:tcPr>
          <w:p w:rsidR="005206F0" w:rsidRDefault="005206F0" w:rsidP="005206F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WK6,WP4,eL5,Sk4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</w:tcPr>
          <w:p w:rsidR="005206F0" w:rsidRDefault="005206F0" w:rsidP="005206F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WK3,WK5,WK7,eL4,Sk4</w:t>
            </w:r>
          </w:p>
        </w:tc>
      </w:tr>
      <w:tr w:rsidR="008214C0" w:rsidRPr="00704D72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jc w:val="center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WK2,WP3,WP4,Sk1,Sk4</w:t>
            </w:r>
          </w:p>
        </w:tc>
      </w:tr>
      <w:tr w:rsidR="008214C0" w:rsidRPr="00704D72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8214C0" w:rsidRPr="00FC318E" w:rsidRDefault="008214C0" w:rsidP="008214C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WK3,WP5-WP8,Sk4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WK8-WK9,Sk4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WP3,WP4,eL6,Sk4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P_W14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WP11,SK2,Sk4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ZP6,ZP9, PZ10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ZP6-ZP9,ZP12,PZ4,PZ7,PZ9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ZP12,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 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PZ4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PZ5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ZP5, PZ3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ZP11,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ZP9,ZP11, 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ZP1,PZ4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ZP10,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PZ1,PZ9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ZP2, PZ5</w:t>
            </w:r>
          </w:p>
        </w:tc>
      </w:tr>
      <w:tr w:rsidR="0015218C" w:rsidRPr="0015218C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C" w:rsidRPr="0015218C" w:rsidRDefault="0015218C" w:rsidP="0015218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8C" w:rsidRPr="0015218C" w:rsidRDefault="0015218C" w:rsidP="0015218C">
            <w:pPr>
              <w:spacing w:after="0"/>
              <w:jc w:val="center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 w:rsidRPr="001521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C" w:rsidRPr="0015218C" w:rsidRDefault="0015218C" w:rsidP="0015218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ZP1,ZP2, PZ5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ZP4, PZ1,PZ6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6B52C7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SK1-SK7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35947" w:rsidRPr="00DE7020" w:rsidRDefault="00535947" w:rsidP="0061616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Test dydaktyczny (zadania typu otwartego i</w:t>
            </w:r>
            <w:r>
              <w:rPr>
                <w:rFonts w:ascii="Tahoma" w:hAnsi="Tahoma" w:cs="Tahoma"/>
              </w:rPr>
              <w:t>/lub</w:t>
            </w:r>
            <w:r w:rsidRPr="00DE7020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35947" w:rsidRPr="00DE7020" w:rsidRDefault="00535947" w:rsidP="0053594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rPr>
          <w:trHeight w:val="58"/>
        </w:trPr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CE69E0" w:rsidRPr="001A53B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b/>
                <w:strike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53594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E64AD7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/ </w:t>
            </w:r>
            <w:r w:rsidRPr="00DE6274">
              <w:rPr>
                <w:rFonts w:ascii="Tahoma" w:hAnsi="Tahoma" w:cs="Tahoma"/>
                <w:b w:val="0"/>
                <w:lang w:val="cs-CZ" w:eastAsia="en-US"/>
              </w:rPr>
              <w:t>Metoda projektowa - realizacja zleconego zadania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93114E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  <w:r>
              <w:rPr>
                <w:rFonts w:ascii="Tahoma" w:hAnsi="Tahoma" w:cs="Tahoma"/>
                <w:b w:val="0"/>
                <w:lang w:val="cs-CZ" w:eastAsia="en-US"/>
              </w:rPr>
              <w:t>/ Samokształcenie</w:t>
            </w:r>
          </w:p>
        </w:tc>
      </w:tr>
    </w:tbl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57591" w:rsidRPr="004B2953" w:rsidRDefault="00657591" w:rsidP="006575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bookmarkStart w:id="1" w:name="_Hlk113438798"/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lastRenderedPageBreak/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proofErr w:type="spellStart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BlackBoard</w:t>
      </w:r>
      <w:r w:rsidRPr="004B2953">
        <w:rPr>
          <w:rFonts w:ascii="Tahoma" w:hAnsi="Tahoma" w:cs="Tahoma"/>
          <w:sz w:val="20"/>
          <w:szCs w:val="20"/>
        </w:rPr>
        <w:t>oraz</w:t>
      </w:r>
      <w:proofErr w:type="spellEnd"/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</w:p>
    <w:bookmarkEnd w:id="1"/>
    <w:p w:rsidR="00DE6274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</w:t>
      </w:r>
      <w:r w:rsidR="00037CCA">
        <w:rPr>
          <w:rFonts w:ascii="Tahoma" w:eastAsia="Times New Roman" w:hAnsi="Tahoma" w:cs="Tahoma"/>
          <w:bCs/>
          <w:sz w:val="20"/>
          <w:szCs w:val="20"/>
          <w:lang w:eastAsia="pl-PL"/>
        </w:rPr>
        <w:t>, dyskusji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9A5707" w:rsidRDefault="009A5707" w:rsidP="009A5707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E703E8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9A5707" w:rsidRDefault="009A5707" w:rsidP="009A5707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072249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AF616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9B273F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9B273F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8C4EAD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diagnozowania i planowania opieki nad pacjentem w pielęgniarstwie internistycznym, chirurgicznym,  położniczo-ginekologicznym, pediatrycznym, geriatrycznym, neurologicznym, psychiatrycznym, w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opiece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paliatywnej, opiece długoterminowej.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C4EAD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2126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1984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zasady diagnozowania i planowania opieki nad pacjentem w pielęgniarstwie internistycznym, chirurgicznym, położni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czo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F528F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76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t w co najmniej 76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standardy i procedury pielęgniarskie </w:t>
            </w:r>
            <w:proofErr w:type="spellStart"/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stosowanew</w:t>
            </w:r>
            <w:proofErr w:type="spellEnd"/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opiece nad pacjentem w różnym wieku i stanie zdrowia.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165FD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zna i nie rozumie</w:t>
            </w:r>
            <w:r w:rsidR="00F528F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organizacji opieki specjalistycznej (geriatrycznej,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lastRenderedPageBreak/>
              <w:t>sywnej opieki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najmniej 60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specjalistycznej 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najmniej 76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specjalistycznej(geriatrycznej,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</w:tr>
      <w:tr w:rsidR="005B1345" w:rsidRPr="005B1345" w:rsidTr="00290EBA">
        <w:tc>
          <w:tcPr>
            <w:tcW w:w="1418" w:type="dxa"/>
            <w:vAlign w:val="center"/>
          </w:tcPr>
          <w:p w:rsidR="005B1345" w:rsidRPr="003F1747" w:rsidRDefault="005B1345" w:rsidP="005B134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F1747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 rozumie patofizjologii, objawów klinicznych chorób i stanów zagrożenia życia noworodka, w tym wcześniaka oraz podstaw opieki pielęgniarskiej w tym zakresie.</w:t>
            </w:r>
          </w:p>
        </w:tc>
        <w:tc>
          <w:tcPr>
            <w:tcW w:w="2127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60% zna i rozumie patofizjologię, objawy kliniczne chorób i stanów zagrożenia życia noworodka, w tym wcześniaka oraz podstawy opieki pielęgniarskiej w tym zakresie.</w:t>
            </w:r>
          </w:p>
        </w:tc>
        <w:tc>
          <w:tcPr>
            <w:tcW w:w="2126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76% zna i rozumie patofizjologię, objawy kliniczne chorób i stanów zagrożenia życia noworodka, w tym wcześniaka oraz podstawy opieki pielęgniarskiej w tym zakresie.</w:t>
            </w:r>
          </w:p>
        </w:tc>
        <w:tc>
          <w:tcPr>
            <w:tcW w:w="1984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93% zna i rozumie patofizjologię, objawy kliniczne chorób i stanów zagrożenia życia noworodka, w tym wcześniaka oraz podstawy opieki pielęgniarskiej w tym zakresie.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6C4FD5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0C5466" w:rsidRPr="0061616A" w:rsidRDefault="002E4838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501AC8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nie rozumie</w:t>
            </w:r>
            <w:r w:rsidR="00F528F6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metod, technik i narzędzi oceny stanu świadomości i przytomności.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1984" w:type="dxa"/>
            <w:vAlign w:val="center"/>
          </w:tcPr>
          <w:p w:rsidR="000C5466" w:rsidRPr="0061616A" w:rsidRDefault="002E4838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885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standardów i procedur postępowania w stanach nagłych i zabiegach ratujących życie.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standardy i procedury postępowania w stanach nagłych i zabiegach ratujących życie.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standardy i procedury postępowania w stanach nagłych i zabiegach ratujących życie.</w:t>
            </w:r>
          </w:p>
        </w:tc>
      </w:tr>
      <w:tr w:rsidR="00686D0E" w:rsidRPr="00DE7020" w:rsidTr="00290EBA">
        <w:tc>
          <w:tcPr>
            <w:tcW w:w="1418" w:type="dxa"/>
            <w:vAlign w:val="center"/>
          </w:tcPr>
          <w:p w:rsidR="00686D0E" w:rsidRPr="00686D0E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yellow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A43CF7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obserwacji pacjenta po zabiegu operacyjnym, obejmującej monitorowanie w zakresie podstawowym i rozszerzonym.</w:t>
            </w:r>
          </w:p>
        </w:tc>
        <w:tc>
          <w:tcPr>
            <w:tcW w:w="2127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2126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1984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="00F528F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patofizjologii i objawów klinicznych chorób stanowiących zagrożenie dla życia (niewydolność oddechowa, niewydolność krążenia, niewydolność układu nerwowego, wstrząs, sepsa)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E4370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</w:t>
            </w:r>
            <w:proofErr w:type="spellStart"/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nerwowego,wstrząs</w:t>
            </w:r>
            <w:proofErr w:type="spellEnd"/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sepsa).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3A7C7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metod i </w:t>
            </w:r>
            <w:proofErr w:type="spellStart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skal</w:t>
            </w:r>
            <w:proofErr w:type="spellEnd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oceny bólu, poziomu sedacji oraz zaburzeń snu oraz stanów delirycznych u pacjentów w stanach zagrożenia życia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</w:t>
            </w:r>
            <w:r w:rsidR="005B1345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3A7C76" w:rsidRPr="00DE7020" w:rsidTr="00290EBA">
        <w:tc>
          <w:tcPr>
            <w:tcW w:w="1418" w:type="dxa"/>
            <w:vAlign w:val="center"/>
          </w:tcPr>
          <w:p w:rsidR="003A7C76" w:rsidRPr="00DE7020" w:rsidRDefault="003A7C76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3A7C76" w:rsidRPr="0061616A" w:rsidRDefault="003A7C76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profilaktyki powikłań związanych ze stosowaniem inwazyjnych technik diagnostycznych i terapeutycznych u pacjentów w stanie krytycznym.</w:t>
            </w:r>
          </w:p>
        </w:tc>
        <w:tc>
          <w:tcPr>
            <w:tcW w:w="2127" w:type="dxa"/>
            <w:vAlign w:val="center"/>
          </w:tcPr>
          <w:p w:rsidR="003A7C76" w:rsidRPr="0061616A" w:rsidRDefault="003A7C76" w:rsidP="008853D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zna i rozumie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w co najmniej 60% z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asady profilaktyki powikłań związanych ze stosowaniem inwazyjnych technik diagnostycznych i terapeutycznych u pacjentów w stanie krytycz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nym.</w:t>
            </w:r>
          </w:p>
        </w:tc>
        <w:tc>
          <w:tcPr>
            <w:tcW w:w="2126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76% zasady profilaktyki powikłań związanych ze stosowaniem inwazyjnych technik diagnostycznych i terapeutycznych u pacjentów w stanie krytycznym.</w:t>
            </w:r>
          </w:p>
        </w:tc>
        <w:tc>
          <w:tcPr>
            <w:tcW w:w="1984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93% zasady profilaktyki powikłań związanych ze stosowaniem inwazyjnych technik diagnostycznych i terapeutycznych u pacjentów w stanie krytycznym.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potrafi rozpoznawać powikłania po specjalistycznych badaniach diagnostycznych i zabiegach operacyjnych; popełnia  liczne błędy w ocenie, lecz nie są to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 zabiegach operacyj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136A7A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</w:t>
            </w:r>
            <w:r w:rsidR="00136A7A"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</w:t>
            </w:r>
            <w:r w:rsidR="00136A7A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U1</w:t>
            </w:r>
            <w:r w:rsidR="00136A7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potrafi w sposób bezbłędny i niemal samodzielny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 pielęgnować pacjenta z przetoką jelitową oraz rurką intubacyjną i tracheotomijną.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stować lekarzowi w trakcie badań diagnostycznych.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asysto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wać lekarzowi w trakcie badań diagnostycznych, jednak wymaga ścisłej kontroli i pomocy ze strony opiekuna/prowadzącego.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asysto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wać lekarzowi w trakcie badań diagnostycznych, wymaga niewielkiej pomocy ze strony opiekuna/prowadzącego.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samo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dzielnie i poprawnie asystować lekarzowi w trakcie badań diagnostycznych.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136A7A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przeciwbólowe; wymaga ścisłego nadzorem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i samodzielnie ocenia poziom bólu, reakcję pacjenta na ból i jego nasilenie oraz stosuje postępowanie przeciwbólowe.</w:t>
            </w:r>
          </w:p>
        </w:tc>
      </w:tr>
      <w:tr w:rsidR="00136A7A" w:rsidRPr="00DE7020" w:rsidTr="003F1747">
        <w:tc>
          <w:tcPr>
            <w:tcW w:w="1418" w:type="dxa"/>
            <w:shd w:val="clear" w:color="auto" w:fill="auto"/>
            <w:vAlign w:val="center"/>
          </w:tcPr>
          <w:p w:rsidR="00136A7A" w:rsidRPr="003F1747" w:rsidRDefault="00136A7A" w:rsidP="008043A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F1747"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6A7A" w:rsidRPr="003F1747" w:rsidRDefault="00136A7A" w:rsidP="008043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nie potrafi postępować zgodnie z procedurą z ciałem zmarłego pacjenta.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6A7A" w:rsidRPr="003F1747" w:rsidRDefault="00136A7A" w:rsidP="008043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postępować zgodnie z procedurą z ciałem zmarłego pacjenta; wymaga ścisłego nadzoru prowadzącego/opiekuna na każdym z etapów realizacji procedur powyższych działań.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6A7A" w:rsidRPr="003F1747" w:rsidRDefault="00136A7A" w:rsidP="008043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postępować zgodnie z procedurą z ciałem zmarłego pacjenta; wymaga niewielkiej pomocy prowadzącego/opiekuna na pewnych etapach realizacji procedur powyższych działań.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6A7A" w:rsidRPr="0077580F" w:rsidRDefault="00136A7A" w:rsidP="008043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poprawnie i samodzielnie postępować zgodnie z procedurą z ciałem zmarłego pacjenta.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udzielać pierwszej pomocy w stanach bezpośredniego zagrożenia życia.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poprawnie udzielać pierwszej pomocy w stanach bezpośredniego zagrożenia życia, podczas realizacji wszystkich etapów procedur niezbędnych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przestrzegania praw pacjenta; wymaga stałego nadzoru i naprowadzania oraz przypominania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przestrzegania praw pacjenta, nie wymaga ukierunkowania,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DC2C82" w:rsidRPr="00823278" w:rsidTr="00EA6B68">
        <w:tc>
          <w:tcPr>
            <w:tcW w:w="1418" w:type="dxa"/>
            <w:vMerge w:val="restart"/>
            <w:vAlign w:val="center"/>
          </w:tcPr>
          <w:p w:rsidR="00DC2C82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  <w:tr w:rsidR="00DC2C82" w:rsidRPr="00DE7020" w:rsidTr="00EA6B68">
        <w:trPr>
          <w:trHeight w:val="223"/>
        </w:trPr>
        <w:tc>
          <w:tcPr>
            <w:tcW w:w="1418" w:type="dxa"/>
            <w:vMerge/>
            <w:vAlign w:val="center"/>
          </w:tcPr>
          <w:p w:rsidR="00DC2C82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DC2C82" w:rsidRPr="008853D1" w:rsidTr="00EA6B68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C2C82" w:rsidRPr="008853D1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BC221A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BC221A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lastRenderedPageBreak/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BC221A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30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8507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25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15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</w:t>
            </w:r>
            <w:r w:rsidR="004F5BBF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E4E" w:rsidRDefault="00913E4E">
      <w:r>
        <w:separator/>
      </w:r>
    </w:p>
  </w:endnote>
  <w:endnote w:type="continuationSeparator" w:id="0">
    <w:p w:rsidR="00913E4E" w:rsidRDefault="0091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167" w:rsidRDefault="004C4B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F61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6167" w:rsidRDefault="00AF61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F6167" w:rsidRPr="005D2001" w:rsidRDefault="004C4BE8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F616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C6861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E4E" w:rsidRDefault="00913E4E">
      <w:r>
        <w:separator/>
      </w:r>
    </w:p>
  </w:footnote>
  <w:footnote w:type="continuationSeparator" w:id="0">
    <w:p w:rsidR="00913E4E" w:rsidRDefault="00913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167" w:rsidRDefault="00AF616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F6167" w:rsidRDefault="00913E4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6A7A"/>
    <w:rsid w:val="001372C6"/>
    <w:rsid w:val="001463C1"/>
    <w:rsid w:val="00150A19"/>
    <w:rsid w:val="0015218C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4EB0"/>
    <w:rsid w:val="0020696D"/>
    <w:rsid w:val="00216FA0"/>
    <w:rsid w:val="002325AB"/>
    <w:rsid w:val="00232843"/>
    <w:rsid w:val="00240FAC"/>
    <w:rsid w:val="00246507"/>
    <w:rsid w:val="002517CD"/>
    <w:rsid w:val="0025435D"/>
    <w:rsid w:val="00261F02"/>
    <w:rsid w:val="00265E9B"/>
    <w:rsid w:val="002843E1"/>
    <w:rsid w:val="00285CA1"/>
    <w:rsid w:val="00290EBA"/>
    <w:rsid w:val="00293E7C"/>
    <w:rsid w:val="002A249F"/>
    <w:rsid w:val="002A3A00"/>
    <w:rsid w:val="002B1CB7"/>
    <w:rsid w:val="002C6861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1747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6C0B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C4BE8"/>
    <w:rsid w:val="004D143E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206F0"/>
    <w:rsid w:val="005247A6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B11FF"/>
    <w:rsid w:val="005B1345"/>
    <w:rsid w:val="005C202B"/>
    <w:rsid w:val="005C55D0"/>
    <w:rsid w:val="005D2001"/>
    <w:rsid w:val="005F5A28"/>
    <w:rsid w:val="005F7D1E"/>
    <w:rsid w:val="005F7ED5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57591"/>
    <w:rsid w:val="00660710"/>
    <w:rsid w:val="00663E53"/>
    <w:rsid w:val="00665B4D"/>
    <w:rsid w:val="00672A06"/>
    <w:rsid w:val="00676A3F"/>
    <w:rsid w:val="00680BA2"/>
    <w:rsid w:val="0068186B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214C0"/>
    <w:rsid w:val="00846BE3"/>
    <w:rsid w:val="00847A73"/>
    <w:rsid w:val="00855CE2"/>
    <w:rsid w:val="00857E00"/>
    <w:rsid w:val="008640DB"/>
    <w:rsid w:val="00867264"/>
    <w:rsid w:val="008707B1"/>
    <w:rsid w:val="00877135"/>
    <w:rsid w:val="008853D1"/>
    <w:rsid w:val="00885861"/>
    <w:rsid w:val="008914FD"/>
    <w:rsid w:val="008938C7"/>
    <w:rsid w:val="00897072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3E4E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627DF"/>
    <w:rsid w:val="00A64607"/>
    <w:rsid w:val="00A65076"/>
    <w:rsid w:val="00A84C19"/>
    <w:rsid w:val="00AA3B18"/>
    <w:rsid w:val="00AA4DD9"/>
    <w:rsid w:val="00AA6C79"/>
    <w:rsid w:val="00AB05F8"/>
    <w:rsid w:val="00AB655E"/>
    <w:rsid w:val="00AC57A5"/>
    <w:rsid w:val="00AC587A"/>
    <w:rsid w:val="00AE1C76"/>
    <w:rsid w:val="00AE3B8A"/>
    <w:rsid w:val="00AF0B6F"/>
    <w:rsid w:val="00AF6167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056C"/>
    <w:rsid w:val="00BA4B33"/>
    <w:rsid w:val="00BB4F43"/>
    <w:rsid w:val="00BB743E"/>
    <w:rsid w:val="00BC221A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1BF1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4030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189C"/>
    <w:rsid w:val="00E82DAD"/>
    <w:rsid w:val="00E9725F"/>
    <w:rsid w:val="00E9743E"/>
    <w:rsid w:val="00EA17A1"/>
    <w:rsid w:val="00EA1B88"/>
    <w:rsid w:val="00EA39FC"/>
    <w:rsid w:val="00EA6B68"/>
    <w:rsid w:val="00EB0ADA"/>
    <w:rsid w:val="00EB0B59"/>
    <w:rsid w:val="00EB52B7"/>
    <w:rsid w:val="00EC15E6"/>
    <w:rsid w:val="00EC3B1D"/>
    <w:rsid w:val="00ED2890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30325"/>
    <w:rsid w:val="00F30342"/>
    <w:rsid w:val="00F31E7C"/>
    <w:rsid w:val="00F33933"/>
    <w:rsid w:val="00F4304E"/>
    <w:rsid w:val="00F469CC"/>
    <w:rsid w:val="00F528F6"/>
    <w:rsid w:val="00F53F75"/>
    <w:rsid w:val="00F54F4C"/>
    <w:rsid w:val="00F55CD6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4B84739"/>
  <w15:docId w15:val="{7B13409A-78BA-4BB4-9205-5E5D777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6BF51-F79B-4B7D-B26C-C13DAD4C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7072</Words>
  <Characters>42437</Characters>
  <Application>Microsoft Office Word</Application>
  <DocSecurity>0</DocSecurity>
  <Lines>353</Lines>
  <Paragraphs>98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68</cp:revision>
  <cp:lastPrinted>2021-02-12T20:30:00Z</cp:lastPrinted>
  <dcterms:created xsi:type="dcterms:W3CDTF">2021-04-12T20:24:00Z</dcterms:created>
  <dcterms:modified xsi:type="dcterms:W3CDTF">2024-06-05T13:43:00Z</dcterms:modified>
</cp:coreProperties>
</file>