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44EF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B44EFD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B44EFD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B44EFD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44EF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44EFD" w:rsidTr="004846A3">
        <w:tc>
          <w:tcPr>
            <w:tcW w:w="2410" w:type="dxa"/>
            <w:vAlign w:val="center"/>
          </w:tcPr>
          <w:p w:rsidR="00DB0142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E16446" w:rsidRPr="00B44EFD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B44EFD" w:rsidTr="004846A3">
        <w:tc>
          <w:tcPr>
            <w:tcW w:w="2410" w:type="dxa"/>
            <w:vAlign w:val="center"/>
          </w:tcPr>
          <w:p w:rsidR="007461A1" w:rsidRPr="00B44EF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20</w:t>
            </w:r>
            <w:r w:rsidR="00A35093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1</w:t>
            </w:r>
            <w:r w:rsidRPr="00B44EFD">
              <w:rPr>
                <w:rFonts w:ascii="Tahoma" w:hAnsi="Tahoma" w:cs="Tahoma"/>
                <w:b w:val="0"/>
              </w:rPr>
              <w:t>/20</w:t>
            </w:r>
            <w:r w:rsidR="0004746F" w:rsidRPr="00B44EFD">
              <w:rPr>
                <w:rFonts w:ascii="Tahoma" w:hAnsi="Tahoma" w:cs="Tahoma"/>
                <w:b w:val="0"/>
              </w:rPr>
              <w:t>2</w:t>
            </w:r>
            <w:r w:rsidR="00982434">
              <w:rPr>
                <w:rFonts w:ascii="Tahoma" w:hAnsi="Tahoma" w:cs="Tahoma"/>
                <w:b w:val="0"/>
              </w:rPr>
              <w:t>2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DB0142" w:rsidRPr="00B44EF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44EF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</w:t>
            </w:r>
            <w:r w:rsidR="002843E1" w:rsidRPr="00B44EF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44EF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44EF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44EFD" w:rsidTr="004846A3">
        <w:tc>
          <w:tcPr>
            <w:tcW w:w="2410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B44EFD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B44EFD" w:rsidTr="004846A3">
        <w:tc>
          <w:tcPr>
            <w:tcW w:w="2410" w:type="dxa"/>
            <w:vAlign w:val="center"/>
          </w:tcPr>
          <w:p w:rsidR="008938C7" w:rsidRPr="00B44EF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44EFD" w:rsidRDefault="00CD331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mgr </w:t>
            </w:r>
            <w:r w:rsidR="00982434">
              <w:rPr>
                <w:rFonts w:ascii="Tahoma" w:hAnsi="Tahoma" w:cs="Tahoma"/>
                <w:b w:val="0"/>
              </w:rPr>
              <w:t xml:space="preserve">Kinga Harpula, mgr </w:t>
            </w:r>
            <w:r w:rsidR="006B5BE8">
              <w:rPr>
                <w:rFonts w:ascii="Tahoma" w:hAnsi="Tahoma" w:cs="Tahoma"/>
                <w:b w:val="0"/>
              </w:rPr>
              <w:t>Dorota O</w:t>
            </w:r>
            <w:bookmarkStart w:id="0" w:name="_GoBack"/>
            <w:bookmarkEnd w:id="0"/>
            <w:r w:rsidR="006B5BE8">
              <w:rPr>
                <w:rFonts w:ascii="Tahoma" w:hAnsi="Tahoma" w:cs="Tahoma"/>
                <w:b w:val="0"/>
              </w:rPr>
              <w:t>smola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B44EFD" w:rsidTr="007278D6">
        <w:tc>
          <w:tcPr>
            <w:tcW w:w="2836" w:type="dxa"/>
            <w:vAlign w:val="center"/>
          </w:tcPr>
          <w:p w:rsidR="00C9129A" w:rsidRPr="00B44EFD" w:rsidRDefault="00C9129A" w:rsidP="0004746F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B44EFD" w:rsidRDefault="00C9129A" w:rsidP="007278D6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zaliczenia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B44EFD" w:rsidTr="007278D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B44EFD" w:rsidRDefault="00C9129A" w:rsidP="007278D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B44EFD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44EF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44EF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44EFD" w:rsidTr="008046AE">
        <w:tc>
          <w:tcPr>
            <w:tcW w:w="9778" w:type="dxa"/>
          </w:tcPr>
          <w:p w:rsidR="004846A3" w:rsidRPr="00B44EFD" w:rsidRDefault="0073585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Anatomia, Fizjologia, Patologia, Psychologia, Socjologia, Pedagogika, Zdrowie publiczne, Podstawy pielęgniarstwa, Badania fizykalne, Promocja zdrowia,  Organizacja pracy pielęgniarskiej, </w:t>
            </w:r>
            <w:r w:rsidR="00DC099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Choroby wewnętrzne i pielęgniarstwo internistyczne, Chirurgia i pielęgniarstwo chirurgiczne, </w:t>
            </w:r>
            <w:r w:rsidRPr="00B44EF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1,2)</w:t>
            </w:r>
          </w:p>
        </w:tc>
      </w:tr>
    </w:tbl>
    <w:p w:rsidR="0001795B" w:rsidRPr="00B44EF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44EF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 xml:space="preserve">Efekty </w:t>
      </w:r>
      <w:r w:rsidR="00C41795" w:rsidRPr="00B44EFD">
        <w:rPr>
          <w:rFonts w:ascii="Tahoma" w:hAnsi="Tahoma" w:cs="Tahoma"/>
          <w:sz w:val="20"/>
          <w:szCs w:val="20"/>
        </w:rPr>
        <w:t xml:space="preserve">uczenia się </w:t>
      </w:r>
      <w:r w:rsidRPr="00B44EFD">
        <w:rPr>
          <w:rFonts w:ascii="Tahoma" w:hAnsi="Tahoma" w:cs="Tahoma"/>
          <w:sz w:val="20"/>
          <w:szCs w:val="20"/>
        </w:rPr>
        <w:t xml:space="preserve">i sposób </w:t>
      </w:r>
      <w:r w:rsidR="00B60B0B" w:rsidRPr="00B44EFD">
        <w:rPr>
          <w:rFonts w:ascii="Tahoma" w:hAnsi="Tahoma" w:cs="Tahoma"/>
          <w:sz w:val="20"/>
          <w:szCs w:val="20"/>
        </w:rPr>
        <w:t>realizacji</w:t>
      </w:r>
      <w:r w:rsidRPr="00B44EF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44EF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44EF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B44EF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742BCB" w:rsidRPr="00B44EF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CB" w:rsidRPr="00B44EFD" w:rsidRDefault="00742BCB" w:rsidP="0004746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CB" w:rsidRPr="00B44EFD" w:rsidRDefault="00742BCB" w:rsidP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742BCB" w:rsidRPr="00B44EFD" w:rsidRDefault="00742BCB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B44EFD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B44EF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44EF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Przedmiotowe e</w:t>
      </w:r>
      <w:r w:rsidR="008938C7" w:rsidRPr="00B44EFD">
        <w:rPr>
          <w:rFonts w:ascii="Tahoma" w:hAnsi="Tahoma" w:cs="Tahoma"/>
          <w:sz w:val="20"/>
        </w:rPr>
        <w:t xml:space="preserve">fekty </w:t>
      </w:r>
      <w:r w:rsidR="00EE3891" w:rsidRPr="00B44EFD">
        <w:rPr>
          <w:rFonts w:ascii="Tahoma" w:hAnsi="Tahoma" w:cs="Tahoma"/>
          <w:sz w:val="20"/>
        </w:rPr>
        <w:t>uczenia się</w:t>
      </w:r>
      <w:r w:rsidR="008938C7" w:rsidRPr="00B44EFD">
        <w:rPr>
          <w:rFonts w:ascii="Tahoma" w:hAnsi="Tahoma" w:cs="Tahoma"/>
          <w:sz w:val="20"/>
        </w:rPr>
        <w:t xml:space="preserve">, </w:t>
      </w:r>
      <w:r w:rsidR="00F31E7C" w:rsidRPr="00B44EFD">
        <w:rPr>
          <w:rFonts w:ascii="Tahoma" w:hAnsi="Tahoma" w:cs="Tahoma"/>
          <w:sz w:val="20"/>
        </w:rPr>
        <w:t>z podziałem na wiedzę, umiejętności i kompe</w:t>
      </w:r>
      <w:r w:rsidR="003E56F9" w:rsidRPr="00B44EFD">
        <w:rPr>
          <w:rFonts w:ascii="Tahoma" w:hAnsi="Tahoma" w:cs="Tahoma"/>
          <w:sz w:val="20"/>
        </w:rPr>
        <w:t xml:space="preserve">tencje społeczne, wraz z </w:t>
      </w:r>
      <w:r w:rsidR="00F31E7C" w:rsidRPr="00B44EFD">
        <w:rPr>
          <w:rFonts w:ascii="Tahoma" w:hAnsi="Tahoma" w:cs="Tahoma"/>
          <w:sz w:val="20"/>
        </w:rPr>
        <w:t>odniesieniem do e</w:t>
      </w:r>
      <w:r w:rsidR="00B21019" w:rsidRPr="00B44EFD">
        <w:rPr>
          <w:rFonts w:ascii="Tahoma" w:hAnsi="Tahoma" w:cs="Tahoma"/>
          <w:sz w:val="20"/>
        </w:rPr>
        <w:t xml:space="preserve">fektów </w:t>
      </w:r>
      <w:r w:rsidR="00EE3891" w:rsidRPr="00B44EFD">
        <w:rPr>
          <w:rFonts w:ascii="Tahoma" w:hAnsi="Tahoma" w:cs="Tahoma"/>
          <w:sz w:val="20"/>
        </w:rPr>
        <w:t>uczenia się</w:t>
      </w:r>
      <w:r w:rsidR="00B21019" w:rsidRPr="00B44EF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B44EF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44EF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Opis przedmiotowych efektów </w:t>
            </w:r>
            <w:r w:rsidR="00EE3891" w:rsidRPr="00B44EF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44EF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Odniesienie do efektów</w:t>
            </w:r>
            <w:r w:rsidR="007128BC">
              <w:rPr>
                <w:rFonts w:ascii="Tahoma" w:hAnsi="Tahoma" w:cs="Tahoma"/>
              </w:rPr>
              <w:t xml:space="preserve"> </w:t>
            </w:r>
            <w:r w:rsidR="00EE3891" w:rsidRPr="00B44EFD">
              <w:rPr>
                <w:rFonts w:ascii="Tahoma" w:hAnsi="Tahoma" w:cs="Tahoma"/>
              </w:rPr>
              <w:t xml:space="preserve">uczenia się </w:t>
            </w:r>
            <w:r w:rsidRPr="00B44EFD">
              <w:rPr>
                <w:rFonts w:ascii="Tahoma" w:hAnsi="Tahoma" w:cs="Tahoma"/>
              </w:rPr>
              <w:t>dla kierunku</w:t>
            </w:r>
          </w:p>
        </w:tc>
      </w:tr>
      <w:tr w:rsidR="00EA02DF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A02DF" w:rsidRPr="00B44EFD" w:rsidRDefault="00EA02DF" w:rsidP="0063007E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678F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678F6" w:rsidRPr="00B44EFD" w:rsidRDefault="00A678F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678F6" w:rsidRPr="00B44EFD" w:rsidRDefault="00A678F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A678F6" w:rsidRPr="00B44EFD" w:rsidRDefault="00A678F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ustalać cele i plan opieki pielęgniarskiej oraz realizować ją wspólnie z pacjentem i jego rodziną;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prowadzić dokumentację medyczną oraz posługiwać się nią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C.U26.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C.U28.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 xml:space="preserve">potrafi rozpoznawać uwarunkowania </w:t>
            </w:r>
            <w:proofErr w:type="spellStart"/>
            <w:r w:rsidRPr="00572205">
              <w:rPr>
                <w:rFonts w:ascii="Tahoma" w:hAnsi="Tahoma" w:cs="Tahoma"/>
                <w:shd w:val="clear" w:color="auto" w:fill="FFFFFF"/>
              </w:rPr>
              <w:t>zachowań</w:t>
            </w:r>
            <w:proofErr w:type="spellEnd"/>
            <w:r w:rsidRPr="00572205">
              <w:rPr>
                <w:rFonts w:ascii="Tahoma" w:hAnsi="Tahoma" w:cs="Tahoma"/>
                <w:shd w:val="clear" w:color="auto" w:fill="FFFFFF"/>
              </w:rPr>
              <w:t xml:space="preserve"> zdrowotnych pacjenta i czynniki ryzyka chorób wynikających ze stylu życia;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C.U29.</w:t>
            </w:r>
          </w:p>
        </w:tc>
      </w:tr>
      <w:tr w:rsidR="00572205" w:rsidRPr="0057220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572205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3C0EB6" w:rsidRPr="00572205" w:rsidRDefault="003C0EB6" w:rsidP="003C0EB6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572205">
              <w:rPr>
                <w:rFonts w:ascii="Tahoma" w:hAnsi="Tahoma" w:cs="Tahoma"/>
                <w:shd w:val="clear" w:color="auto" w:fill="FFFFFF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3C0EB6" w:rsidRPr="00572205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572205">
              <w:rPr>
                <w:rFonts w:ascii="Tahoma" w:hAnsi="Tahoma" w:cs="Tahoma"/>
              </w:rPr>
              <w:t>C.U30.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A678F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A678F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uczyć pacjenta samokontroli stanu zdrowia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A678F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E1664C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E1664C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E1664C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C.U37.</w:t>
            </w:r>
          </w:p>
        </w:tc>
      </w:tr>
      <w:tr w:rsidR="003C0EB6" w:rsidRPr="00B44EF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3C0EB6" w:rsidRPr="00B44EFD" w:rsidRDefault="003C0EB6" w:rsidP="00DB3A5B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Po zaliczeniu przedmiotu student w zakresie </w:t>
            </w:r>
            <w:r w:rsidRPr="00B44EF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K1.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K2.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K3.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wrubryce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K4.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K5.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K6.</w:t>
            </w:r>
          </w:p>
        </w:tc>
      </w:tr>
      <w:tr w:rsidR="003C0EB6" w:rsidRPr="00B44EF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C0EB6" w:rsidRPr="00B44EFD" w:rsidRDefault="003C0EB6" w:rsidP="007278D6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3C0EB6" w:rsidRPr="00B44EFD" w:rsidRDefault="003C0EB6" w:rsidP="007278D6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3C0EB6" w:rsidRPr="00B44EFD" w:rsidRDefault="003C0EB6" w:rsidP="007278D6">
            <w:pPr>
              <w:pStyle w:val="wrubryce"/>
              <w:jc w:val="center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K7.</w:t>
            </w:r>
          </w:p>
        </w:tc>
      </w:tr>
    </w:tbl>
    <w:p w:rsidR="00721413" w:rsidRPr="00B44EFD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Formy zajęć dydaktycznych </w:t>
      </w:r>
      <w:r w:rsidR="004D72D9" w:rsidRPr="00B44EFD">
        <w:rPr>
          <w:rFonts w:ascii="Tahoma" w:hAnsi="Tahoma" w:cs="Tahoma"/>
          <w:sz w:val="20"/>
        </w:rPr>
        <w:t>oraz</w:t>
      </w:r>
      <w:r w:rsidRPr="00B44EFD">
        <w:rPr>
          <w:rFonts w:ascii="Tahoma" w:hAnsi="Tahoma" w:cs="Tahoma"/>
          <w:sz w:val="20"/>
        </w:rPr>
        <w:t xml:space="preserve"> wymiar </w:t>
      </w:r>
      <w:r w:rsidR="004D72D9" w:rsidRPr="00B44EF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276"/>
        <w:gridCol w:w="1276"/>
        <w:gridCol w:w="1276"/>
        <w:gridCol w:w="1217"/>
        <w:gridCol w:w="1223"/>
      </w:tblGrid>
      <w:tr w:rsidR="0035344F" w:rsidRPr="00B44EF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44EF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Studia stacjonarne (ST)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Sk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44EF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ECTS</w:t>
            </w:r>
          </w:p>
        </w:tc>
      </w:tr>
      <w:tr w:rsidR="00A35093" w:rsidRPr="00B44EFD" w:rsidTr="00A35093">
        <w:trPr>
          <w:trHeight w:val="284"/>
        </w:trPr>
        <w:tc>
          <w:tcPr>
            <w:tcW w:w="1101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17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A35093" w:rsidRPr="00B44EFD" w:rsidRDefault="00A35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B44EF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Metody realizacji zajęć</w:t>
      </w:r>
      <w:r w:rsidR="006A46E0" w:rsidRPr="00B44EF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44EFD" w:rsidTr="00814C3C">
        <w:tc>
          <w:tcPr>
            <w:tcW w:w="2127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44EF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realizacji</w:t>
            </w:r>
          </w:p>
        </w:tc>
      </w:tr>
      <w:tr w:rsidR="00046D50" w:rsidRPr="00B44EFD" w:rsidTr="007278D6">
        <w:tc>
          <w:tcPr>
            <w:tcW w:w="2127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046D50" w:rsidRPr="00B44EFD" w:rsidTr="00814C3C">
        <w:tc>
          <w:tcPr>
            <w:tcW w:w="2127" w:type="dxa"/>
            <w:vAlign w:val="center"/>
          </w:tcPr>
          <w:p w:rsidR="00046D50" w:rsidRPr="00B44EFD" w:rsidRDefault="00046D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046D50" w:rsidRPr="00B44EFD" w:rsidRDefault="00046D50" w:rsidP="007278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B44EF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Treści kształcenia </w:t>
      </w:r>
      <w:r w:rsidRPr="00B44EF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44EF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B44EF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B44EFD" w:rsidRDefault="002433A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pacing w:val="-6"/>
              </w:rPr>
              <w:t>Metody pozyskiwania danych dla celów diagnozy pielęgniarskiej ze względu na odbiorcę indywidualnego, jego stan</w:t>
            </w:r>
            <w:r w:rsidR="00C47551" w:rsidRPr="00B44EFD">
              <w:rPr>
                <w:rFonts w:ascii="Tahoma" w:hAnsi="Tahoma" w:cs="Tahoma"/>
                <w:b w:val="0"/>
                <w:spacing w:val="-6"/>
              </w:rPr>
              <w:t xml:space="preserve"> zdrowia, wiek</w:t>
            </w:r>
            <w:r w:rsidRPr="00B44EFD">
              <w:rPr>
                <w:rFonts w:ascii="Tahoma" w:hAnsi="Tahoma" w:cs="Tahoma"/>
                <w:b w:val="0"/>
                <w:spacing w:val="-6"/>
              </w:rPr>
              <w:t>, charakterystykę rodziny, społeczności lokalnej, środowiska zamieszkania</w:t>
            </w:r>
            <w:r w:rsidR="00E120F6" w:rsidRPr="00B44EFD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5B4119" w:rsidP="00046D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7278D6" w:rsidRPr="00DC0999" w:rsidRDefault="005B411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potrzeb zdrowotnych i społecznych</w:t>
            </w:r>
            <w:r w:rsidR="00177B2B" w:rsidRPr="00DC0999">
              <w:rPr>
                <w:rFonts w:ascii="Tahoma" w:hAnsi="Tahoma" w:cs="Tahoma"/>
                <w:b w:val="0"/>
                <w:spacing w:val="-6"/>
              </w:rPr>
              <w:t xml:space="preserve"> rodzin zdrowych oraz wspomaganie rodzin w umacnianiu zdrowia i zapobieganiu chorobom (wizyty patronażowe).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>Wizyty patronażowe u dzieci od 3 miesiąca życia.</w:t>
            </w:r>
          </w:p>
        </w:tc>
      </w:tr>
      <w:tr w:rsidR="005B4119" w:rsidRPr="00B44EFD" w:rsidTr="00A65076">
        <w:tc>
          <w:tcPr>
            <w:tcW w:w="568" w:type="dxa"/>
            <w:vAlign w:val="center"/>
          </w:tcPr>
          <w:p w:rsidR="005B4119" w:rsidRPr="00B44EFD" w:rsidRDefault="005B4119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5B4119" w:rsidRPr="00DC0999" w:rsidRDefault="005B4119" w:rsidP="00EA02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Opieka pielęgniarki POZ nad chorymi przewlekle, starszymi i niepełnosprawnymi w środowisku domowym.</w:t>
            </w:r>
          </w:p>
        </w:tc>
      </w:tr>
      <w:tr w:rsidR="00735853" w:rsidRPr="00B44EFD" w:rsidTr="00A65076">
        <w:tc>
          <w:tcPr>
            <w:tcW w:w="568" w:type="dxa"/>
            <w:vAlign w:val="center"/>
          </w:tcPr>
          <w:p w:rsidR="00735853" w:rsidRPr="00B44EFD" w:rsidRDefault="00735853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735853" w:rsidRPr="00DC0999" w:rsidRDefault="00735853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W</w:t>
            </w:r>
            <w:r w:rsidR="00351A30" w:rsidRPr="00DC0999">
              <w:rPr>
                <w:rFonts w:ascii="Tahoma" w:hAnsi="Tahoma" w:cs="Tahoma"/>
                <w:b w:val="0"/>
                <w:spacing w:val="-6"/>
              </w:rPr>
              <w:t>spomaganie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rodzin w umacnianiu zdrowia</w:t>
            </w:r>
            <w:r w:rsidR="00276DCA" w:rsidRPr="00DC0999">
              <w:rPr>
                <w:rFonts w:ascii="Tahoma" w:hAnsi="Tahoma" w:cs="Tahoma"/>
                <w:b w:val="0"/>
                <w:spacing w:val="-6"/>
              </w:rPr>
              <w:t xml:space="preserve"> – edukacja zdrowotna.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ZP5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276D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Dokumentowanie opieki pielęgniarskiej (procesu pielęgnowania w POZ) w pracy z rodziną, przygotowanie raportu o stanie środowiska.</w:t>
            </w:r>
          </w:p>
        </w:tc>
      </w:tr>
    </w:tbl>
    <w:p w:rsidR="00BB4F43" w:rsidRPr="00B44EFD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B44EFD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44EFD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44EF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44EF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44EFD" w:rsidRDefault="00A65076" w:rsidP="005067A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Treś</w:t>
            </w:r>
            <w:r w:rsidR="00290EBA" w:rsidRPr="00B44EFD">
              <w:rPr>
                <w:rFonts w:ascii="Tahoma" w:hAnsi="Tahoma" w:cs="Tahoma"/>
              </w:rPr>
              <w:t>ci</w:t>
            </w:r>
            <w:r w:rsidRPr="00B44EFD">
              <w:rPr>
                <w:rFonts w:ascii="Tahoma" w:hAnsi="Tahoma" w:cs="Tahoma"/>
              </w:rPr>
              <w:t xml:space="preserve"> kształcenia realizowane w ramach </w:t>
            </w:r>
            <w:r w:rsidR="005067A8" w:rsidRPr="00B44EFD">
              <w:rPr>
                <w:rFonts w:ascii="Tahoma" w:hAnsi="Tahoma" w:cs="Tahoma"/>
              </w:rPr>
              <w:t>praktyki zawodowej</w:t>
            </w:r>
          </w:p>
        </w:tc>
      </w:tr>
      <w:tr w:rsidR="00A65076" w:rsidRPr="00B44EFD" w:rsidTr="00A65076">
        <w:tc>
          <w:tcPr>
            <w:tcW w:w="568" w:type="dxa"/>
            <w:vAlign w:val="center"/>
          </w:tcPr>
          <w:p w:rsidR="00A6507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</w:t>
            </w:r>
            <w:r w:rsidR="00A65076" w:rsidRPr="00B44E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C0999" w:rsidRDefault="007278D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Zadania pielęgniarki w śr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odowiskowej edukacji zdrowotnej,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przygotowanie do roli edukatora zdrowia wobec jednostki i rodziny w środowisku zamieszkanie podopiecznego. 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7278D6" w:rsidRPr="00DC0999" w:rsidRDefault="00406B7F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Planowanie i r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 xml:space="preserve">ealizacja opieki pielęgniarskiej w środowisku </w:t>
            </w:r>
            <w:r w:rsidRPr="00DC0999">
              <w:rPr>
                <w:rFonts w:ascii="Tahoma" w:hAnsi="Tahoma" w:cs="Tahoma"/>
                <w:b w:val="0"/>
                <w:spacing w:val="-6"/>
              </w:rPr>
              <w:t>domowym</w:t>
            </w:r>
            <w:r w:rsidR="0019376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C47551" w:rsidRPr="00DC0999">
              <w:rPr>
                <w:rFonts w:ascii="Tahoma" w:hAnsi="Tahoma" w:cs="Tahoma"/>
                <w:b w:val="0"/>
                <w:spacing w:val="-6"/>
              </w:rPr>
              <w:t>we współpracy z pacjentem, rodziną, grupami wsparcia i społecznością lokalną.</w:t>
            </w:r>
          </w:p>
        </w:tc>
      </w:tr>
      <w:tr w:rsidR="007278D6" w:rsidRPr="00B44EFD" w:rsidTr="00A65076">
        <w:tc>
          <w:tcPr>
            <w:tcW w:w="568" w:type="dxa"/>
            <w:vAlign w:val="center"/>
          </w:tcPr>
          <w:p w:rsidR="007278D6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7278D6" w:rsidRPr="00DC0999" w:rsidRDefault="007278D6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Przygotowanie sprzętu i środków do realizacji opieki pielęgniarskiej w środowisku zamieszkania pacjenta</w:t>
            </w:r>
            <w:r w:rsidR="00406B7F" w:rsidRPr="00DC0999">
              <w:rPr>
                <w:rFonts w:ascii="Tahoma" w:hAnsi="Tahoma" w:cs="Tahoma"/>
                <w:b w:val="0"/>
                <w:spacing w:val="-6"/>
              </w:rPr>
              <w:t xml:space="preserve"> –wyposażenie neseseru pielęgniarki rodzinnej. 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Zasady przygotowania zapisu form recepturowych substancji leczniczych i środków spożywczych specjalnego przeznaczenia żywieniowego zleconych przez lekarza.</w:t>
            </w:r>
          </w:p>
        </w:tc>
      </w:tr>
      <w:tr w:rsidR="00276DCA" w:rsidRPr="00B44EFD" w:rsidTr="00A65076">
        <w:tc>
          <w:tcPr>
            <w:tcW w:w="568" w:type="dxa"/>
            <w:vAlign w:val="center"/>
          </w:tcPr>
          <w:p w:rsidR="00276DCA" w:rsidRPr="00B44EFD" w:rsidRDefault="00276DC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6DCA" w:rsidRPr="00DC0999" w:rsidRDefault="00276DCA" w:rsidP="00DC099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DC0999">
              <w:rPr>
                <w:rFonts w:ascii="Tahoma" w:hAnsi="Tahoma" w:cs="Tahoma"/>
                <w:b w:val="0"/>
                <w:spacing w:val="-6"/>
              </w:rPr>
              <w:t>Ocena wyników opieki pod kątem współpracy z pacjentem, rodziną, zespołem środowiskowym, spo</w:t>
            </w:r>
            <w:r w:rsidR="00E120F6" w:rsidRPr="00DC0999">
              <w:rPr>
                <w:rFonts w:ascii="Tahoma" w:hAnsi="Tahoma" w:cs="Tahoma"/>
                <w:b w:val="0"/>
                <w:spacing w:val="-6"/>
              </w:rPr>
              <w:t>łecznością lokalną.</w:t>
            </w:r>
            <w:r w:rsidRPr="00DC0999">
              <w:rPr>
                <w:rFonts w:ascii="Tahoma" w:hAnsi="Tahoma" w:cs="Tahoma"/>
                <w:b w:val="0"/>
                <w:spacing w:val="-6"/>
              </w:rPr>
              <w:t xml:space="preserve"> Dokumentowanie procesu pielęgnowania, raport o stanie środowiska.</w:t>
            </w:r>
          </w:p>
        </w:tc>
      </w:tr>
    </w:tbl>
    <w:p w:rsidR="0033272A" w:rsidRPr="00B44EFD" w:rsidRDefault="0033272A" w:rsidP="0033272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33272A" w:rsidRPr="00B44EFD" w:rsidRDefault="0033272A" w:rsidP="0033272A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FF0416"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B44EF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33272A" w:rsidRPr="00B44EFD" w:rsidTr="004E5DD7">
        <w:tc>
          <w:tcPr>
            <w:tcW w:w="3334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33272A" w:rsidRPr="00B44EFD" w:rsidRDefault="0033272A" w:rsidP="0033272A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ZP1,PZ</w:t>
            </w:r>
            <w:r w:rsidR="00DC099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ZP3-ZP4,PZ1,PZ2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DD7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4E583E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ZP2-ZP4,PZ2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19376F" w:rsidP="0019376F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ZP1-ZP5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33272A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33272A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977425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P5,PZ1 – PZ5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  <w:tr w:rsidR="0033272A" w:rsidRPr="00B44EFD" w:rsidTr="004E5DD7">
        <w:tc>
          <w:tcPr>
            <w:tcW w:w="3334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33272A" w:rsidRPr="00B44EFD" w:rsidRDefault="0033272A" w:rsidP="0033272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33272A" w:rsidRPr="00B44EFD" w:rsidRDefault="00977425" w:rsidP="00977425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ZP5</w:t>
            </w:r>
            <w:r w:rsidR="0033272A"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,PZ1 – PZ</w:t>
            </w:r>
            <w:r w:rsidRPr="00B44EF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</w:p>
        </w:tc>
      </w:tr>
    </w:tbl>
    <w:p w:rsidR="005067A8" w:rsidRPr="00B44EFD" w:rsidRDefault="005067A8" w:rsidP="005067A8">
      <w:pPr>
        <w:pStyle w:val="Podpunkty"/>
        <w:ind w:left="0"/>
        <w:rPr>
          <w:rFonts w:ascii="Tahoma" w:hAnsi="Tahoma" w:cs="Tahoma"/>
          <w:sz w:val="20"/>
        </w:rPr>
      </w:pPr>
    </w:p>
    <w:p w:rsidR="00276DCA" w:rsidRPr="00B44EFD" w:rsidRDefault="008938C7" w:rsidP="00276DC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Metody </w:t>
      </w:r>
      <w:r w:rsidR="00603431" w:rsidRPr="00B44EFD">
        <w:rPr>
          <w:rFonts w:ascii="Tahoma" w:hAnsi="Tahoma" w:cs="Tahoma"/>
          <w:sz w:val="20"/>
        </w:rPr>
        <w:t xml:space="preserve">weryfikacji efektów </w:t>
      </w:r>
      <w:r w:rsidR="004F33B4" w:rsidRPr="00B44EF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B44EFD" w:rsidTr="000A1541">
        <w:tc>
          <w:tcPr>
            <w:tcW w:w="1418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 xml:space="preserve">Efekt </w:t>
            </w:r>
            <w:r w:rsidR="004F33B4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44EF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44EF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497C6D" w:rsidRPr="00B44EFD" w:rsidTr="000A1541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97C6D" w:rsidRPr="00B44EFD" w:rsidRDefault="00497C6D" w:rsidP="00E166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EA02DF" w:rsidRPr="00B44EFD" w:rsidTr="000A1541">
        <w:tc>
          <w:tcPr>
            <w:tcW w:w="1418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</w:t>
            </w:r>
            <w:r w:rsidR="00497C6D" w:rsidRPr="00B44E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5103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EA02DF" w:rsidRPr="00B44EFD" w:rsidRDefault="00EA02DF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977425" w:rsidRPr="00B44EFD" w:rsidTr="000A1541">
        <w:tc>
          <w:tcPr>
            <w:tcW w:w="1418" w:type="dxa"/>
            <w:vAlign w:val="center"/>
          </w:tcPr>
          <w:p w:rsidR="00977425" w:rsidRPr="00B44EFD" w:rsidRDefault="00977425" w:rsidP="00EA02DF">
            <w:pPr>
              <w:pStyle w:val="centralniewrubryce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B44EFD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425" w:rsidRPr="00B44EFD" w:rsidRDefault="00977425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FF0416" w:rsidRPr="00B44EFD" w:rsidRDefault="00FF0416" w:rsidP="00FF0416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B44EFD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pielęgnowania/innej dokumentacji pielęgniarskiej.</w:t>
      </w:r>
    </w:p>
    <w:p w:rsidR="00F53F75" w:rsidRPr="00B44EF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 xml:space="preserve">Kryteria oceny </w:t>
      </w:r>
      <w:r w:rsidR="00167B9C" w:rsidRPr="00B44EFD">
        <w:rPr>
          <w:rFonts w:ascii="Tahoma" w:hAnsi="Tahoma" w:cs="Tahoma"/>
          <w:sz w:val="20"/>
        </w:rPr>
        <w:t xml:space="preserve">stopnia </w:t>
      </w:r>
      <w:r w:rsidRPr="00B44EFD">
        <w:rPr>
          <w:rFonts w:ascii="Tahoma" w:hAnsi="Tahoma" w:cs="Tahoma"/>
          <w:sz w:val="20"/>
        </w:rPr>
        <w:t>osiągnię</w:t>
      </w:r>
      <w:r w:rsidR="00167B9C" w:rsidRPr="00B44EFD">
        <w:rPr>
          <w:rFonts w:ascii="Tahoma" w:hAnsi="Tahoma" w:cs="Tahoma"/>
          <w:sz w:val="20"/>
        </w:rPr>
        <w:t>cia</w:t>
      </w:r>
      <w:r w:rsidRPr="00B44EFD">
        <w:rPr>
          <w:rFonts w:ascii="Tahoma" w:hAnsi="Tahoma" w:cs="Tahoma"/>
          <w:sz w:val="20"/>
        </w:rPr>
        <w:t xml:space="preserve"> efektów </w:t>
      </w:r>
      <w:r w:rsidR="00755AAB" w:rsidRPr="00B44EFD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B44EF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B44EF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Efekt</w:t>
            </w:r>
            <w:r w:rsidR="00755AAB" w:rsidRPr="00B44EF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2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3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4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44EFD">
              <w:rPr>
                <w:rFonts w:ascii="Tahoma" w:hAnsi="Tahoma" w:cs="Tahoma"/>
              </w:rPr>
              <w:t>Na ocenę 5</w:t>
            </w:r>
          </w:p>
          <w:p w:rsidR="008938C7" w:rsidRPr="00B44EF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497C6D" w:rsidRPr="00B44EFD" w:rsidTr="00290EBA">
        <w:tc>
          <w:tcPr>
            <w:tcW w:w="1418" w:type="dxa"/>
            <w:vAlign w:val="center"/>
          </w:tcPr>
          <w:p w:rsidR="00497C6D" w:rsidRPr="00B44EFD" w:rsidRDefault="00497C6D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B44EFD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497C6D" w:rsidRPr="00B44EFD" w:rsidRDefault="00497C6D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881348" w:rsidRPr="00B44EFD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 xml:space="preserve">Student nie potrafi ustalać celów i planu opieki pielęgniarskiej oraz realizować ją wspólnie z pacjentem </w:t>
            </w: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i jego rodziną.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z pacjentem i jego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rodziną,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ustalać cele i plan opieki pielęgniarskiej oraz realizować ją wspólnie z pacjentem i jego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rodziną,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w sposób samodzielny i niemal bezbłędny ustalać cele i plan opieki pielęgniarskiej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oraz realizować ją wspólnie z pacjentem i jego rodziną.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B93F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81348" w:rsidRPr="00B44EFD" w:rsidTr="00290EBA">
        <w:tc>
          <w:tcPr>
            <w:tcW w:w="1418" w:type="dxa"/>
            <w:vAlign w:val="center"/>
          </w:tcPr>
          <w:p w:rsidR="00881348" w:rsidRPr="00B44EFD" w:rsidRDefault="00881348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81348" w:rsidRPr="00B44EFD" w:rsidRDefault="00881348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0CFC" w:rsidRPr="00E60CFC" w:rsidTr="00290EBA">
        <w:tc>
          <w:tcPr>
            <w:tcW w:w="1418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E60CF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3408BE" w:rsidRPr="00E60CFC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E60CF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E60CF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E60CFC">
              <w:rPr>
                <w:rFonts w:ascii="Tahoma" w:hAnsi="Tahoma" w:cs="Tahoma"/>
                <w:b w:val="0"/>
                <w:bCs/>
              </w:rPr>
              <w:t xml:space="preserve">, siatek i pomiarów; 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rozpoznawać uwarunkowań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potrafi samodzielnie i niemal bezbłędnie rozpoznawać uwarunkowania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pacjenta i czynniki ryzyka chorób wynikających ze stylu życia.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jc w:val="left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 xml:space="preserve">Student nie potrafi dobierać metod i form profilaktyki i prewencji chorób oraz kształtować </w:t>
            </w:r>
            <w:proofErr w:type="spellStart"/>
            <w:r w:rsidRPr="00B44EFD">
              <w:rPr>
                <w:rFonts w:ascii="Tahoma" w:hAnsi="Tahoma" w:cs="Tahoma"/>
                <w:b w:val="0"/>
                <w:bCs/>
              </w:rPr>
              <w:t>zachowań</w:t>
            </w:r>
            <w:proofErr w:type="spellEnd"/>
            <w:r w:rsidRPr="00B44EFD">
              <w:rPr>
                <w:rFonts w:ascii="Tahoma" w:hAnsi="Tahoma" w:cs="Tahoma"/>
                <w:b w:val="0"/>
                <w:bCs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dobierać metody i formy profilaktyki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973A8E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  <w:bCs/>
              </w:rPr>
              <w:t>Student potrafi samodzielnie i niemal bezbłędnie dobierać metody i formy profilaktyki i prewencji chorób oraz kształtować zachowania zdrowotne różnych grup społecznych.</w:t>
            </w:r>
          </w:p>
        </w:tc>
      </w:tr>
      <w:tr w:rsidR="003408BE" w:rsidRPr="00B44EFD" w:rsidTr="00E1664C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uczyć pacjenta samokontroli stanu zdrowia,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liczne błędy, nie są to jednak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uczyć pacjenta samokontroli stanu zdrowia,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potrafi samodzielnie i niemal bezbłędnie uczyć pacjenta samokontroli stanu zdrowia.</w:t>
            </w:r>
          </w:p>
        </w:tc>
      </w:tr>
      <w:tr w:rsidR="003408BE" w:rsidRPr="00B44EFD" w:rsidTr="00290EBA">
        <w:tc>
          <w:tcPr>
            <w:tcW w:w="1418" w:type="dxa"/>
            <w:vAlign w:val="center"/>
          </w:tcPr>
          <w:p w:rsidR="003408BE" w:rsidRPr="00B44EFD" w:rsidRDefault="003408BE" w:rsidP="00EA02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Student nie potrafi realizować świadczeń zdrowotnych w zakre</w:t>
            </w:r>
            <w:r w:rsidRPr="00B44EFD">
              <w:rPr>
                <w:rFonts w:ascii="Tahoma" w:hAnsi="Tahoma" w:cs="Tahoma"/>
                <w:b w:val="0"/>
              </w:rPr>
              <w:lastRenderedPageBreak/>
              <w:t>sie POZ.</w:t>
            </w:r>
          </w:p>
        </w:tc>
        <w:tc>
          <w:tcPr>
            <w:tcW w:w="2127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zdrowotne w zakresie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 xml:space="preserve">Student potrafi realizować świadczenia zdrowotne w zakresie </w:t>
            </w:r>
            <w:r w:rsidRPr="00B44EFD">
              <w:rPr>
                <w:rFonts w:ascii="Tahoma" w:hAnsi="Tahoma" w:cs="Tahoma"/>
                <w:b w:val="0"/>
              </w:rPr>
              <w:lastRenderedPageBreak/>
              <w:t>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3408BE" w:rsidRPr="00B44EFD" w:rsidRDefault="003408BE" w:rsidP="00397F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Student potrafi samodzielnie i niemal  bezbłędnie realizo</w:t>
            </w:r>
            <w:r w:rsidRPr="00B44EFD">
              <w:rPr>
                <w:rFonts w:ascii="Tahoma" w:hAnsi="Tahoma" w:cs="Tahoma"/>
                <w:b w:val="0"/>
              </w:rPr>
              <w:lastRenderedPageBreak/>
              <w:t>wać świadczenia zdrowotne w zakresie POZ.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790932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lastRenderedPageBreak/>
              <w:t>P_U10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ocenić środowiska zamieszkania, nauczania i wychowania oraz pracy w zakresie rozpoznawania problemów zdrowotnych, popełnia krytyczne błędy.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3408BE" w:rsidRPr="00B44EFD" w:rsidTr="00A678F6">
        <w:tc>
          <w:tcPr>
            <w:tcW w:w="1418" w:type="dxa"/>
            <w:vAlign w:val="center"/>
          </w:tcPr>
          <w:p w:rsidR="003408BE" w:rsidRPr="00B44EFD" w:rsidRDefault="003408BE" w:rsidP="00E1664C">
            <w:pPr>
              <w:pStyle w:val="Nagwkitablic"/>
              <w:rPr>
                <w:rFonts w:ascii="Tahoma" w:hAnsi="Tahoma" w:cs="Tahoma"/>
                <w:b w:val="0"/>
              </w:rPr>
            </w:pPr>
            <w:r w:rsidRPr="00B44EFD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stosowania, popełnia liczne błędny, jednak nie są to błędy krytyczne.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dobierać środki spożywcze specjalnego przeznaczenia żywieniowego i wystawiać na nie recepty w ramach realizacji zleceń lekarskich oraz udzielać informacji na temat ich stosowania popełnia nieliczne błędy.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rodziną;nie</w:t>
            </w:r>
            <w:proofErr w:type="spellEnd"/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397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wykonywania zawodu zgodnie z zasadami etyki, w tym przestrzegania 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wartości i powinności moralnych w opiece nad pacjentem;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ści i powinności moralnych w opiece nad pacjentem; wymaga ukierunkowania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ści i powinności moralnych w opiece nad pacjentem;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nia wartości i powinności moralnych w opiece nad pacjentem; nie wymaga ukierunkowania ani przypominania w żadnym działaniu.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P_K04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B44EFD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EA02D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B44EFD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B44E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B44EFD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3408BE" w:rsidRPr="00B44EFD" w:rsidTr="00EA02DF">
        <w:tc>
          <w:tcPr>
            <w:tcW w:w="1418" w:type="dxa"/>
            <w:vAlign w:val="center"/>
          </w:tcPr>
          <w:p w:rsidR="003408BE" w:rsidRPr="00B44EFD" w:rsidRDefault="003408BE" w:rsidP="0077442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44EF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44EFD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3408BE" w:rsidRPr="00B44EFD" w:rsidRDefault="003408BE" w:rsidP="00F469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44EFD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B44EF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44EF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44EF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5B11FF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519CA" w:rsidRPr="00B44EFD" w:rsidTr="00735853">
        <w:tc>
          <w:tcPr>
            <w:tcW w:w="9776" w:type="dxa"/>
          </w:tcPr>
          <w:p w:rsidR="00A519CA" w:rsidRPr="00B44EFD" w:rsidRDefault="00A519CA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Pielęgniarstwo w podstawowej opiece zdrowotnej. T. 1 / pod redakcją Doroty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Kil</w:t>
            </w:r>
            <w:r w:rsidR="005067A8" w:rsidRPr="00B44EFD">
              <w:rPr>
                <w:rFonts w:ascii="Tahoma" w:hAnsi="Tahoma" w:cs="Tahoma"/>
                <w:b w:val="0"/>
                <w:sz w:val="20"/>
              </w:rPr>
              <w:t>ańskiej</w:t>
            </w:r>
            <w:proofErr w:type="spellEnd"/>
            <w:r w:rsidR="005067A8" w:rsidRPr="00B44EFD">
              <w:rPr>
                <w:rFonts w:ascii="Tahoma" w:hAnsi="Tahoma" w:cs="Tahoma"/>
                <w:b w:val="0"/>
                <w:sz w:val="20"/>
              </w:rPr>
              <w:t>. - Wydanie 2.  - Lublin</w:t>
            </w:r>
            <w:r w:rsidRPr="00B44EFD">
              <w:rPr>
                <w:rFonts w:ascii="Tahoma" w:hAnsi="Tahoma" w:cs="Tahoma"/>
                <w:b w:val="0"/>
                <w:sz w:val="20"/>
              </w:rPr>
              <w:t>: "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Makmed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", </w:t>
            </w:r>
            <w:r w:rsidR="00DC56F3" w:rsidRPr="00B44EFD">
              <w:rPr>
                <w:rFonts w:ascii="Tahoma" w:hAnsi="Tahoma" w:cs="Tahoma"/>
                <w:b w:val="0"/>
                <w:sz w:val="20"/>
              </w:rPr>
              <w:t>2010 i nowsze</w:t>
            </w:r>
          </w:p>
        </w:tc>
      </w:tr>
      <w:tr w:rsidR="00A519CA" w:rsidRPr="00B44EFD" w:rsidTr="00735853">
        <w:tc>
          <w:tcPr>
            <w:tcW w:w="9776" w:type="dxa"/>
          </w:tcPr>
          <w:p w:rsidR="00A519CA" w:rsidRPr="00B44EFD" w:rsidRDefault="00A519CA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Pielęgniarstwo środowiskowe. T. 2 / Beata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Brosowska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>, Elżbieta Mielczarek-Pankiewicz. - Wydanie 2.  - Lu</w:t>
            </w:r>
            <w:r w:rsidR="005067A8" w:rsidRPr="00B44EFD">
              <w:rPr>
                <w:rFonts w:ascii="Tahoma" w:hAnsi="Tahoma" w:cs="Tahoma"/>
                <w:b w:val="0"/>
                <w:sz w:val="20"/>
              </w:rPr>
              <w:lastRenderedPageBreak/>
              <w:t>blin</w:t>
            </w:r>
            <w:r w:rsidR="00DC56F3" w:rsidRPr="00B44EFD">
              <w:rPr>
                <w:rFonts w:ascii="Tahoma" w:hAnsi="Tahoma" w:cs="Tahoma"/>
                <w:b w:val="0"/>
                <w:sz w:val="20"/>
              </w:rPr>
              <w:t xml:space="preserve">: Wydawnictwo </w:t>
            </w:r>
            <w:proofErr w:type="spellStart"/>
            <w:r w:rsidR="00DC56F3" w:rsidRPr="00B44EFD">
              <w:rPr>
                <w:rFonts w:ascii="Tahoma" w:hAnsi="Tahoma" w:cs="Tahoma"/>
                <w:b w:val="0"/>
                <w:sz w:val="20"/>
              </w:rPr>
              <w:t>Makmed</w:t>
            </w:r>
            <w:proofErr w:type="spellEnd"/>
            <w:r w:rsidR="00DC56F3" w:rsidRPr="00B44EFD">
              <w:rPr>
                <w:rFonts w:ascii="Tahoma" w:hAnsi="Tahoma" w:cs="Tahoma"/>
                <w:b w:val="0"/>
                <w:sz w:val="20"/>
              </w:rPr>
              <w:t>, 2015 i nowsze</w:t>
            </w:r>
          </w:p>
        </w:tc>
      </w:tr>
      <w:tr w:rsidR="00A519CA" w:rsidRPr="00B44EFD" w:rsidTr="00735853">
        <w:tc>
          <w:tcPr>
            <w:tcW w:w="9776" w:type="dxa"/>
          </w:tcPr>
          <w:p w:rsidR="00A519CA" w:rsidRPr="00B44EFD" w:rsidRDefault="00A519CA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lastRenderedPageBreak/>
              <w:t xml:space="preserve">Pielęgniarstwo rodzinne i opieka środowiskowa./ red. </w:t>
            </w:r>
            <w:r w:rsidR="00BC59C5" w:rsidRPr="00B44EFD">
              <w:rPr>
                <w:rFonts w:ascii="Tahoma" w:hAnsi="Tahoma" w:cs="Tahoma"/>
                <w:b w:val="0"/>
                <w:sz w:val="20"/>
              </w:rPr>
              <w:t>n</w:t>
            </w:r>
            <w:r w:rsidRPr="00B44EFD">
              <w:rPr>
                <w:rFonts w:ascii="Tahoma" w:hAnsi="Tahoma" w:cs="Tahoma"/>
                <w:b w:val="0"/>
                <w:sz w:val="20"/>
              </w:rPr>
              <w:t xml:space="preserve">auk. Barbara Ślusarska, Ludmiła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Marcinowicz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, Katarzyna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Kocka-Warszawa</w:t>
            </w:r>
            <w:proofErr w:type="spellEnd"/>
            <w:r w:rsidR="00BC59C5" w:rsidRPr="00B44EFD">
              <w:rPr>
                <w:rFonts w:ascii="Tahoma" w:hAnsi="Tahoma" w:cs="Tahoma"/>
                <w:b w:val="0"/>
                <w:sz w:val="20"/>
              </w:rPr>
              <w:t>: Wydaw. Lekarskie PZWL, 2019</w:t>
            </w:r>
            <w:r w:rsidR="005067A8" w:rsidRPr="00B44EFD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642324" w:rsidRPr="00B44EFD" w:rsidTr="00735853">
        <w:tc>
          <w:tcPr>
            <w:tcW w:w="9776" w:type="dxa"/>
          </w:tcPr>
          <w:p w:rsidR="00642324" w:rsidRPr="00B44EFD" w:rsidRDefault="00642324" w:rsidP="0073585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Modele opieki pielęgniarskiej nad chorym dorosłym: podręcznik dla studiów medycznych / red. nauk. Maria Kózka, Lucyna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-Żywko; [aut. Iwona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Bodys-Cupak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 et al.]. - Wydanie 1, dodruk 1.  - Warszawa: Wydawnictwo Lekarskie PZWL, copyright 2018 i nowsze</w:t>
            </w:r>
          </w:p>
        </w:tc>
      </w:tr>
    </w:tbl>
    <w:p w:rsidR="00FC1BE5" w:rsidRPr="00B44EF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44EFD" w:rsidTr="005B11FF">
        <w:tc>
          <w:tcPr>
            <w:tcW w:w="9776" w:type="dxa"/>
          </w:tcPr>
          <w:p w:rsidR="00AB655E" w:rsidRPr="00B44EF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44EF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Wyzwania rodziny: zdrowie, choroba, niepełnosprawność, starość / Zofia Kawczyńska-Butrym. - Lublin: Wydawnictwo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Makmed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>, 2008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 xml:space="preserve">Diagnozy i interwencje pielęgniarskie/ Maria Kózka, Lucyna </w:t>
            </w:r>
            <w:proofErr w:type="spellStart"/>
            <w:r w:rsidRPr="00B44EFD">
              <w:rPr>
                <w:rFonts w:ascii="Tahoma" w:hAnsi="Tahoma" w:cs="Tahoma"/>
                <w:b w:val="0"/>
                <w:sz w:val="20"/>
              </w:rPr>
              <w:t>Płaszewska</w:t>
            </w:r>
            <w:proofErr w:type="spellEnd"/>
            <w:r w:rsidRPr="00B44EFD">
              <w:rPr>
                <w:rFonts w:ascii="Tahoma" w:hAnsi="Tahoma" w:cs="Tahoma"/>
                <w:b w:val="0"/>
                <w:sz w:val="20"/>
              </w:rPr>
              <w:t xml:space="preserve"> – Żywko. – Warszawa: Wyd. Lekarskie PZWL, 2015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9 listopada 2015 r. w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sprawie rodzajów, zakresu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wzorów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dokumentacji medycznej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oraz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sposobu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jej </w:t>
            </w:r>
            <w:r w:rsidRPr="00B44EFD">
              <w:rPr>
                <w:rFonts w:ascii="Tahoma" w:hAnsi="Tahoma" w:cs="Tahoma"/>
                <w:iCs/>
                <w:sz w:val="20"/>
                <w:szCs w:val="20"/>
                <w:lang w:eastAsia="pl-PL"/>
              </w:rPr>
              <w:t>przetwarzania</w:t>
            </w: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>(Dz. U. z 2015 r. poz. 2069)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hAnsi="Tahoma" w:cs="Tahoma"/>
                <w:sz w:val="20"/>
                <w:szCs w:val="20"/>
              </w:rPr>
              <w:t>Obwieszczenie Ministra Zdrowia z dnia 21 marca 2019 r. w sprawie ogłoszenia jednolitego tekstu rozporządzenia Ministra Zdrowia w sprawie świadczeń gwarantowanych z zakresu podstawowej opieki zdrowotnej (Dz. U.2019 poz.736)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>Aktualnie obowiązujący załącznik do obwieszczenia Ministra Zdrowia obejmujący wykaz refundowanych leków, środków spożywczych specjalnego przeznaczenia żywieniowego oraz wyrobów medycznych wydanego na podstawie art. 37 ustawy z dnia 12 maja 2011 r. o refundacji leków, środków spożywczych specjalnego przeznaczenia żywieniowego oraz wyrobów medycznych (Dz. U. z 2017 r. poz. 1844) i 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13 kwietnia 2018 </w:t>
            </w:r>
            <w:proofErr w:type="spellStart"/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>r.w</w:t>
            </w:r>
            <w:proofErr w:type="spellEnd"/>
            <w:r w:rsidRPr="00B44EF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sprawie recept (Dz. U. z 2018 r. poz. 745) i nowsze</w:t>
            </w:r>
          </w:p>
        </w:tc>
      </w:tr>
      <w:tr w:rsidR="00642324" w:rsidRPr="00B44EFD" w:rsidTr="005B11FF">
        <w:tc>
          <w:tcPr>
            <w:tcW w:w="9776" w:type="dxa"/>
            <w:vAlign w:val="center"/>
          </w:tcPr>
          <w:p w:rsidR="00642324" w:rsidRPr="00B44EFD" w:rsidRDefault="00642324" w:rsidP="00A678F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44EFD">
              <w:rPr>
                <w:rFonts w:ascii="Tahoma" w:hAnsi="Tahoma" w:cs="Tahoma"/>
                <w:b w:val="0"/>
                <w:sz w:val="20"/>
              </w:rPr>
              <w:t>Rozporządzenie Ministra Zdrowia z dnia 18 stycznia 2018 r. 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położne(Dz. U. z 2018r., poz. 299) i nowsze</w:t>
            </w:r>
          </w:p>
        </w:tc>
      </w:tr>
    </w:tbl>
    <w:p w:rsidR="006863F4" w:rsidRPr="00B44EFD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B44EF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B44EF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44EF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17405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44EF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44EF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44EFD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A35093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44EF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093" w:rsidRPr="00B44EFD" w:rsidRDefault="00A35093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-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40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44EFD">
              <w:rPr>
                <w:color w:val="auto"/>
                <w:sz w:val="20"/>
                <w:szCs w:val="20"/>
              </w:rPr>
              <w:t>60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44EFD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475D7" w:rsidRPr="00B44EFD" w:rsidTr="003C0EB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D7" w:rsidRPr="00B44EFD" w:rsidRDefault="003475D7" w:rsidP="003C0EB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D7" w:rsidRPr="00B44EFD" w:rsidRDefault="003475D7" w:rsidP="003C0EB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44E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44EF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44EF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B9D" w:rsidRDefault="00302B9D">
      <w:r>
        <w:separator/>
      </w:r>
    </w:p>
  </w:endnote>
  <w:endnote w:type="continuationSeparator" w:id="0">
    <w:p w:rsidR="00302B9D" w:rsidRDefault="0030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9376F" w:rsidRDefault="0019376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9376F" w:rsidRPr="005D2001" w:rsidRDefault="0019376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E1599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B9D" w:rsidRDefault="00302B9D">
      <w:r>
        <w:separator/>
      </w:r>
    </w:p>
  </w:footnote>
  <w:footnote w:type="continuationSeparator" w:id="0">
    <w:p w:rsidR="00302B9D" w:rsidRDefault="00302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76F" w:rsidRDefault="0019376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9376F" w:rsidRDefault="006B5BE8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0035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8B2"/>
    <w:rsid w:val="0001795B"/>
    <w:rsid w:val="00027526"/>
    <w:rsid w:val="00027E20"/>
    <w:rsid w:val="0003075E"/>
    <w:rsid w:val="00030F12"/>
    <w:rsid w:val="00034381"/>
    <w:rsid w:val="00036673"/>
    <w:rsid w:val="0003677D"/>
    <w:rsid w:val="00041E4B"/>
    <w:rsid w:val="00043806"/>
    <w:rsid w:val="00046652"/>
    <w:rsid w:val="00046D50"/>
    <w:rsid w:val="0004746F"/>
    <w:rsid w:val="0005749C"/>
    <w:rsid w:val="00070BCE"/>
    <w:rsid w:val="00083761"/>
    <w:rsid w:val="000908EC"/>
    <w:rsid w:val="00096DEE"/>
    <w:rsid w:val="000A1541"/>
    <w:rsid w:val="000A5135"/>
    <w:rsid w:val="000C108F"/>
    <w:rsid w:val="000C1D17"/>
    <w:rsid w:val="000C41C8"/>
    <w:rsid w:val="000D697B"/>
    <w:rsid w:val="000D6CF0"/>
    <w:rsid w:val="000D7D8F"/>
    <w:rsid w:val="000E549E"/>
    <w:rsid w:val="00111894"/>
    <w:rsid w:val="00114163"/>
    <w:rsid w:val="00131673"/>
    <w:rsid w:val="00133A52"/>
    <w:rsid w:val="001538F3"/>
    <w:rsid w:val="00167B9C"/>
    <w:rsid w:val="00174051"/>
    <w:rsid w:val="00177B2B"/>
    <w:rsid w:val="001914F3"/>
    <w:rsid w:val="0019376F"/>
    <w:rsid w:val="00196F16"/>
    <w:rsid w:val="001B3BF7"/>
    <w:rsid w:val="001C4F0A"/>
    <w:rsid w:val="001C6C52"/>
    <w:rsid w:val="001C7588"/>
    <w:rsid w:val="001C7981"/>
    <w:rsid w:val="001D73E7"/>
    <w:rsid w:val="001E3F2A"/>
    <w:rsid w:val="001E41BC"/>
    <w:rsid w:val="001E5AEB"/>
    <w:rsid w:val="001F143D"/>
    <w:rsid w:val="0020696D"/>
    <w:rsid w:val="002325AB"/>
    <w:rsid w:val="00232843"/>
    <w:rsid w:val="00234AB2"/>
    <w:rsid w:val="00240FAC"/>
    <w:rsid w:val="002433A1"/>
    <w:rsid w:val="00255D59"/>
    <w:rsid w:val="00256C4E"/>
    <w:rsid w:val="0026070E"/>
    <w:rsid w:val="002609FD"/>
    <w:rsid w:val="0027413F"/>
    <w:rsid w:val="00276DCA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17A2"/>
    <w:rsid w:val="00302B9D"/>
    <w:rsid w:val="00307065"/>
    <w:rsid w:val="00314269"/>
    <w:rsid w:val="00316CE8"/>
    <w:rsid w:val="00320990"/>
    <w:rsid w:val="0033272A"/>
    <w:rsid w:val="003408BE"/>
    <w:rsid w:val="003475D7"/>
    <w:rsid w:val="00350CF9"/>
    <w:rsid w:val="00351A30"/>
    <w:rsid w:val="0035344F"/>
    <w:rsid w:val="00365292"/>
    <w:rsid w:val="00371123"/>
    <w:rsid w:val="0037137D"/>
    <w:rsid w:val="003724A3"/>
    <w:rsid w:val="003747B3"/>
    <w:rsid w:val="0037723B"/>
    <w:rsid w:val="0038203F"/>
    <w:rsid w:val="0039645B"/>
    <w:rsid w:val="003973B8"/>
    <w:rsid w:val="00397F3C"/>
    <w:rsid w:val="003A3B72"/>
    <w:rsid w:val="003A5FF0"/>
    <w:rsid w:val="003B746F"/>
    <w:rsid w:val="003C0EB6"/>
    <w:rsid w:val="003C2553"/>
    <w:rsid w:val="003C69E7"/>
    <w:rsid w:val="003D0B08"/>
    <w:rsid w:val="003D4003"/>
    <w:rsid w:val="003D6DC2"/>
    <w:rsid w:val="003E1A8D"/>
    <w:rsid w:val="003E56F9"/>
    <w:rsid w:val="003F4233"/>
    <w:rsid w:val="003F7B62"/>
    <w:rsid w:val="004008B4"/>
    <w:rsid w:val="00405D10"/>
    <w:rsid w:val="00406B7F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C6D"/>
    <w:rsid w:val="004A1B60"/>
    <w:rsid w:val="004A5C34"/>
    <w:rsid w:val="004B4F66"/>
    <w:rsid w:val="004C4181"/>
    <w:rsid w:val="004D122E"/>
    <w:rsid w:val="004D26FD"/>
    <w:rsid w:val="004D72D9"/>
    <w:rsid w:val="004E583E"/>
    <w:rsid w:val="004E5DD7"/>
    <w:rsid w:val="004F2C68"/>
    <w:rsid w:val="004F2E71"/>
    <w:rsid w:val="004F33B4"/>
    <w:rsid w:val="00500AFA"/>
    <w:rsid w:val="005067A8"/>
    <w:rsid w:val="005247A6"/>
    <w:rsid w:val="00546EAF"/>
    <w:rsid w:val="00572205"/>
    <w:rsid w:val="00574996"/>
    <w:rsid w:val="005807B4"/>
    <w:rsid w:val="00581858"/>
    <w:rsid w:val="005930A7"/>
    <w:rsid w:val="005955F9"/>
    <w:rsid w:val="005A1023"/>
    <w:rsid w:val="005B0FFD"/>
    <w:rsid w:val="005B11FF"/>
    <w:rsid w:val="005B4119"/>
    <w:rsid w:val="005C04F7"/>
    <w:rsid w:val="005C55D0"/>
    <w:rsid w:val="005C6EC8"/>
    <w:rsid w:val="005D2001"/>
    <w:rsid w:val="005F59E8"/>
    <w:rsid w:val="00603431"/>
    <w:rsid w:val="00606392"/>
    <w:rsid w:val="00624800"/>
    <w:rsid w:val="00626EA3"/>
    <w:rsid w:val="0063007E"/>
    <w:rsid w:val="0063151A"/>
    <w:rsid w:val="00641D09"/>
    <w:rsid w:val="00642324"/>
    <w:rsid w:val="006453BA"/>
    <w:rsid w:val="006555B7"/>
    <w:rsid w:val="00655F46"/>
    <w:rsid w:val="00661CF2"/>
    <w:rsid w:val="00663E53"/>
    <w:rsid w:val="00663EE6"/>
    <w:rsid w:val="00676A3F"/>
    <w:rsid w:val="00680BA2"/>
    <w:rsid w:val="00684D54"/>
    <w:rsid w:val="006863F4"/>
    <w:rsid w:val="00691A2D"/>
    <w:rsid w:val="006A46E0"/>
    <w:rsid w:val="006B07BF"/>
    <w:rsid w:val="006B5BE8"/>
    <w:rsid w:val="006D23E8"/>
    <w:rsid w:val="006E1599"/>
    <w:rsid w:val="006E6720"/>
    <w:rsid w:val="006E779A"/>
    <w:rsid w:val="007128BC"/>
    <w:rsid w:val="007158A9"/>
    <w:rsid w:val="00721413"/>
    <w:rsid w:val="007278D6"/>
    <w:rsid w:val="00731B10"/>
    <w:rsid w:val="007334E2"/>
    <w:rsid w:val="0073390C"/>
    <w:rsid w:val="00735853"/>
    <w:rsid w:val="00741B8D"/>
    <w:rsid w:val="00742BCB"/>
    <w:rsid w:val="007461A1"/>
    <w:rsid w:val="00755AAB"/>
    <w:rsid w:val="007660FB"/>
    <w:rsid w:val="007720A2"/>
    <w:rsid w:val="0077428A"/>
    <w:rsid w:val="00774420"/>
    <w:rsid w:val="00776076"/>
    <w:rsid w:val="00786A38"/>
    <w:rsid w:val="00790329"/>
    <w:rsid w:val="00790932"/>
    <w:rsid w:val="00794F15"/>
    <w:rsid w:val="007A79F2"/>
    <w:rsid w:val="007C068F"/>
    <w:rsid w:val="007C675D"/>
    <w:rsid w:val="007D191E"/>
    <w:rsid w:val="007E4D57"/>
    <w:rsid w:val="007F2FF6"/>
    <w:rsid w:val="008039F9"/>
    <w:rsid w:val="008046AE"/>
    <w:rsid w:val="0080542D"/>
    <w:rsid w:val="00814C3C"/>
    <w:rsid w:val="00833596"/>
    <w:rsid w:val="00846BE3"/>
    <w:rsid w:val="00847A73"/>
    <w:rsid w:val="00857E00"/>
    <w:rsid w:val="00877135"/>
    <w:rsid w:val="00881348"/>
    <w:rsid w:val="008938C7"/>
    <w:rsid w:val="008B6A8D"/>
    <w:rsid w:val="008C6711"/>
    <w:rsid w:val="008C7701"/>
    <w:rsid w:val="008C7BF3"/>
    <w:rsid w:val="008D2150"/>
    <w:rsid w:val="008F3B50"/>
    <w:rsid w:val="009017E4"/>
    <w:rsid w:val="009146BE"/>
    <w:rsid w:val="00914E87"/>
    <w:rsid w:val="00923212"/>
    <w:rsid w:val="00931F5B"/>
    <w:rsid w:val="00933296"/>
    <w:rsid w:val="00940876"/>
    <w:rsid w:val="009458F5"/>
    <w:rsid w:val="00952197"/>
    <w:rsid w:val="00955477"/>
    <w:rsid w:val="009614FE"/>
    <w:rsid w:val="00964390"/>
    <w:rsid w:val="00973A8E"/>
    <w:rsid w:val="00977425"/>
    <w:rsid w:val="00982434"/>
    <w:rsid w:val="00991790"/>
    <w:rsid w:val="00995F1C"/>
    <w:rsid w:val="009A3FEE"/>
    <w:rsid w:val="009A43CE"/>
    <w:rsid w:val="009B4991"/>
    <w:rsid w:val="009B5409"/>
    <w:rsid w:val="009C62F7"/>
    <w:rsid w:val="009C7640"/>
    <w:rsid w:val="009E09D8"/>
    <w:rsid w:val="009E6231"/>
    <w:rsid w:val="00A02A52"/>
    <w:rsid w:val="00A11DDA"/>
    <w:rsid w:val="00A1538D"/>
    <w:rsid w:val="00A21AFF"/>
    <w:rsid w:val="00A22B5F"/>
    <w:rsid w:val="00A32047"/>
    <w:rsid w:val="00A35093"/>
    <w:rsid w:val="00A444DF"/>
    <w:rsid w:val="00A45FE3"/>
    <w:rsid w:val="00A50365"/>
    <w:rsid w:val="00A519CA"/>
    <w:rsid w:val="00A6089D"/>
    <w:rsid w:val="00A64607"/>
    <w:rsid w:val="00A65076"/>
    <w:rsid w:val="00A678F6"/>
    <w:rsid w:val="00A75447"/>
    <w:rsid w:val="00A83FE9"/>
    <w:rsid w:val="00AA3B18"/>
    <w:rsid w:val="00AA4DD9"/>
    <w:rsid w:val="00AB655E"/>
    <w:rsid w:val="00AB72E8"/>
    <w:rsid w:val="00AC57A5"/>
    <w:rsid w:val="00AD2003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35AAF"/>
    <w:rsid w:val="00B44EFD"/>
    <w:rsid w:val="00B45A1A"/>
    <w:rsid w:val="00B46D91"/>
    <w:rsid w:val="00B46F30"/>
    <w:rsid w:val="00B60B0B"/>
    <w:rsid w:val="00B61B91"/>
    <w:rsid w:val="00B65EFA"/>
    <w:rsid w:val="00B83F26"/>
    <w:rsid w:val="00B93F9C"/>
    <w:rsid w:val="00B95607"/>
    <w:rsid w:val="00B96AC5"/>
    <w:rsid w:val="00BB4F43"/>
    <w:rsid w:val="00BC59C5"/>
    <w:rsid w:val="00BD12E3"/>
    <w:rsid w:val="00BF3E48"/>
    <w:rsid w:val="00BF68B8"/>
    <w:rsid w:val="00C10249"/>
    <w:rsid w:val="00C15B5C"/>
    <w:rsid w:val="00C205BB"/>
    <w:rsid w:val="00C2660B"/>
    <w:rsid w:val="00C31ED0"/>
    <w:rsid w:val="00C33798"/>
    <w:rsid w:val="00C37C9A"/>
    <w:rsid w:val="00C41795"/>
    <w:rsid w:val="00C47551"/>
    <w:rsid w:val="00C50308"/>
    <w:rsid w:val="00C52F26"/>
    <w:rsid w:val="00C674EC"/>
    <w:rsid w:val="00C9129A"/>
    <w:rsid w:val="00C947FB"/>
    <w:rsid w:val="00CA748E"/>
    <w:rsid w:val="00CB5513"/>
    <w:rsid w:val="00CD2DB2"/>
    <w:rsid w:val="00CD331B"/>
    <w:rsid w:val="00CF1CB2"/>
    <w:rsid w:val="00CF2FBF"/>
    <w:rsid w:val="00D11547"/>
    <w:rsid w:val="00D1183C"/>
    <w:rsid w:val="00D137B9"/>
    <w:rsid w:val="00D17216"/>
    <w:rsid w:val="00D21DF2"/>
    <w:rsid w:val="00D30AB9"/>
    <w:rsid w:val="00D36BD4"/>
    <w:rsid w:val="00D43CB7"/>
    <w:rsid w:val="00D465B9"/>
    <w:rsid w:val="00D53022"/>
    <w:rsid w:val="00D55B2B"/>
    <w:rsid w:val="00D74940"/>
    <w:rsid w:val="00DB0142"/>
    <w:rsid w:val="00DB3A5B"/>
    <w:rsid w:val="00DB7026"/>
    <w:rsid w:val="00DC0999"/>
    <w:rsid w:val="00DC56F3"/>
    <w:rsid w:val="00DD2ED3"/>
    <w:rsid w:val="00DE190F"/>
    <w:rsid w:val="00DF5C11"/>
    <w:rsid w:val="00E120F6"/>
    <w:rsid w:val="00E16446"/>
    <w:rsid w:val="00E1664C"/>
    <w:rsid w:val="00E16E4A"/>
    <w:rsid w:val="00E2731D"/>
    <w:rsid w:val="00E33656"/>
    <w:rsid w:val="00E4616E"/>
    <w:rsid w:val="00E46276"/>
    <w:rsid w:val="00E60CFC"/>
    <w:rsid w:val="00E65A40"/>
    <w:rsid w:val="00E9725F"/>
    <w:rsid w:val="00E9743E"/>
    <w:rsid w:val="00E97B03"/>
    <w:rsid w:val="00EA02DF"/>
    <w:rsid w:val="00EA1B88"/>
    <w:rsid w:val="00EA39FC"/>
    <w:rsid w:val="00EB0ADA"/>
    <w:rsid w:val="00EB52B7"/>
    <w:rsid w:val="00EC15E6"/>
    <w:rsid w:val="00EE1335"/>
    <w:rsid w:val="00EE3891"/>
    <w:rsid w:val="00F00795"/>
    <w:rsid w:val="00F00BB5"/>
    <w:rsid w:val="00F01879"/>
    <w:rsid w:val="00F03B30"/>
    <w:rsid w:val="00F128D3"/>
    <w:rsid w:val="00F139C0"/>
    <w:rsid w:val="00F14FAA"/>
    <w:rsid w:val="00F201F9"/>
    <w:rsid w:val="00F23781"/>
    <w:rsid w:val="00F23ABE"/>
    <w:rsid w:val="00F31E7C"/>
    <w:rsid w:val="00F4304E"/>
    <w:rsid w:val="00F469CC"/>
    <w:rsid w:val="00F469D3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041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;"/>
  <w14:docId w14:val="618A1A05"/>
  <w15:docId w15:val="{58B161D9-42B6-4402-A73B-DC10E806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4008B4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660FB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3359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0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5BC197-7262-47BA-9CFF-3A69BD3E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3618</Words>
  <Characters>21712</Characters>
  <Application>Microsoft Office Word</Application>
  <DocSecurity>0</DocSecurity>
  <Lines>180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20</cp:revision>
  <cp:lastPrinted>2019-06-05T11:04:00Z</cp:lastPrinted>
  <dcterms:created xsi:type="dcterms:W3CDTF">2021-02-20T19:44:00Z</dcterms:created>
  <dcterms:modified xsi:type="dcterms:W3CDTF">2024-06-04T08:47:00Z</dcterms:modified>
</cp:coreProperties>
</file>