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A2B9F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A2B9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A2B9F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A2B9F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A2B9F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A2B9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Pediatria i pielęgniarstwo pediatryczne</w:t>
            </w:r>
            <w:r w:rsidR="00CF3AFF" w:rsidRPr="00DA2B9F">
              <w:rPr>
                <w:rFonts w:ascii="Tahoma" w:hAnsi="Tahoma" w:cs="Tahoma"/>
                <w:b w:val="0"/>
              </w:rPr>
              <w:t xml:space="preserve"> (część II)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20</w:t>
            </w:r>
            <w:r w:rsidR="00C37D5C">
              <w:rPr>
                <w:rFonts w:ascii="Tahoma" w:hAnsi="Tahoma" w:cs="Tahoma"/>
                <w:b w:val="0"/>
              </w:rPr>
              <w:t>2</w:t>
            </w:r>
            <w:r w:rsidR="009C0BE3">
              <w:rPr>
                <w:rFonts w:ascii="Tahoma" w:hAnsi="Tahoma" w:cs="Tahoma"/>
                <w:b w:val="0"/>
              </w:rPr>
              <w:t>2</w:t>
            </w:r>
            <w:r w:rsidRPr="00DA2B9F">
              <w:rPr>
                <w:rFonts w:ascii="Tahoma" w:hAnsi="Tahoma" w:cs="Tahoma"/>
                <w:b w:val="0"/>
              </w:rPr>
              <w:t>/20</w:t>
            </w:r>
            <w:r w:rsidR="00A034DE">
              <w:rPr>
                <w:rFonts w:ascii="Tahoma" w:hAnsi="Tahoma" w:cs="Tahoma"/>
                <w:b w:val="0"/>
              </w:rPr>
              <w:t>2</w:t>
            </w:r>
            <w:r w:rsidR="009C0BE3">
              <w:rPr>
                <w:rFonts w:ascii="Tahoma" w:hAnsi="Tahoma" w:cs="Tahoma"/>
                <w:b w:val="0"/>
              </w:rPr>
              <w:t>3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8B7D96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8B7D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A54832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dr </w:t>
            </w:r>
            <w:r>
              <w:rPr>
                <w:rFonts w:ascii="Tahoma" w:hAnsi="Tahoma" w:cs="Tahoma"/>
                <w:b w:val="0"/>
              </w:rPr>
              <w:t xml:space="preserve">n.med. </w:t>
            </w:r>
            <w:r w:rsidRPr="00073034">
              <w:rPr>
                <w:rFonts w:ascii="Tahoma" w:hAnsi="Tahoma" w:cs="Tahoma"/>
                <w:b w:val="0"/>
              </w:rPr>
              <w:t xml:space="preserve">Artur Bijoś, </w:t>
            </w:r>
            <w:r w:rsidR="006B26E8">
              <w:rPr>
                <w:rFonts w:ascii="Tahoma" w:hAnsi="Tahoma" w:cs="Tahoma"/>
                <w:b w:val="0"/>
              </w:rPr>
              <w:t xml:space="preserve">mgr Karolina Sitarz, </w:t>
            </w:r>
            <w:bookmarkStart w:id="0" w:name="_GoBack"/>
            <w:bookmarkEnd w:id="0"/>
            <w:r w:rsidRPr="00073034">
              <w:rPr>
                <w:rFonts w:ascii="Tahoma" w:hAnsi="Tahoma" w:cs="Tahoma"/>
                <w:b w:val="0"/>
              </w:rPr>
              <w:t xml:space="preserve">mgr Ewa 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Nieznańska</w:t>
            </w:r>
            <w:proofErr w:type="spellEnd"/>
          </w:p>
        </w:tc>
      </w:tr>
    </w:tbl>
    <w:p w:rsidR="0001795B" w:rsidRPr="00DA2B9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8B7D96" w:rsidRPr="00DA2B9F" w:rsidTr="002966E2">
        <w:tc>
          <w:tcPr>
            <w:tcW w:w="2836" w:type="dxa"/>
            <w:vAlign w:val="center"/>
          </w:tcPr>
          <w:p w:rsidR="008B7D96" w:rsidRPr="00DA2B9F" w:rsidRDefault="008B7D96" w:rsidP="002966E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8B7D96" w:rsidRPr="00DA2B9F" w:rsidRDefault="008B7D96" w:rsidP="002966E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Forma zaliczenia</w:t>
            </w:r>
          </w:p>
        </w:tc>
      </w:tr>
      <w:tr w:rsidR="00C37D5C" w:rsidRPr="00DA2B9F" w:rsidTr="002966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5C" w:rsidRPr="00DA2B9F" w:rsidRDefault="00C37D5C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5C" w:rsidRPr="00DA2B9F" w:rsidRDefault="00C37D5C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B7D96" w:rsidRPr="00DA2B9F" w:rsidTr="002966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96" w:rsidRPr="00DA2B9F" w:rsidRDefault="008B7D96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DA2B9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A2B9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A2B9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A2B9F" w:rsidTr="008046AE">
        <w:tc>
          <w:tcPr>
            <w:tcW w:w="9778" w:type="dxa"/>
          </w:tcPr>
          <w:p w:rsidR="004846A3" w:rsidRPr="00DA2B9F" w:rsidRDefault="00784387" w:rsidP="006E00E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Podstawy pielęgniarstwa, </w:t>
            </w:r>
            <w:r w:rsidR="006E00EF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Pedagogika, Choroby wewnętrzne i pielęgniarstwo internistyczne, </w:t>
            </w:r>
            <w:r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Pediatria i pielęgniarstwo pediatryczne (</w:t>
            </w:r>
            <w:r w:rsidR="006E00EF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I).</w:t>
            </w:r>
          </w:p>
        </w:tc>
      </w:tr>
    </w:tbl>
    <w:p w:rsidR="0001795B" w:rsidRPr="00DA2B9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DA2B9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A2B9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 xml:space="preserve">Efekty </w:t>
      </w:r>
      <w:r w:rsidR="00C41795" w:rsidRPr="00DA2B9F">
        <w:rPr>
          <w:rFonts w:ascii="Tahoma" w:hAnsi="Tahoma" w:cs="Tahoma"/>
          <w:sz w:val="20"/>
          <w:szCs w:val="20"/>
        </w:rPr>
        <w:t xml:space="preserve">uczenia się </w:t>
      </w:r>
      <w:r w:rsidRPr="00DA2B9F">
        <w:rPr>
          <w:rFonts w:ascii="Tahoma" w:hAnsi="Tahoma" w:cs="Tahoma"/>
          <w:sz w:val="20"/>
          <w:szCs w:val="20"/>
        </w:rPr>
        <w:t xml:space="preserve">i sposób </w:t>
      </w:r>
      <w:r w:rsidR="00B60B0B" w:rsidRPr="00DA2B9F">
        <w:rPr>
          <w:rFonts w:ascii="Tahoma" w:hAnsi="Tahoma" w:cs="Tahoma"/>
          <w:sz w:val="20"/>
          <w:szCs w:val="20"/>
        </w:rPr>
        <w:t>realizacji</w:t>
      </w:r>
      <w:r w:rsidRPr="00DA2B9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A2B9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A2B9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A47E0" w:rsidRPr="00DA2B9F" w:rsidTr="003C4BCA">
        <w:trPr>
          <w:trHeight w:val="132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7E0" w:rsidRPr="00DA2B9F" w:rsidRDefault="00AA47E0" w:rsidP="00AA47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7E0" w:rsidRPr="00DA2B9F" w:rsidRDefault="00AA47E0" w:rsidP="006E00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A47E0" w:rsidRPr="00DA2B9F" w:rsidRDefault="00AA47E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6E00EF" w:rsidRPr="00DA2B9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0EF" w:rsidRPr="00DA2B9F" w:rsidRDefault="0066601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AA47E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EF" w:rsidRPr="00DA2B9F" w:rsidRDefault="007C1CC9" w:rsidP="00824FF1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Kształtowanie postaw </w:t>
            </w:r>
            <w:r w:rsidR="00824FF1">
              <w:rPr>
                <w:rFonts w:ascii="Tahoma" w:hAnsi="Tahoma" w:cs="Tahoma"/>
                <w:b w:val="0"/>
              </w:rPr>
              <w:t>empatii i poszanowania odrębności praw dziecka</w:t>
            </w:r>
            <w:r>
              <w:rPr>
                <w:rFonts w:ascii="Tahoma" w:hAnsi="Tahoma" w:cs="Tahoma"/>
                <w:b w:val="0"/>
              </w:rPr>
              <w:t xml:space="preserve"> niezbędnych do świadczenia opieki nad pacjentem w oddziale pediatrycznym.</w:t>
            </w:r>
          </w:p>
        </w:tc>
      </w:tr>
    </w:tbl>
    <w:p w:rsidR="00721413" w:rsidRPr="00DA2B9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A2B9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Przedmiotowe e</w:t>
      </w:r>
      <w:r w:rsidR="008938C7" w:rsidRPr="00DA2B9F">
        <w:rPr>
          <w:rFonts w:ascii="Tahoma" w:hAnsi="Tahoma" w:cs="Tahoma"/>
          <w:sz w:val="20"/>
        </w:rPr>
        <w:t xml:space="preserve">fekty </w:t>
      </w:r>
      <w:r w:rsidR="00EE3891" w:rsidRPr="00DA2B9F">
        <w:rPr>
          <w:rFonts w:ascii="Tahoma" w:hAnsi="Tahoma" w:cs="Tahoma"/>
          <w:sz w:val="20"/>
        </w:rPr>
        <w:t>uczenia się</w:t>
      </w:r>
      <w:r w:rsidR="008938C7" w:rsidRPr="00DA2B9F">
        <w:rPr>
          <w:rFonts w:ascii="Tahoma" w:hAnsi="Tahoma" w:cs="Tahoma"/>
          <w:sz w:val="20"/>
        </w:rPr>
        <w:t xml:space="preserve">, </w:t>
      </w:r>
      <w:r w:rsidR="00F31E7C" w:rsidRPr="00DA2B9F">
        <w:rPr>
          <w:rFonts w:ascii="Tahoma" w:hAnsi="Tahoma" w:cs="Tahoma"/>
          <w:sz w:val="20"/>
        </w:rPr>
        <w:t>z podziałem na wiedzę, umiejętności i kompe</w:t>
      </w:r>
      <w:r w:rsidR="003E56F9" w:rsidRPr="00DA2B9F">
        <w:rPr>
          <w:rFonts w:ascii="Tahoma" w:hAnsi="Tahoma" w:cs="Tahoma"/>
          <w:sz w:val="20"/>
        </w:rPr>
        <w:t xml:space="preserve">tencje społeczne, wraz z </w:t>
      </w:r>
      <w:r w:rsidR="00F31E7C" w:rsidRPr="00DA2B9F">
        <w:rPr>
          <w:rFonts w:ascii="Tahoma" w:hAnsi="Tahoma" w:cs="Tahoma"/>
          <w:sz w:val="20"/>
        </w:rPr>
        <w:t>odniesieniem do e</w:t>
      </w:r>
      <w:r w:rsidR="00B21019" w:rsidRPr="00DA2B9F">
        <w:rPr>
          <w:rFonts w:ascii="Tahoma" w:hAnsi="Tahoma" w:cs="Tahoma"/>
          <w:sz w:val="20"/>
        </w:rPr>
        <w:t xml:space="preserve">fektów </w:t>
      </w:r>
      <w:r w:rsidR="00EE3891" w:rsidRPr="00DA2B9F">
        <w:rPr>
          <w:rFonts w:ascii="Tahoma" w:hAnsi="Tahoma" w:cs="Tahoma"/>
          <w:sz w:val="20"/>
        </w:rPr>
        <w:t>uczenia się</w:t>
      </w:r>
      <w:r w:rsidR="00B21019" w:rsidRPr="00DA2B9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7D96" w:rsidRPr="00DA2B9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A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A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Opis przedmiotowych efektów </w:t>
            </w:r>
            <w:r w:rsidR="00EE3891" w:rsidRPr="00DA2B9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A2B9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Odniesienie do efektów</w:t>
            </w:r>
            <w:r w:rsidR="00DD75B1">
              <w:rPr>
                <w:rFonts w:ascii="Tahoma" w:hAnsi="Tahoma" w:cs="Tahoma"/>
              </w:rPr>
              <w:t xml:space="preserve"> </w:t>
            </w:r>
            <w:r w:rsidR="00EE3891" w:rsidRPr="00DA2B9F">
              <w:rPr>
                <w:rFonts w:ascii="Tahoma" w:hAnsi="Tahoma" w:cs="Tahoma"/>
              </w:rPr>
              <w:t xml:space="preserve">uczenia się </w:t>
            </w:r>
            <w:r w:rsidRPr="00DA2B9F">
              <w:rPr>
                <w:rFonts w:ascii="Tahoma" w:hAnsi="Tahoma" w:cs="Tahoma"/>
              </w:rPr>
              <w:t>dla kierunku</w:t>
            </w:r>
          </w:p>
        </w:tc>
      </w:tr>
      <w:tr w:rsidR="008B7D96" w:rsidRPr="00DA2B9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A2B9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Po zaliczeniu przedmiotu student w zakresie </w:t>
            </w:r>
            <w:r w:rsidRPr="00DA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7D96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DA2B9F" w:rsidRDefault="003071EC" w:rsidP="00A02A5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DA2B9F" w:rsidRDefault="003071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B21019" w:rsidRPr="00DA2B9F" w:rsidRDefault="003071EC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18094F" w:rsidRDefault="0018094F" w:rsidP="00BC71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C7195" w:rsidRPr="0018094F" w:rsidRDefault="00BC7195" w:rsidP="00BC719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BC7195" w:rsidRPr="0018094F" w:rsidRDefault="00BC7195" w:rsidP="00824F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18094F" w:rsidRDefault="0018094F" w:rsidP="00BC71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C7195" w:rsidRPr="0018094F" w:rsidRDefault="00BC7195" w:rsidP="00BC719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BC7195" w:rsidRPr="0018094F" w:rsidRDefault="00BC7195" w:rsidP="00824F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DA2B9F" w:rsidRDefault="0018094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BC7195" w:rsidRPr="00DA2B9F" w:rsidRDefault="00BC719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BC7195" w:rsidRPr="00DA2B9F" w:rsidRDefault="00BC7195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D.U4.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BC7195" w:rsidRPr="00DA2B9F" w:rsidRDefault="00BC7195" w:rsidP="003071EC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potrafi oceniać rozwój psychofizyczny dziecka, wykonywać testy przesiewowe i wykrywać zaburzenia w rozwoju;</w:t>
            </w:r>
          </w:p>
        </w:tc>
        <w:tc>
          <w:tcPr>
            <w:tcW w:w="1785" w:type="dxa"/>
            <w:vAlign w:val="center"/>
          </w:tcPr>
          <w:p w:rsidR="00BC7195" w:rsidRPr="00DA2B9F" w:rsidRDefault="00BC7195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D.U5.</w:t>
            </w:r>
          </w:p>
        </w:tc>
      </w:tr>
      <w:tr w:rsidR="0018094F" w:rsidRPr="00BC1FF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18094F" w:rsidRPr="00BC1FF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180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1809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D.U15.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D.U17.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D.U18.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D.U20.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D.U23.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D.U24.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</w:t>
            </w:r>
            <w:r w:rsidR="00CF2801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D.U26.</w:t>
            </w:r>
          </w:p>
        </w:tc>
      </w:tr>
      <w:tr w:rsidR="0018094F" w:rsidRPr="00DA2B9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094F" w:rsidRPr="00DA2B9F" w:rsidRDefault="0018094F" w:rsidP="00DB3A5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Po zaliczeniu przedmiotu student w zakresie </w:t>
            </w:r>
            <w:r w:rsidRPr="00DA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K1.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K3.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K4.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K5.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B9127B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K6.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094F" w:rsidRPr="00DA2B9F" w:rsidRDefault="0018094F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848E3" w:rsidRDefault="007848E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Formy zajęć dydaktycznych </w:t>
      </w:r>
      <w:r w:rsidR="004D72D9" w:rsidRPr="00DA2B9F">
        <w:rPr>
          <w:rFonts w:ascii="Tahoma" w:hAnsi="Tahoma" w:cs="Tahoma"/>
          <w:sz w:val="20"/>
        </w:rPr>
        <w:t>oraz</w:t>
      </w:r>
      <w:r w:rsidRPr="00DA2B9F">
        <w:rPr>
          <w:rFonts w:ascii="Tahoma" w:hAnsi="Tahoma" w:cs="Tahoma"/>
          <w:sz w:val="20"/>
        </w:rPr>
        <w:t xml:space="preserve"> wymiar </w:t>
      </w:r>
      <w:r w:rsidR="004D72D9" w:rsidRPr="00DA2B9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0"/>
        <w:gridCol w:w="1257"/>
        <w:gridCol w:w="1220"/>
        <w:gridCol w:w="1248"/>
        <w:gridCol w:w="1200"/>
        <w:gridCol w:w="1259"/>
        <w:gridCol w:w="1328"/>
        <w:gridCol w:w="1132"/>
      </w:tblGrid>
      <w:tr w:rsidR="00F95DB5" w:rsidRPr="00DA2B9F" w:rsidTr="00F95DB5">
        <w:trPr>
          <w:trHeight w:val="284"/>
        </w:trPr>
        <w:tc>
          <w:tcPr>
            <w:tcW w:w="9854" w:type="dxa"/>
            <w:gridSpan w:val="8"/>
          </w:tcPr>
          <w:p w:rsidR="00F95DB5" w:rsidRPr="00DA2B9F" w:rsidRDefault="00F95DB5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Studia stacjonarne (ST)</w:t>
            </w:r>
          </w:p>
        </w:tc>
      </w:tr>
      <w:tr w:rsidR="00F95DB5" w:rsidRPr="00DA2B9F" w:rsidTr="00F95DB5">
        <w:trPr>
          <w:trHeight w:val="284"/>
        </w:trPr>
        <w:tc>
          <w:tcPr>
            <w:tcW w:w="121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2B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</w:t>
            </w:r>
          </w:p>
        </w:tc>
        <w:tc>
          <w:tcPr>
            <w:tcW w:w="124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0" w:type="dxa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59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ZP</w:t>
            </w:r>
          </w:p>
        </w:tc>
        <w:tc>
          <w:tcPr>
            <w:tcW w:w="132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PR</w:t>
            </w:r>
          </w:p>
        </w:tc>
        <w:tc>
          <w:tcPr>
            <w:tcW w:w="1132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ECTS</w:t>
            </w:r>
          </w:p>
        </w:tc>
      </w:tr>
      <w:tr w:rsidR="00F95DB5" w:rsidRPr="00DA2B9F" w:rsidTr="00F95DB5">
        <w:trPr>
          <w:trHeight w:val="284"/>
        </w:trPr>
        <w:tc>
          <w:tcPr>
            <w:tcW w:w="121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7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9" w:type="dxa"/>
            <w:vAlign w:val="center"/>
          </w:tcPr>
          <w:p w:rsidR="00F95DB5" w:rsidRPr="00DA2B9F" w:rsidRDefault="00C37D5C" w:rsidP="00AA47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2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132" w:type="dxa"/>
            <w:vAlign w:val="center"/>
          </w:tcPr>
          <w:p w:rsidR="00F95DB5" w:rsidRPr="00DA2B9F" w:rsidRDefault="00C37D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</w:tr>
    </w:tbl>
    <w:p w:rsidR="008938C7" w:rsidRPr="00DA2B9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A2B9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Metody realizacji zajęć</w:t>
      </w:r>
      <w:r w:rsidR="006A46E0" w:rsidRPr="00DA2B9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B7D96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DA2B9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DA2B9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Metoda realizacji</w:t>
            </w:r>
          </w:p>
        </w:tc>
      </w:tr>
      <w:tr w:rsidR="00C37D5C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37D5C" w:rsidRPr="00DA2B9F" w:rsidRDefault="00C37D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C37D5C" w:rsidRDefault="00C37D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8B7D96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DA2B9F" w:rsidRDefault="00D5302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DA2B9F" w:rsidRDefault="00422D9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="00B9127B"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3B22EF" w:rsidRPr="003B22EF" w:rsidRDefault="003B22EF" w:rsidP="003B22EF">
      <w:pPr>
        <w:pStyle w:val="Podpunkty"/>
        <w:ind w:left="0"/>
        <w:rPr>
          <w:rFonts w:ascii="Tahoma" w:hAnsi="Tahoma" w:cs="Tahoma"/>
          <w:sz w:val="20"/>
        </w:rPr>
      </w:pPr>
    </w:p>
    <w:p w:rsidR="00BB4F43" w:rsidRPr="00C37D5C" w:rsidRDefault="008938C7" w:rsidP="003B22E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Treści kształcenia </w:t>
      </w:r>
      <w:r w:rsidRPr="00DA2B9F">
        <w:rPr>
          <w:rFonts w:ascii="Tahoma" w:hAnsi="Tahoma" w:cs="Tahoma"/>
          <w:b w:val="0"/>
          <w:sz w:val="20"/>
        </w:rPr>
        <w:t>(oddzielnie dla każdej formy zajęć)</w:t>
      </w:r>
    </w:p>
    <w:p w:rsidR="00C37D5C" w:rsidRDefault="00C37D5C" w:rsidP="00C37D5C">
      <w:pPr>
        <w:pStyle w:val="Podpunkty"/>
        <w:ind w:left="0"/>
        <w:rPr>
          <w:rFonts w:ascii="Tahoma" w:hAnsi="Tahoma" w:cs="Tahoma"/>
          <w:sz w:val="20"/>
        </w:rPr>
      </w:pPr>
    </w:p>
    <w:p w:rsidR="003C4BCA" w:rsidRDefault="003C4BCA" w:rsidP="003C4BC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4BCA" w:rsidRPr="00DA2B9F" w:rsidTr="003C4BCA">
        <w:trPr>
          <w:cantSplit/>
          <w:trHeight w:val="281"/>
        </w:trPr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5D011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3C4BCA" w:rsidRPr="00DA2B9F" w:rsidTr="003C4BCA">
        <w:tc>
          <w:tcPr>
            <w:tcW w:w="568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3C4BCA" w:rsidRPr="00DA2B9F" w:rsidRDefault="003C4BCA" w:rsidP="003C4BC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Zadania pielęgniarki w opiece nad dzieckiem w stanach nagłych zagrożenia zdrowia.  Zasady monitorowania pacjentów w oddziale intensywnej terapii. Zasady stosowania tlenoterapii u dzieci. Nadzór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bezprzyrządowy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i przyrządowy. Profilaktyka powikłań u dziecka nieprzytomnego.</w:t>
            </w:r>
          </w:p>
        </w:tc>
      </w:tr>
    </w:tbl>
    <w:p w:rsidR="003C4BCA" w:rsidRPr="00DA2B9F" w:rsidRDefault="003C4BCA" w:rsidP="003C4BCA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03677D" w:rsidRPr="00DA2B9F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7D96" w:rsidRPr="00DA2B9F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DA2B9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A2B9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</w:t>
            </w:r>
            <w:r w:rsidR="00290EBA" w:rsidRPr="00DA2B9F">
              <w:rPr>
                <w:rFonts w:ascii="Tahoma" w:hAnsi="Tahoma" w:cs="Tahoma"/>
              </w:rPr>
              <w:t>ci</w:t>
            </w:r>
            <w:r w:rsidRPr="00DA2B9F">
              <w:rPr>
                <w:rFonts w:ascii="Tahoma" w:hAnsi="Tahoma" w:cs="Tahoma"/>
              </w:rPr>
              <w:t xml:space="preserve"> kształcenia realizowane w ramach </w:t>
            </w:r>
            <w:r w:rsidR="008B7D96" w:rsidRPr="00DA2B9F">
              <w:rPr>
                <w:rFonts w:ascii="Tahoma" w:hAnsi="Tahoma" w:cs="Tahoma"/>
              </w:rPr>
              <w:t>praktyki zawodowej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C84DD0" w:rsidRPr="00DA2B9F" w:rsidRDefault="003D3DDF" w:rsidP="00517D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</w:t>
            </w:r>
            <w:r w:rsidR="00517D68" w:rsidRPr="00DA2B9F">
              <w:rPr>
                <w:rFonts w:ascii="Tahoma" w:hAnsi="Tahoma" w:cs="Tahoma"/>
                <w:b w:val="0"/>
              </w:rPr>
              <w:t xml:space="preserve"> – bilans zdrowia dziecka</w:t>
            </w:r>
            <w:r w:rsidR="00523E85" w:rsidRPr="00DA2B9F">
              <w:rPr>
                <w:rFonts w:ascii="Tahoma" w:hAnsi="Tahoma" w:cs="Tahoma"/>
                <w:b w:val="0"/>
              </w:rPr>
              <w:t xml:space="preserve">. </w:t>
            </w:r>
            <w:r w:rsidR="00517D68" w:rsidRPr="00DA2B9F">
              <w:rPr>
                <w:rFonts w:ascii="Tahoma" w:hAnsi="Tahoma" w:cs="Tahoma"/>
                <w:b w:val="0"/>
              </w:rPr>
              <w:t xml:space="preserve"> Specyfika pracy pielęgniarki z dzieckiem zdrowym i chorym w różnych okresach rozwojowych. </w:t>
            </w:r>
            <w:r w:rsidRPr="00DA2B9F">
              <w:rPr>
                <w:rFonts w:ascii="Tahoma" w:hAnsi="Tahoma" w:cs="Tahoma"/>
                <w:b w:val="0"/>
              </w:rPr>
              <w:t>Reakcje dziecka na chorobę i hospitalizację w zależności od wieku i stanu zdrowia.</w:t>
            </w:r>
            <w:r w:rsidR="00396F91" w:rsidRPr="00DA2B9F">
              <w:rPr>
                <w:rFonts w:ascii="Tahoma" w:hAnsi="Tahoma" w:cs="Tahoma"/>
                <w:b w:val="0"/>
              </w:rPr>
              <w:t xml:space="preserve"> Prawa dziecka w szpitalu.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C84DD0" w:rsidRPr="00DA2B9F" w:rsidRDefault="003D3DDF" w:rsidP="001809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</w:t>
            </w:r>
            <w:r w:rsidR="00B440A7" w:rsidRPr="00DA2B9F">
              <w:rPr>
                <w:rFonts w:ascii="Tahoma" w:hAnsi="Tahoma" w:cs="Tahoma"/>
                <w:b w:val="0"/>
              </w:rPr>
              <w:t xml:space="preserve"> i asystowaniu przy badaniach</w:t>
            </w:r>
            <w:r w:rsidRPr="00DA2B9F">
              <w:rPr>
                <w:rFonts w:ascii="Tahoma" w:hAnsi="Tahoma" w:cs="Tahoma"/>
                <w:b w:val="0"/>
              </w:rPr>
              <w:t>.</w:t>
            </w:r>
            <w:r w:rsidR="00F32AD9"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C84DD0" w:rsidRPr="00DA2B9F" w:rsidRDefault="00517D68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Planowanie wspólnie z zespołem terapeutycznym i rodzicami działań pozwalających na optymalny rozwój dziecka i skuteczne postępowanie leczniczo –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– rehabilitacyjne w określonej sytuacji zdrowotnej.</w:t>
            </w:r>
            <w:r w:rsidR="009B0A32"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C84DD0" w:rsidRPr="00DA2B9F" w:rsidRDefault="0074378D" w:rsidP="007437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C84DD0" w:rsidRPr="00DA2B9F" w:rsidRDefault="0074378D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5E791D" w:rsidRDefault="005E791D" w:rsidP="005E791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5E791D" w:rsidRPr="00B357C4" w:rsidRDefault="005E791D" w:rsidP="00B357C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57C4">
        <w:rPr>
          <w:rFonts w:ascii="Tahoma" w:hAnsi="Tahoma" w:cs="Tahoma"/>
          <w:sz w:val="20"/>
        </w:rPr>
        <w:t xml:space="preserve">Korelacja pomiędzy efektami </w:t>
      </w:r>
      <w:r w:rsidR="00B357C4">
        <w:rPr>
          <w:rFonts w:ascii="Tahoma" w:hAnsi="Tahoma" w:cs="Tahoma"/>
          <w:sz w:val="20"/>
        </w:rPr>
        <w:t>uczenia się</w:t>
      </w:r>
      <w:r w:rsidRPr="00B357C4">
        <w:rPr>
          <w:rFonts w:ascii="Tahoma" w:hAnsi="Tahoma" w:cs="Tahoma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5E791D" w:rsidRPr="00DD75B1" w:rsidTr="000C6457">
        <w:tc>
          <w:tcPr>
            <w:tcW w:w="3334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Efekt kształcenia</w:t>
            </w:r>
          </w:p>
        </w:tc>
        <w:tc>
          <w:tcPr>
            <w:tcW w:w="2545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Cele przedmiotu</w:t>
            </w:r>
          </w:p>
        </w:tc>
        <w:tc>
          <w:tcPr>
            <w:tcW w:w="3902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Treści kształcenia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C37D5C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  <w:r w:rsidR="0026001F" w:rsidRPr="00DD75B1">
              <w:rPr>
                <w:rFonts w:ascii="Tahoma" w:hAnsi="Tahoma" w:cs="Tahoma"/>
                <w:b w:val="0"/>
              </w:rPr>
              <w:t xml:space="preserve">-ZP6, </w:t>
            </w:r>
            <w:r w:rsidR="005E791D" w:rsidRPr="00DD75B1">
              <w:rPr>
                <w:rFonts w:ascii="Tahoma" w:hAnsi="Tahoma" w:cs="Tahoma"/>
                <w:b w:val="0"/>
              </w:rPr>
              <w:t>PZ1-PZ4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ZP5, </w:t>
            </w:r>
            <w:r w:rsidR="005E791D"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ZP3, ZP6, </w:t>
            </w:r>
            <w:r w:rsidR="005E791D"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624AB4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0E0145"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</w:t>
            </w:r>
            <w:r w:rsidR="000E0145"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ZP6,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ZP4, </w:t>
            </w:r>
            <w:r w:rsidR="000E0145"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ZP2, ZP4, ZP6, </w:t>
            </w:r>
            <w:r w:rsidR="000E0145"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ZP1, </w:t>
            </w:r>
            <w:r w:rsidR="000E0145" w:rsidRPr="00DD75B1">
              <w:rPr>
                <w:rFonts w:ascii="Tahoma" w:hAnsi="Tahoma" w:cs="Tahoma"/>
                <w:b w:val="0"/>
              </w:rPr>
              <w:t>PZ5</w:t>
            </w:r>
          </w:p>
        </w:tc>
      </w:tr>
      <w:tr w:rsidR="00CF2801" w:rsidRPr="00DD75B1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ZP5, PZ3</w:t>
            </w:r>
          </w:p>
        </w:tc>
      </w:tr>
      <w:tr w:rsidR="00CF2801" w:rsidRPr="00DD75B1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ZP4-ZP6, PZ3</w:t>
            </w:r>
          </w:p>
        </w:tc>
      </w:tr>
      <w:tr w:rsidR="00CF2801" w:rsidRPr="005E791D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P_U13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PZ1</w:t>
            </w:r>
          </w:p>
        </w:tc>
      </w:tr>
      <w:tr w:rsidR="00CF2801" w:rsidRPr="005E791D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PZ3</w:t>
            </w:r>
          </w:p>
        </w:tc>
      </w:tr>
      <w:tr w:rsidR="00CF2801" w:rsidRPr="005E791D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PZ3</w:t>
            </w:r>
          </w:p>
        </w:tc>
      </w:tr>
      <w:tr w:rsidR="00CF2801" w:rsidRPr="005E791D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ZP4, PZ3</w:t>
            </w:r>
          </w:p>
        </w:tc>
      </w:tr>
      <w:tr w:rsidR="00CF2801" w:rsidRPr="005E791D" w:rsidTr="000C6457">
        <w:tc>
          <w:tcPr>
            <w:tcW w:w="3334" w:type="dxa"/>
            <w:vAlign w:val="center"/>
          </w:tcPr>
          <w:p w:rsidR="00CF2801" w:rsidRPr="00CF280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F2801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545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CF2801" w:rsidRPr="00DD75B1" w:rsidRDefault="00CF2801" w:rsidP="00CF280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ZP5, 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 xml:space="preserve">ZP1 – ZP6, </w:t>
            </w:r>
            <w:r w:rsidR="000E0145"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7677E4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  <w:tr w:rsidR="0026001F" w:rsidRPr="005E791D" w:rsidTr="007677E4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ZP6, PZ1 – PZ5</w:t>
            </w:r>
          </w:p>
        </w:tc>
      </w:tr>
    </w:tbl>
    <w:p w:rsidR="00721413" w:rsidRPr="00DA2B9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Metody </w:t>
      </w:r>
      <w:r w:rsidR="00603431" w:rsidRPr="00DA2B9F">
        <w:rPr>
          <w:rFonts w:ascii="Tahoma" w:hAnsi="Tahoma" w:cs="Tahoma"/>
          <w:sz w:val="20"/>
        </w:rPr>
        <w:t xml:space="preserve">weryfikacji efektów </w:t>
      </w:r>
      <w:r w:rsidR="004F33B4" w:rsidRPr="00DA2B9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D96" w:rsidRPr="00DA2B9F" w:rsidTr="000A1541">
        <w:tc>
          <w:tcPr>
            <w:tcW w:w="1418" w:type="dxa"/>
            <w:vAlign w:val="center"/>
          </w:tcPr>
          <w:p w:rsidR="004A1B60" w:rsidRPr="00DA2B9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Efekt </w:t>
            </w:r>
            <w:r w:rsidR="004F33B4" w:rsidRPr="00DA2B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A2B9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A2B9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6F91" w:rsidRPr="00DA2B9F" w:rsidTr="000A1541">
        <w:tc>
          <w:tcPr>
            <w:tcW w:w="1418" w:type="dxa"/>
            <w:vAlign w:val="center"/>
          </w:tcPr>
          <w:p w:rsidR="00396F91" w:rsidRPr="00DA2B9F" w:rsidRDefault="00396F91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96F91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="00396F91"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="00396F91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396F91"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96F91" w:rsidRPr="00DA2B9F" w:rsidRDefault="00396F91" w:rsidP="00A80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F355CE"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DA2B9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DA2B9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DA2B9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0C64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bookmarkStart w:id="1" w:name="_Hlk65268865"/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F355CE" w:rsidRPr="00DA2B9F" w:rsidTr="000A1541">
        <w:tc>
          <w:tcPr>
            <w:tcW w:w="1418" w:type="dxa"/>
            <w:vAlign w:val="center"/>
          </w:tcPr>
          <w:p w:rsidR="00F355CE" w:rsidRPr="00DA2B9F" w:rsidRDefault="00F355CE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F355CE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F355CE" w:rsidRPr="00DA2B9F" w:rsidRDefault="00F355CE" w:rsidP="00EB17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praktyczne/</w:t>
            </w: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bookmarkEnd w:id="1"/>
    <w:p w:rsidR="003C4BCA" w:rsidRDefault="003C4BCA" w:rsidP="00F241D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241D9" w:rsidRPr="00F241D9" w:rsidRDefault="00F241D9" w:rsidP="00F241D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Kryteria oceny </w:t>
      </w:r>
      <w:r w:rsidR="00167B9C" w:rsidRPr="00DA2B9F">
        <w:rPr>
          <w:rFonts w:ascii="Tahoma" w:hAnsi="Tahoma" w:cs="Tahoma"/>
          <w:sz w:val="20"/>
        </w:rPr>
        <w:t xml:space="preserve">stopnia </w:t>
      </w:r>
      <w:r w:rsidRPr="00DA2B9F">
        <w:rPr>
          <w:rFonts w:ascii="Tahoma" w:hAnsi="Tahoma" w:cs="Tahoma"/>
          <w:sz w:val="20"/>
        </w:rPr>
        <w:t>osiągnię</w:t>
      </w:r>
      <w:r w:rsidR="00167B9C" w:rsidRPr="00DA2B9F">
        <w:rPr>
          <w:rFonts w:ascii="Tahoma" w:hAnsi="Tahoma" w:cs="Tahoma"/>
          <w:sz w:val="20"/>
        </w:rPr>
        <w:t>cia</w:t>
      </w:r>
      <w:r w:rsidRPr="00DA2B9F">
        <w:rPr>
          <w:rFonts w:ascii="Tahoma" w:hAnsi="Tahoma" w:cs="Tahoma"/>
          <w:sz w:val="20"/>
        </w:rPr>
        <w:t xml:space="preserve"> efektów </w:t>
      </w:r>
      <w:r w:rsidR="00755AAB" w:rsidRPr="00DA2B9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B7D96" w:rsidRPr="00DA2B9F" w:rsidTr="00DE7DC7">
        <w:trPr>
          <w:trHeight w:val="397"/>
        </w:trPr>
        <w:tc>
          <w:tcPr>
            <w:tcW w:w="1418" w:type="dxa"/>
            <w:vAlign w:val="center"/>
          </w:tcPr>
          <w:p w:rsidR="008938C7" w:rsidRPr="00DA2B9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Efekt</w:t>
            </w:r>
            <w:r w:rsidR="00755AAB" w:rsidRPr="00DA2B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5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8B4C5C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niemal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bezbłędnie gromadzić informacje, formułować diagnozę pielęgniarską, ustalać cele i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DE7DC7" w:rsidRPr="00E64AD7" w:rsidTr="00DE7DC7">
        <w:tc>
          <w:tcPr>
            <w:tcW w:w="1418" w:type="dxa"/>
            <w:vAlign w:val="center"/>
          </w:tcPr>
          <w:p w:rsidR="00DE7DC7" w:rsidRPr="00E64AD7" w:rsidRDefault="00DE7DC7" w:rsidP="000C6457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E7DC7" w:rsidRPr="00E64AD7" w:rsidTr="00DE7DC7">
        <w:tc>
          <w:tcPr>
            <w:tcW w:w="1418" w:type="dxa"/>
            <w:vAlign w:val="center"/>
          </w:tcPr>
          <w:p w:rsidR="00DE7DC7" w:rsidRPr="00E64AD7" w:rsidRDefault="00DE7DC7" w:rsidP="000C64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nie potrafi organizować izolacji pacjentów z chorobą zakaźną w miejscach publicznych i w warunkach domowych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organizować izolację pacjentów z chorobą zakaźną w miejscach publicznych i w warunkach domowych; wymaga </w:t>
            </w:r>
            <w:r w:rsidR="002D3DCF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znacznej pomocy ze strony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prowadzącego/opiekuna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organizować izolację pacjentów z chorobą zakaźną w miejscach publicznych i w warunkach domowych; wymaga nie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znacznej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 ze strony prowadzącego/opiekuna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samodzielnie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niemal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bezbłędnie organizować izolację pacjentów  z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psycho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fizycznego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dziecka, wy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konywać testów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prze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siewowych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i wykry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wać zaburzeń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35083E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>wymaga ścisłego nadzoru prowa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lastRenderedPageBreak/>
              <w:t>dzącego/opiekuna na każdym etapie ich realizacji</w:t>
            </w:r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35083E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 xml:space="preserve">wymaga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nieznacznej p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 xml:space="preserve">omocy ze 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lastRenderedPageBreak/>
              <w:t>strony prowadzącego/opiekuna na niektórych etapach ich realizacji</w:t>
            </w:r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samodzielnie,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wzoro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wo, nie popełnia błędów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 w:rsidR="006153A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DE7DC7" w:rsidP="006E1A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DE7DC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r w:rsidR="009A0F5F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 z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r w:rsidR="009A0F5F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 z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CF2801" w:rsidRPr="00DA2B9F" w:rsidTr="00DE7DC7">
        <w:tc>
          <w:tcPr>
            <w:tcW w:w="1418" w:type="dxa"/>
            <w:vAlign w:val="center"/>
          </w:tcPr>
          <w:p w:rsidR="00CF2801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9A0F5F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CF2801" w:rsidRPr="00DA2B9F" w:rsidTr="00DE7DC7">
        <w:tc>
          <w:tcPr>
            <w:tcW w:w="1418" w:type="dxa"/>
            <w:vAlign w:val="center"/>
          </w:tcPr>
          <w:p w:rsidR="00CF2801" w:rsidRPr="00DA2B9F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CF2801" w:rsidRPr="00DA2B9F" w:rsidTr="00DE7DC7">
        <w:tc>
          <w:tcPr>
            <w:tcW w:w="1418" w:type="dxa"/>
            <w:vAlign w:val="center"/>
          </w:tcPr>
          <w:p w:rsidR="00CF2801" w:rsidRPr="00DA2B9F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peutycznej.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="009A0F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="009A0F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błędny i samodzielny prowadzić rozmowę terapeutyczną.</w:t>
            </w:r>
          </w:p>
        </w:tc>
      </w:tr>
      <w:tr w:rsidR="00CF2801" w:rsidRPr="00DA2B9F" w:rsidTr="00DE7DC7">
        <w:tc>
          <w:tcPr>
            <w:tcW w:w="1418" w:type="dxa"/>
            <w:vAlign w:val="center"/>
          </w:tcPr>
          <w:p w:rsidR="00CF2801" w:rsidRPr="00DA2B9F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P_U14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CF2801" w:rsidRPr="00DA2B9F" w:rsidTr="00DE7DC7">
        <w:tc>
          <w:tcPr>
            <w:tcW w:w="1418" w:type="dxa"/>
            <w:vAlign w:val="center"/>
          </w:tcPr>
          <w:p w:rsidR="00CF2801" w:rsidRPr="00DA2B9F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CF2801" w:rsidRPr="00966DDE" w:rsidTr="00DE7DC7">
        <w:tc>
          <w:tcPr>
            <w:tcW w:w="1418" w:type="dxa"/>
            <w:vAlign w:val="center"/>
          </w:tcPr>
          <w:p w:rsidR="00CF2801" w:rsidRPr="00966DDE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CF2801" w:rsidRPr="00DA2B9F" w:rsidTr="00DE7DC7">
        <w:tc>
          <w:tcPr>
            <w:tcW w:w="1418" w:type="dxa"/>
            <w:vAlign w:val="center"/>
          </w:tcPr>
          <w:p w:rsidR="00CF2801" w:rsidRPr="00DA2B9F" w:rsidRDefault="00CF2801" w:rsidP="00CF280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CF2801" w:rsidRPr="00B1048C" w:rsidRDefault="00CF2801" w:rsidP="00CF28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2D3DCF" w:rsidRDefault="00DE7DC7" w:rsidP="006E1A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DE7DC7" w:rsidRPr="00F32AD9" w:rsidRDefault="00DE7DC7" w:rsidP="00F32A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samodzielnego i rzetelnego wykonywania zawodu zgodnie z zasa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  <w:r w:rsidR="000C6457"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samodzielnego i rzetelnego wykonywania zawodu zgodnie z zasa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  <w:r w:rsidR="000C6457"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zasadami etyki, w tym przestrzegania wartości i powinności moralnych w opiece nad pacjentem; nie wymaga ukierunkowania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EC5152" w:rsidRPr="00DA2B9F" w:rsidRDefault="00EC5152" w:rsidP="00EC51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C5152" w:rsidRPr="00DA2B9F" w:rsidTr="002966E2">
        <w:tc>
          <w:tcPr>
            <w:tcW w:w="9776" w:type="dxa"/>
          </w:tcPr>
          <w:p w:rsidR="00EC5152" w:rsidRPr="00DA2B9F" w:rsidRDefault="00EC5152" w:rsidP="002966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B9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C5152" w:rsidRPr="00DA2B9F" w:rsidTr="002966E2">
        <w:tc>
          <w:tcPr>
            <w:tcW w:w="9776" w:type="dxa"/>
            <w:vAlign w:val="center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>Pielęgniarstwo pediatryczne / redakcja naukowa Bogusław Pawlaczyk; aut. Anna Basa [et al.]. - Wydanie 1, dodruk 4.  - Warszawa: Wydawnictwo Lekarskie PZWL, 2015 i nowsze</w:t>
            </w:r>
          </w:p>
        </w:tc>
      </w:tr>
      <w:tr w:rsidR="00EC5152" w:rsidRPr="00DA2B9F" w:rsidTr="002966E2">
        <w:tc>
          <w:tcPr>
            <w:tcW w:w="9776" w:type="dxa"/>
            <w:vAlign w:val="center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 xml:space="preserve">Pediatria i pielęgniarstwo pediatryczne / Mary E.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Muscari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 xml:space="preserve"> i jedenastu pozostałych; redakcja naukowa Krystyna Bernat. - Wydanie polskie 1, 3 dodruk.  - Warszawa: Wydawnictwo Lekarskie PZWL, 2018 i nowsze</w:t>
            </w:r>
          </w:p>
        </w:tc>
      </w:tr>
      <w:tr w:rsidR="00EC5152" w:rsidRPr="00DA2B9F" w:rsidTr="002966E2">
        <w:tc>
          <w:tcPr>
            <w:tcW w:w="9776" w:type="dxa"/>
            <w:vAlign w:val="center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 xml:space="preserve">Propedeutyka pediatrii / Marian Krawczyński. - Wyd. 2 uaktualnione i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 xml:space="preserve">.  - Warszawa: Wydawnictwo Lekarskie PZWL,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</w:tbl>
    <w:p w:rsidR="00EC5152" w:rsidRPr="00DA2B9F" w:rsidRDefault="00EC5152" w:rsidP="00EC5152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C5152" w:rsidRPr="00DA2B9F" w:rsidTr="002966E2">
        <w:tc>
          <w:tcPr>
            <w:tcW w:w="9776" w:type="dxa"/>
          </w:tcPr>
          <w:p w:rsidR="00EC5152" w:rsidRPr="00DA2B9F" w:rsidRDefault="00EC5152" w:rsidP="002966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B9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C5152" w:rsidRPr="00DA2B9F" w:rsidTr="002966E2">
        <w:tc>
          <w:tcPr>
            <w:tcW w:w="9776" w:type="dxa"/>
            <w:vAlign w:val="bottom"/>
          </w:tcPr>
          <w:p w:rsidR="00EC5152" w:rsidRPr="00DA2B9F" w:rsidRDefault="00EC5152" w:rsidP="002966E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 xml:space="preserve">ABC zabiegów w pediatrii: podręcznik dla studentów medycyny, pielęgniarek i lekarzy / pod red. Jacka J. Pietrzyka, Hanny Szajewskiej, Jacka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Mrukowicza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>; [aut. Teresa Bis-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Oleniacz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 xml:space="preserve"> et al.]. - Kraków: Wydawnictwo Medycyna Praktyczna, </w:t>
            </w:r>
            <w:proofErr w:type="spellStart"/>
            <w:r w:rsidRPr="00DA2B9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A2B9F">
              <w:rPr>
                <w:rFonts w:ascii="Tahoma" w:hAnsi="Tahoma" w:cs="Tahoma"/>
                <w:b w:val="0"/>
                <w:sz w:val="20"/>
              </w:rPr>
              <w:t>. 2010 i nowsze</w:t>
            </w:r>
          </w:p>
        </w:tc>
      </w:tr>
      <w:tr w:rsidR="00EC5152" w:rsidRPr="00DA2B9F" w:rsidTr="002966E2">
        <w:tc>
          <w:tcPr>
            <w:tcW w:w="9776" w:type="dxa"/>
            <w:vAlign w:val="bottom"/>
          </w:tcPr>
          <w:p w:rsidR="00EC5152" w:rsidRPr="00DA2B9F" w:rsidRDefault="00EC5152" w:rsidP="002966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t>Neonatologia / red. nauk. Jerzy Szczapa. - Warszawa: Wydawnictwo Lekarskie PZWL 2018 i nowsze</w:t>
            </w:r>
          </w:p>
        </w:tc>
      </w:tr>
      <w:tr w:rsidR="00EC5152" w:rsidRPr="00DA2B9F" w:rsidTr="002966E2">
        <w:tc>
          <w:tcPr>
            <w:tcW w:w="9776" w:type="dxa"/>
            <w:vAlign w:val="bottom"/>
          </w:tcPr>
          <w:p w:rsidR="00EC5152" w:rsidRPr="00DA2B9F" w:rsidRDefault="00EC5152" w:rsidP="002966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A2B9F">
              <w:rPr>
                <w:rFonts w:ascii="Tahoma" w:hAnsi="Tahoma" w:cs="Tahoma"/>
                <w:b w:val="0"/>
                <w:sz w:val="20"/>
              </w:rPr>
              <w:lastRenderedPageBreak/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 (i nowsze)</w:t>
            </w:r>
          </w:p>
        </w:tc>
      </w:tr>
    </w:tbl>
    <w:p w:rsidR="00FA5FD5" w:rsidRPr="00DA2B9F" w:rsidRDefault="00FA5FD5" w:rsidP="00EC5152">
      <w:pPr>
        <w:pStyle w:val="Podpunkty"/>
        <w:ind w:left="0"/>
        <w:rPr>
          <w:rFonts w:ascii="Tahoma" w:hAnsi="Tahoma" w:cs="Tahoma"/>
          <w:sz w:val="20"/>
        </w:rPr>
      </w:pPr>
    </w:p>
    <w:p w:rsidR="006863F4" w:rsidRPr="00A02BB3" w:rsidRDefault="008938C7" w:rsidP="00BC719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  <w:sz w:val="20"/>
          <w:szCs w:val="20"/>
        </w:rPr>
      </w:pPr>
      <w:r w:rsidRPr="00A02BB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02BB3" w:rsidTr="00BC719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1048C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8C" w:rsidRDefault="00B1048C" w:rsidP="00BC719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8C" w:rsidRDefault="00B1048C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B46C54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</w:p>
        </w:tc>
      </w:tr>
    </w:tbl>
    <w:p w:rsidR="007C068F" w:rsidRPr="00DA2B9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A2B9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52F" w:rsidRDefault="008C152F">
      <w:r>
        <w:separator/>
      </w:r>
    </w:p>
  </w:endnote>
  <w:endnote w:type="continuationSeparator" w:id="0">
    <w:p w:rsidR="008C152F" w:rsidRDefault="008C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BCA" w:rsidRDefault="003C4B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4BCA" w:rsidRDefault="003C4BC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3C4BCA" w:rsidRPr="005D2001" w:rsidRDefault="003C4BC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355CE"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52F" w:rsidRDefault="008C152F">
      <w:r>
        <w:separator/>
      </w:r>
    </w:p>
  </w:footnote>
  <w:footnote w:type="continuationSeparator" w:id="0">
    <w:p w:rsidR="008C152F" w:rsidRDefault="008C1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BCA" w:rsidRDefault="003C4BC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C4BCA" w:rsidRDefault="006B26E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CB4"/>
    <w:rsid w:val="00083761"/>
    <w:rsid w:val="00096DEE"/>
    <w:rsid w:val="000A1541"/>
    <w:rsid w:val="000A5135"/>
    <w:rsid w:val="000C39BD"/>
    <w:rsid w:val="000C41C8"/>
    <w:rsid w:val="000C6457"/>
    <w:rsid w:val="000D6CF0"/>
    <w:rsid w:val="000D7D8F"/>
    <w:rsid w:val="000E0145"/>
    <w:rsid w:val="000E549E"/>
    <w:rsid w:val="00103F8A"/>
    <w:rsid w:val="00111894"/>
    <w:rsid w:val="00114163"/>
    <w:rsid w:val="00131673"/>
    <w:rsid w:val="00133A52"/>
    <w:rsid w:val="00160734"/>
    <w:rsid w:val="00167B9C"/>
    <w:rsid w:val="0018094F"/>
    <w:rsid w:val="0018621E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17F3"/>
    <w:rsid w:val="002325AB"/>
    <w:rsid w:val="00232843"/>
    <w:rsid w:val="00240FAC"/>
    <w:rsid w:val="0026001F"/>
    <w:rsid w:val="002843E1"/>
    <w:rsid w:val="00285CA1"/>
    <w:rsid w:val="00290EBA"/>
    <w:rsid w:val="00293E7C"/>
    <w:rsid w:val="002966E2"/>
    <w:rsid w:val="002A249F"/>
    <w:rsid w:val="002A3A00"/>
    <w:rsid w:val="002A6808"/>
    <w:rsid w:val="002D3DCF"/>
    <w:rsid w:val="002D70D2"/>
    <w:rsid w:val="002E42B0"/>
    <w:rsid w:val="002F1301"/>
    <w:rsid w:val="002F70F0"/>
    <w:rsid w:val="002F74C7"/>
    <w:rsid w:val="0030224F"/>
    <w:rsid w:val="00307065"/>
    <w:rsid w:val="003071EC"/>
    <w:rsid w:val="00314269"/>
    <w:rsid w:val="00315C2B"/>
    <w:rsid w:val="00316CE8"/>
    <w:rsid w:val="0035083E"/>
    <w:rsid w:val="00350CF9"/>
    <w:rsid w:val="0035344F"/>
    <w:rsid w:val="00365292"/>
    <w:rsid w:val="00371123"/>
    <w:rsid w:val="003724A3"/>
    <w:rsid w:val="0038203F"/>
    <w:rsid w:val="0039645B"/>
    <w:rsid w:val="00396F91"/>
    <w:rsid w:val="003973B8"/>
    <w:rsid w:val="003A3B72"/>
    <w:rsid w:val="003A5FF0"/>
    <w:rsid w:val="003B22EF"/>
    <w:rsid w:val="003B6CDF"/>
    <w:rsid w:val="003C12E6"/>
    <w:rsid w:val="003C4BCA"/>
    <w:rsid w:val="003C553A"/>
    <w:rsid w:val="003D0B08"/>
    <w:rsid w:val="003D3DDF"/>
    <w:rsid w:val="003D4003"/>
    <w:rsid w:val="003E1A8D"/>
    <w:rsid w:val="003E56F9"/>
    <w:rsid w:val="003F4233"/>
    <w:rsid w:val="003F7B62"/>
    <w:rsid w:val="00405D10"/>
    <w:rsid w:val="00412A5F"/>
    <w:rsid w:val="00422D97"/>
    <w:rsid w:val="004252DC"/>
    <w:rsid w:val="00426BA1"/>
    <w:rsid w:val="00426BFE"/>
    <w:rsid w:val="00442815"/>
    <w:rsid w:val="00455284"/>
    <w:rsid w:val="00457FDC"/>
    <w:rsid w:val="004600E4"/>
    <w:rsid w:val="004607EF"/>
    <w:rsid w:val="00476517"/>
    <w:rsid w:val="00481936"/>
    <w:rsid w:val="004846A3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17D68"/>
    <w:rsid w:val="00523E85"/>
    <w:rsid w:val="005247A6"/>
    <w:rsid w:val="005271B4"/>
    <w:rsid w:val="00546EAF"/>
    <w:rsid w:val="00574996"/>
    <w:rsid w:val="005807B4"/>
    <w:rsid w:val="00581858"/>
    <w:rsid w:val="005930A7"/>
    <w:rsid w:val="005955F9"/>
    <w:rsid w:val="005B11FF"/>
    <w:rsid w:val="005C5205"/>
    <w:rsid w:val="005C55D0"/>
    <w:rsid w:val="005D0112"/>
    <w:rsid w:val="005D2001"/>
    <w:rsid w:val="005E791D"/>
    <w:rsid w:val="005F038E"/>
    <w:rsid w:val="005F12AF"/>
    <w:rsid w:val="00603431"/>
    <w:rsid w:val="00606392"/>
    <w:rsid w:val="006153A6"/>
    <w:rsid w:val="00622D6B"/>
    <w:rsid w:val="00624AB4"/>
    <w:rsid w:val="00626EA3"/>
    <w:rsid w:val="0063007E"/>
    <w:rsid w:val="00641D09"/>
    <w:rsid w:val="00655F46"/>
    <w:rsid w:val="00663E53"/>
    <w:rsid w:val="00666012"/>
    <w:rsid w:val="00676A3F"/>
    <w:rsid w:val="00680BA2"/>
    <w:rsid w:val="00684D54"/>
    <w:rsid w:val="006863F4"/>
    <w:rsid w:val="00687DAF"/>
    <w:rsid w:val="006A46E0"/>
    <w:rsid w:val="006B07BF"/>
    <w:rsid w:val="006B26E8"/>
    <w:rsid w:val="006D23E8"/>
    <w:rsid w:val="006E00EF"/>
    <w:rsid w:val="006E1A8A"/>
    <w:rsid w:val="006E610C"/>
    <w:rsid w:val="006E6720"/>
    <w:rsid w:val="00702259"/>
    <w:rsid w:val="007158A9"/>
    <w:rsid w:val="00721413"/>
    <w:rsid w:val="00731B10"/>
    <w:rsid w:val="007334E2"/>
    <w:rsid w:val="0073390C"/>
    <w:rsid w:val="00741B8D"/>
    <w:rsid w:val="0074378D"/>
    <w:rsid w:val="007461A1"/>
    <w:rsid w:val="00755AAB"/>
    <w:rsid w:val="007640D9"/>
    <w:rsid w:val="007720A2"/>
    <w:rsid w:val="00776076"/>
    <w:rsid w:val="00784387"/>
    <w:rsid w:val="007848E3"/>
    <w:rsid w:val="00786A38"/>
    <w:rsid w:val="00790329"/>
    <w:rsid w:val="00794F15"/>
    <w:rsid w:val="007A79F2"/>
    <w:rsid w:val="007C068F"/>
    <w:rsid w:val="007C1CC9"/>
    <w:rsid w:val="007C675D"/>
    <w:rsid w:val="007D191E"/>
    <w:rsid w:val="007E4D57"/>
    <w:rsid w:val="007F2FF6"/>
    <w:rsid w:val="008046AE"/>
    <w:rsid w:val="0080542D"/>
    <w:rsid w:val="00814C3C"/>
    <w:rsid w:val="00822C84"/>
    <w:rsid w:val="00824FF1"/>
    <w:rsid w:val="00846BE3"/>
    <w:rsid w:val="00847A73"/>
    <w:rsid w:val="008546BD"/>
    <w:rsid w:val="00857E00"/>
    <w:rsid w:val="0086304C"/>
    <w:rsid w:val="00877135"/>
    <w:rsid w:val="008938C7"/>
    <w:rsid w:val="008B4C5C"/>
    <w:rsid w:val="008B538E"/>
    <w:rsid w:val="008B6A8D"/>
    <w:rsid w:val="008B7D96"/>
    <w:rsid w:val="008C152F"/>
    <w:rsid w:val="008C6711"/>
    <w:rsid w:val="008C7701"/>
    <w:rsid w:val="008C7BF3"/>
    <w:rsid w:val="008D1B94"/>
    <w:rsid w:val="008D2150"/>
    <w:rsid w:val="009146BE"/>
    <w:rsid w:val="00914E87"/>
    <w:rsid w:val="00923212"/>
    <w:rsid w:val="00927ECD"/>
    <w:rsid w:val="00931F5B"/>
    <w:rsid w:val="00933296"/>
    <w:rsid w:val="00940876"/>
    <w:rsid w:val="009458F5"/>
    <w:rsid w:val="00955477"/>
    <w:rsid w:val="009614FE"/>
    <w:rsid w:val="00964390"/>
    <w:rsid w:val="00966DDE"/>
    <w:rsid w:val="009A0F5F"/>
    <w:rsid w:val="009A3FEE"/>
    <w:rsid w:val="009A43CE"/>
    <w:rsid w:val="009B0A32"/>
    <w:rsid w:val="009B4991"/>
    <w:rsid w:val="009C0BE3"/>
    <w:rsid w:val="009C7640"/>
    <w:rsid w:val="009E09D8"/>
    <w:rsid w:val="009E233E"/>
    <w:rsid w:val="00A02A52"/>
    <w:rsid w:val="00A02BB3"/>
    <w:rsid w:val="00A034DE"/>
    <w:rsid w:val="00A11DDA"/>
    <w:rsid w:val="00A1538D"/>
    <w:rsid w:val="00A21AFF"/>
    <w:rsid w:val="00A22B5F"/>
    <w:rsid w:val="00A27C8F"/>
    <w:rsid w:val="00A32047"/>
    <w:rsid w:val="00A45FE3"/>
    <w:rsid w:val="00A50365"/>
    <w:rsid w:val="00A54832"/>
    <w:rsid w:val="00A64607"/>
    <w:rsid w:val="00A65076"/>
    <w:rsid w:val="00A80085"/>
    <w:rsid w:val="00A83ECC"/>
    <w:rsid w:val="00AA28C6"/>
    <w:rsid w:val="00AA3B18"/>
    <w:rsid w:val="00AA47E0"/>
    <w:rsid w:val="00AA4DD9"/>
    <w:rsid w:val="00AB655E"/>
    <w:rsid w:val="00AC57A5"/>
    <w:rsid w:val="00AE12A5"/>
    <w:rsid w:val="00AE1C76"/>
    <w:rsid w:val="00AE3B8A"/>
    <w:rsid w:val="00AF0B6F"/>
    <w:rsid w:val="00AF7D73"/>
    <w:rsid w:val="00B03E50"/>
    <w:rsid w:val="00B056F7"/>
    <w:rsid w:val="00B1044D"/>
    <w:rsid w:val="00B1048C"/>
    <w:rsid w:val="00B158DC"/>
    <w:rsid w:val="00B21019"/>
    <w:rsid w:val="00B339F5"/>
    <w:rsid w:val="00B357C4"/>
    <w:rsid w:val="00B42707"/>
    <w:rsid w:val="00B440A7"/>
    <w:rsid w:val="00B46C54"/>
    <w:rsid w:val="00B46D91"/>
    <w:rsid w:val="00B46F30"/>
    <w:rsid w:val="00B60B0B"/>
    <w:rsid w:val="00B62707"/>
    <w:rsid w:val="00B65EFA"/>
    <w:rsid w:val="00B83F26"/>
    <w:rsid w:val="00B9127B"/>
    <w:rsid w:val="00B95607"/>
    <w:rsid w:val="00B96AC5"/>
    <w:rsid w:val="00BB01DF"/>
    <w:rsid w:val="00BB4F43"/>
    <w:rsid w:val="00BC1FF9"/>
    <w:rsid w:val="00BC7195"/>
    <w:rsid w:val="00BD12E3"/>
    <w:rsid w:val="00BD2AE9"/>
    <w:rsid w:val="00BF3E48"/>
    <w:rsid w:val="00C10249"/>
    <w:rsid w:val="00C15B5C"/>
    <w:rsid w:val="00C30411"/>
    <w:rsid w:val="00C33798"/>
    <w:rsid w:val="00C37C9A"/>
    <w:rsid w:val="00C37D5C"/>
    <w:rsid w:val="00C41795"/>
    <w:rsid w:val="00C50308"/>
    <w:rsid w:val="00C52F26"/>
    <w:rsid w:val="00C84DD0"/>
    <w:rsid w:val="00C947FB"/>
    <w:rsid w:val="00CA779F"/>
    <w:rsid w:val="00CB5513"/>
    <w:rsid w:val="00CB7A6E"/>
    <w:rsid w:val="00CD1596"/>
    <w:rsid w:val="00CD2DB2"/>
    <w:rsid w:val="00CF1CB2"/>
    <w:rsid w:val="00CF2801"/>
    <w:rsid w:val="00CF2FBF"/>
    <w:rsid w:val="00CF3AFF"/>
    <w:rsid w:val="00D11547"/>
    <w:rsid w:val="00D1183C"/>
    <w:rsid w:val="00D17216"/>
    <w:rsid w:val="00D263A8"/>
    <w:rsid w:val="00D36BD4"/>
    <w:rsid w:val="00D43CB7"/>
    <w:rsid w:val="00D465B9"/>
    <w:rsid w:val="00D52B72"/>
    <w:rsid w:val="00D53022"/>
    <w:rsid w:val="00D55B2B"/>
    <w:rsid w:val="00D67E19"/>
    <w:rsid w:val="00DA2B9F"/>
    <w:rsid w:val="00DB0142"/>
    <w:rsid w:val="00DB3A5B"/>
    <w:rsid w:val="00DB7026"/>
    <w:rsid w:val="00DD2ED3"/>
    <w:rsid w:val="00DD5FB3"/>
    <w:rsid w:val="00DD75B1"/>
    <w:rsid w:val="00DE190F"/>
    <w:rsid w:val="00DE7DC7"/>
    <w:rsid w:val="00DF5C11"/>
    <w:rsid w:val="00E16E4A"/>
    <w:rsid w:val="00E40528"/>
    <w:rsid w:val="00E46276"/>
    <w:rsid w:val="00E65A40"/>
    <w:rsid w:val="00E72DB3"/>
    <w:rsid w:val="00E805D3"/>
    <w:rsid w:val="00E91392"/>
    <w:rsid w:val="00E9725F"/>
    <w:rsid w:val="00E9743E"/>
    <w:rsid w:val="00EA1B88"/>
    <w:rsid w:val="00EA39FC"/>
    <w:rsid w:val="00EB0ADA"/>
    <w:rsid w:val="00EB34C7"/>
    <w:rsid w:val="00EB52B7"/>
    <w:rsid w:val="00EC15E6"/>
    <w:rsid w:val="00EC5152"/>
    <w:rsid w:val="00EE1335"/>
    <w:rsid w:val="00EE3891"/>
    <w:rsid w:val="00F00795"/>
    <w:rsid w:val="00F01879"/>
    <w:rsid w:val="00F03B30"/>
    <w:rsid w:val="00F04A97"/>
    <w:rsid w:val="00F128D3"/>
    <w:rsid w:val="00F139C0"/>
    <w:rsid w:val="00F201F9"/>
    <w:rsid w:val="00F23ABE"/>
    <w:rsid w:val="00F241D9"/>
    <w:rsid w:val="00F31E7C"/>
    <w:rsid w:val="00F32AD9"/>
    <w:rsid w:val="00F355CE"/>
    <w:rsid w:val="00F4304E"/>
    <w:rsid w:val="00F469CC"/>
    <w:rsid w:val="00F53F75"/>
    <w:rsid w:val="00F7398A"/>
    <w:rsid w:val="00F95DB5"/>
    <w:rsid w:val="00FA09BD"/>
    <w:rsid w:val="00FA5FD5"/>
    <w:rsid w:val="00FB293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;"/>
  <w14:docId w14:val="5ED41628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3071EC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DDBA8-1F48-48FC-AD33-3A297E27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4374</Words>
  <Characters>26249</Characters>
  <Application>Microsoft Office Word</Application>
  <DocSecurity>0</DocSecurity>
  <Lines>218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37</cp:revision>
  <cp:lastPrinted>2020-01-06T14:13:00Z</cp:lastPrinted>
  <dcterms:created xsi:type="dcterms:W3CDTF">2020-02-12T18:34:00Z</dcterms:created>
  <dcterms:modified xsi:type="dcterms:W3CDTF">2024-06-04T12:33:00Z</dcterms:modified>
</cp:coreProperties>
</file>