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51603" w14:textId="77777777" w:rsidR="0080542D" w:rsidRPr="00FD35DF" w:rsidRDefault="0080542D" w:rsidP="00FD35DF">
      <w:pPr>
        <w:spacing w:before="40" w:after="40" w:line="240" w:lineRule="auto"/>
        <w:rPr>
          <w:rFonts w:ascii="Tahoma" w:hAnsi="Tahoma" w:cs="Tahoma"/>
          <w:color w:val="000000" w:themeColor="text1"/>
        </w:rPr>
      </w:pPr>
    </w:p>
    <w:p w14:paraId="634A26A9" w14:textId="77777777" w:rsidR="00FB4264" w:rsidRDefault="00110699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 w:val="28"/>
        </w:rPr>
      </w:pPr>
      <w:r w:rsidRPr="00FD35DF">
        <w:rPr>
          <w:rFonts w:ascii="Tahoma" w:hAnsi="Tahoma" w:cs="Tahoma"/>
          <w:b/>
          <w:color w:val="000000" w:themeColor="text1"/>
          <w:sz w:val="28"/>
        </w:rPr>
        <w:t xml:space="preserve">KARTA PRAKTYKI cz. </w:t>
      </w:r>
      <w:r w:rsidR="00401303" w:rsidRPr="00FD35DF">
        <w:rPr>
          <w:rFonts w:ascii="Tahoma" w:hAnsi="Tahoma" w:cs="Tahoma"/>
          <w:b/>
          <w:color w:val="000000" w:themeColor="text1"/>
          <w:sz w:val="28"/>
        </w:rPr>
        <w:t>3</w:t>
      </w:r>
    </w:p>
    <w:p w14:paraId="2EBA1CBA" w14:textId="77777777" w:rsidR="00FD35DF" w:rsidRPr="00FD35DF" w:rsidRDefault="00FD35DF" w:rsidP="00FD35DF">
      <w:pPr>
        <w:spacing w:before="40" w:after="40" w:line="240" w:lineRule="auto"/>
        <w:jc w:val="center"/>
        <w:rPr>
          <w:rFonts w:ascii="Tahoma" w:hAnsi="Tahoma" w:cs="Tahoma"/>
          <w:b/>
          <w:color w:val="000000" w:themeColor="text1"/>
          <w:szCs w:val="24"/>
        </w:rPr>
      </w:pPr>
    </w:p>
    <w:p w14:paraId="34ECE4A9" w14:textId="77777777" w:rsidR="008938C7" w:rsidRPr="00FD35DF" w:rsidRDefault="00DB0142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Podstawowe informacje o </w:t>
      </w:r>
      <w:r w:rsidR="00F96253" w:rsidRPr="00FD35DF">
        <w:rPr>
          <w:rFonts w:ascii="Tahoma" w:hAnsi="Tahoma" w:cs="Tahoma"/>
          <w:color w:val="000000" w:themeColor="text1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01303" w:rsidRPr="00FD35DF" w14:paraId="52979CB3" w14:textId="77777777" w:rsidTr="004846A3">
        <w:tc>
          <w:tcPr>
            <w:tcW w:w="2410" w:type="dxa"/>
            <w:vAlign w:val="center"/>
          </w:tcPr>
          <w:p w14:paraId="7F0D001B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0CA0E69" w14:textId="027F51BA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202</w:t>
            </w:r>
            <w:r w:rsidR="008A0D14">
              <w:rPr>
                <w:rFonts w:ascii="Tahoma" w:hAnsi="Tahoma" w:cs="Tahoma"/>
                <w:b w:val="0"/>
              </w:rPr>
              <w:t>2</w:t>
            </w:r>
            <w:r w:rsidRPr="00FD35DF">
              <w:rPr>
                <w:rFonts w:ascii="Tahoma" w:hAnsi="Tahoma" w:cs="Tahoma"/>
                <w:b w:val="0"/>
              </w:rPr>
              <w:t>/202</w:t>
            </w:r>
            <w:r w:rsidR="008A0D14">
              <w:rPr>
                <w:rFonts w:ascii="Tahoma" w:hAnsi="Tahoma" w:cs="Tahoma"/>
                <w:b w:val="0"/>
              </w:rPr>
              <w:t>3</w:t>
            </w:r>
          </w:p>
        </w:tc>
      </w:tr>
      <w:tr w:rsidR="00401303" w:rsidRPr="00FD35DF" w14:paraId="61648E28" w14:textId="77777777" w:rsidTr="004846A3">
        <w:tc>
          <w:tcPr>
            <w:tcW w:w="2410" w:type="dxa"/>
            <w:vAlign w:val="center"/>
          </w:tcPr>
          <w:p w14:paraId="1D634E9B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Kolegium</w:t>
            </w:r>
          </w:p>
        </w:tc>
        <w:tc>
          <w:tcPr>
            <w:tcW w:w="7371" w:type="dxa"/>
            <w:vAlign w:val="center"/>
          </w:tcPr>
          <w:p w14:paraId="05CB400B" w14:textId="77777777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01303" w:rsidRPr="00FD35DF" w14:paraId="0DC27459" w14:textId="77777777" w:rsidTr="004846A3">
        <w:tc>
          <w:tcPr>
            <w:tcW w:w="2410" w:type="dxa"/>
            <w:vAlign w:val="center"/>
          </w:tcPr>
          <w:p w14:paraId="69AE7C28" w14:textId="77777777" w:rsidR="00401303" w:rsidRPr="00FD35DF" w:rsidRDefault="00401303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65DDEC63" w14:textId="77777777" w:rsidR="00401303" w:rsidRPr="00FD35DF" w:rsidRDefault="00401303" w:rsidP="00FD35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9C33CD" w:rsidRPr="00FD35DF" w14:paraId="79F7FDD0" w14:textId="77777777" w:rsidTr="004846A3">
        <w:tc>
          <w:tcPr>
            <w:tcW w:w="2410" w:type="dxa"/>
            <w:vAlign w:val="center"/>
          </w:tcPr>
          <w:p w14:paraId="77F640C3" w14:textId="77777777"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D1F6F27" w14:textId="77777777"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studia pierwszego stopnia</w:t>
            </w:r>
          </w:p>
        </w:tc>
      </w:tr>
      <w:tr w:rsidR="009C33CD" w:rsidRPr="00FD35DF" w14:paraId="77FC90E9" w14:textId="77777777" w:rsidTr="004846A3">
        <w:tc>
          <w:tcPr>
            <w:tcW w:w="2410" w:type="dxa"/>
            <w:vAlign w:val="center"/>
          </w:tcPr>
          <w:p w14:paraId="39D0FBD0" w14:textId="77777777" w:rsidR="008938C7" w:rsidRPr="00FD35DF" w:rsidRDefault="008938C7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Profil </w:t>
            </w:r>
            <w:r w:rsidR="0035344F" w:rsidRPr="00FD35DF">
              <w:rPr>
                <w:rFonts w:ascii="Tahoma" w:hAnsi="Tahoma" w:cs="Tahoma"/>
                <w:color w:val="000000" w:themeColor="text1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1594018" w14:textId="77777777" w:rsidR="008938C7" w:rsidRPr="00FD35DF" w:rsidRDefault="00110699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p</w:t>
            </w:r>
            <w:r w:rsidR="009804D1" w:rsidRPr="00FD35DF">
              <w:rPr>
                <w:rFonts w:ascii="Tahoma" w:hAnsi="Tahoma" w:cs="Tahoma"/>
                <w:b w:val="0"/>
                <w:color w:val="000000" w:themeColor="text1"/>
              </w:rPr>
              <w:t>raktyczny</w:t>
            </w:r>
          </w:p>
        </w:tc>
      </w:tr>
      <w:tr w:rsidR="009C33CD" w:rsidRPr="00FD35DF" w14:paraId="30A3A539" w14:textId="77777777" w:rsidTr="004846A3">
        <w:tc>
          <w:tcPr>
            <w:tcW w:w="2410" w:type="dxa"/>
            <w:vAlign w:val="center"/>
          </w:tcPr>
          <w:p w14:paraId="2F5043B1" w14:textId="77777777" w:rsidR="005A1416" w:rsidRPr="00FD35DF" w:rsidRDefault="009813EA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Rodzaj </w:t>
            </w:r>
            <w:r w:rsidR="005A1416"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371" w:type="dxa"/>
            <w:vAlign w:val="center"/>
          </w:tcPr>
          <w:p w14:paraId="35419952" w14:textId="77777777" w:rsidR="005A1416" w:rsidRPr="00FD35DF" w:rsidRDefault="00EC3B3E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</w:t>
            </w:r>
            <w:r w:rsidR="00EC284F" w:rsidRPr="00FD35DF">
              <w:rPr>
                <w:rFonts w:ascii="Tahoma" w:hAnsi="Tahoma" w:cs="Tahoma"/>
                <w:b w:val="0"/>
                <w:color w:val="000000" w:themeColor="text1"/>
              </w:rPr>
              <w:t>pecjalnościowa</w:t>
            </w:r>
          </w:p>
        </w:tc>
      </w:tr>
      <w:tr w:rsidR="009C33CD" w:rsidRPr="00FD35DF" w14:paraId="141B7A3B" w14:textId="77777777" w:rsidTr="004846A3">
        <w:tc>
          <w:tcPr>
            <w:tcW w:w="2410" w:type="dxa"/>
            <w:vAlign w:val="center"/>
          </w:tcPr>
          <w:p w14:paraId="11064BA9" w14:textId="77777777" w:rsidR="00EC3B3E" w:rsidRPr="00FD35DF" w:rsidRDefault="00EC3B3E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9913E9A" w14:textId="6CC99F6B" w:rsidR="00EC3B3E" w:rsidRPr="00FD35DF" w:rsidRDefault="009C33CD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FD35DF">
              <w:rPr>
                <w:rFonts w:ascii="Tahoma" w:hAnsi="Tahoma" w:cs="Tahoma"/>
                <w:b w:val="0"/>
                <w:color w:val="000000" w:themeColor="text1"/>
              </w:rPr>
              <w:t>Social media w biznesie</w:t>
            </w:r>
          </w:p>
        </w:tc>
      </w:tr>
      <w:tr w:rsidR="00A73016" w:rsidRPr="00FD35DF" w14:paraId="2379780A" w14:textId="77777777" w:rsidTr="004846A3">
        <w:tc>
          <w:tcPr>
            <w:tcW w:w="2410" w:type="dxa"/>
            <w:vAlign w:val="center"/>
          </w:tcPr>
          <w:p w14:paraId="7D2CEC91" w14:textId="77777777" w:rsidR="00A73016" w:rsidRPr="00FD35DF" w:rsidRDefault="00A73016" w:rsidP="00FD35DF">
            <w:pPr>
              <w:pStyle w:val="Pytania"/>
              <w:jc w:val="left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7C6D4A" w14:textId="1FCBEED5" w:rsidR="00A73016" w:rsidRPr="00FD35DF" w:rsidRDefault="00D613E1" w:rsidP="00FD35DF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Iwona Leonowicz-Bukała</w:t>
            </w:r>
          </w:p>
        </w:tc>
      </w:tr>
    </w:tbl>
    <w:p w14:paraId="05FEEE67" w14:textId="77777777" w:rsidR="00220E22" w:rsidRPr="00FD35DF" w:rsidRDefault="00220E22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200CA5EF" w14:textId="77777777" w:rsidR="008938C7" w:rsidRPr="00FD35DF" w:rsidRDefault="008938C7" w:rsidP="00FD35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Efekty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 xml:space="preserve"> i sposób </w:t>
      </w:r>
      <w:r w:rsidR="00B60B0B" w:rsidRPr="00FD35DF">
        <w:rPr>
          <w:rFonts w:ascii="Tahoma" w:hAnsi="Tahoma" w:cs="Tahoma"/>
          <w:color w:val="000000" w:themeColor="text1"/>
        </w:rPr>
        <w:t>realizacji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p w14:paraId="2046845D" w14:textId="77777777" w:rsidR="00931F5B" w:rsidRPr="00FD35DF" w:rsidRDefault="00931F5B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4C50A2A6" w14:textId="77777777" w:rsidR="008938C7" w:rsidRPr="00FD35DF" w:rsidRDefault="008938C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Cel</w:t>
      </w:r>
      <w:r w:rsidR="00EE1335" w:rsidRPr="00FD35DF">
        <w:rPr>
          <w:rFonts w:ascii="Tahoma" w:hAnsi="Tahoma" w:cs="Tahoma"/>
          <w:color w:val="000000" w:themeColor="text1"/>
        </w:rPr>
        <w:t>e</w:t>
      </w:r>
      <w:r w:rsidRPr="00FD35DF">
        <w:rPr>
          <w:rFonts w:ascii="Tahoma" w:hAnsi="Tahoma" w:cs="Tahoma"/>
          <w:color w:val="000000" w:themeColor="text1"/>
        </w:rPr>
        <w:t xml:space="preserve"> </w:t>
      </w:r>
      <w:r w:rsidR="00F3641E" w:rsidRPr="00FD35DF">
        <w:rPr>
          <w:rFonts w:ascii="Tahoma" w:hAnsi="Tahoma" w:cs="Tahoma"/>
          <w:color w:val="000000" w:themeColor="text1"/>
        </w:rPr>
        <w:t>praktyki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01303" w:rsidRPr="00FD35DF" w14:paraId="0F7526BC" w14:textId="77777777" w:rsidTr="009C33CD">
        <w:tc>
          <w:tcPr>
            <w:tcW w:w="817" w:type="dxa"/>
            <w:shd w:val="clear" w:color="auto" w:fill="auto"/>
            <w:vAlign w:val="center"/>
          </w:tcPr>
          <w:p w14:paraId="4C7CA35B" w14:textId="77777777" w:rsidR="00401303" w:rsidRPr="006F74E5" w:rsidRDefault="00401303" w:rsidP="006F74E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6F74E5">
              <w:rPr>
                <w:rFonts w:ascii="Tahoma" w:hAnsi="Tahoma" w:cs="Tahoma"/>
              </w:rPr>
              <w:t>C1</w:t>
            </w:r>
          </w:p>
        </w:tc>
        <w:tc>
          <w:tcPr>
            <w:tcW w:w="8961" w:type="dxa"/>
            <w:vAlign w:val="center"/>
          </w:tcPr>
          <w:p w14:paraId="6493A6DC" w14:textId="77777777" w:rsidR="00401303" w:rsidRPr="00FD35DF" w:rsidRDefault="00401303" w:rsidP="00FD35DF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ćwiczenie i rozwijanie umiejętności praktycznych związanych ze specyfiką studiowanej specjalności</w:t>
            </w:r>
          </w:p>
        </w:tc>
      </w:tr>
    </w:tbl>
    <w:p w14:paraId="1C5BA17D" w14:textId="77777777" w:rsidR="008046AE" w:rsidRPr="00FD35DF" w:rsidRDefault="008046AE" w:rsidP="00FD35DF">
      <w:pPr>
        <w:pStyle w:val="Punktygwne"/>
        <w:spacing w:before="40" w:after="40"/>
        <w:rPr>
          <w:rFonts w:ascii="Tahoma" w:hAnsi="Tahoma" w:cs="Tahoma"/>
          <w:b w:val="0"/>
          <w:color w:val="000000" w:themeColor="text1"/>
        </w:rPr>
      </w:pPr>
    </w:p>
    <w:p w14:paraId="024EEBD1" w14:textId="77777777" w:rsidR="008938C7" w:rsidRPr="00FD35DF" w:rsidRDefault="0069598C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Przedmiotowe e</w:t>
      </w:r>
      <w:r w:rsidR="008938C7" w:rsidRPr="00FD35DF">
        <w:rPr>
          <w:rFonts w:ascii="Tahoma" w:hAnsi="Tahoma" w:cs="Tahoma"/>
          <w:color w:val="000000" w:themeColor="text1"/>
        </w:rPr>
        <w:t xml:space="preserve">fekty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>, z podziałem na umiejętności i kompetencje</w:t>
      </w:r>
      <w:r w:rsidR="00790329" w:rsidRPr="00FD35DF">
        <w:rPr>
          <w:rFonts w:ascii="Tahoma" w:hAnsi="Tahoma" w:cs="Tahoma"/>
          <w:color w:val="000000" w:themeColor="text1"/>
        </w:rPr>
        <w:t>, wraz z</w:t>
      </w:r>
      <w:r w:rsidR="008110A5" w:rsidRPr="00FD35DF">
        <w:rPr>
          <w:rFonts w:ascii="Tahoma" w:hAnsi="Tahoma" w:cs="Tahoma"/>
          <w:color w:val="000000" w:themeColor="text1"/>
        </w:rPr>
        <w:t xml:space="preserve"> </w:t>
      </w:r>
      <w:r w:rsidR="008938C7" w:rsidRPr="00FD35DF">
        <w:rPr>
          <w:rFonts w:ascii="Tahoma" w:hAnsi="Tahoma" w:cs="Tahoma"/>
          <w:color w:val="000000" w:themeColor="text1"/>
        </w:rPr>
        <w:t xml:space="preserve">odniesieniem do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="008938C7" w:rsidRPr="00FD35DF">
        <w:rPr>
          <w:rFonts w:ascii="Tahoma" w:hAnsi="Tahoma" w:cs="Tahoma"/>
          <w:color w:val="000000" w:themeColor="text1"/>
        </w:rPr>
        <w:t xml:space="preserve"> dla </w:t>
      </w:r>
      <w:r w:rsidR="00F00795" w:rsidRPr="00FD35DF">
        <w:rPr>
          <w:rFonts w:ascii="Tahoma" w:hAnsi="Tahoma" w:cs="Tahoma"/>
          <w:color w:val="000000" w:themeColor="text1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9C33CD" w:rsidRPr="00FD35DF" w14:paraId="765CD8F2" w14:textId="77777777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14:paraId="28B95545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Lp.</w:t>
            </w:r>
          </w:p>
        </w:tc>
        <w:tc>
          <w:tcPr>
            <w:tcW w:w="7513" w:type="dxa"/>
            <w:vAlign w:val="center"/>
          </w:tcPr>
          <w:p w14:paraId="6908EF37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Opis efektów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486" w:type="dxa"/>
            <w:vAlign w:val="center"/>
          </w:tcPr>
          <w:p w14:paraId="16CDF5D6" w14:textId="77777777" w:rsidR="008938C7" w:rsidRPr="00FD35DF" w:rsidRDefault="008938C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>uczenia się</w:t>
            </w:r>
            <w:r w:rsidR="00E31741" w:rsidRPr="00FD35DF">
              <w:rPr>
                <w:rFonts w:ascii="Tahoma" w:hAnsi="Tahoma" w:cs="Tahoma"/>
                <w:color w:val="000000" w:themeColor="text1"/>
              </w:rPr>
              <w:t xml:space="preserve"> dla kierunku</w:t>
            </w:r>
          </w:p>
        </w:tc>
      </w:tr>
      <w:tr w:rsidR="009C33CD" w:rsidRPr="00FD35DF" w14:paraId="6F8EEF81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62FBC3AF" w14:textId="77777777" w:rsidR="008938C7" w:rsidRPr="00FD35DF" w:rsidRDefault="008938C7" w:rsidP="00FD35DF">
            <w:pPr>
              <w:pStyle w:val="centralniewrubryce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Po zaliczeniu </w:t>
            </w:r>
            <w:r w:rsidR="008110A5" w:rsidRPr="00FD35DF">
              <w:rPr>
                <w:rFonts w:ascii="Tahoma" w:hAnsi="Tahoma" w:cs="Tahoma"/>
                <w:color w:val="000000" w:themeColor="text1"/>
              </w:rPr>
              <w:t>praktyki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student w zakresie </w:t>
            </w:r>
            <w:r w:rsidRPr="00FD35DF">
              <w:rPr>
                <w:rFonts w:ascii="Tahoma" w:hAnsi="Tahoma" w:cs="Tahoma"/>
                <w:b/>
                <w:smallCaps/>
                <w:color w:val="000000" w:themeColor="text1"/>
              </w:rPr>
              <w:t>umiejętności</w:t>
            </w:r>
            <w:r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</w:tr>
      <w:tr w:rsidR="00401303" w:rsidRPr="00FD35DF" w14:paraId="45D85E1C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59872D62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31E4FCD1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 xml:space="preserve">posiada umiejętności organizacyjne pozwalające na planowanie i realizację zadań związanych z komunikacją cyfrową w organizacji </w:t>
            </w:r>
          </w:p>
        </w:tc>
        <w:tc>
          <w:tcPr>
            <w:tcW w:w="1486" w:type="dxa"/>
            <w:vAlign w:val="center"/>
          </w:tcPr>
          <w:p w14:paraId="38C3AD33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K_U07</w:t>
            </w:r>
          </w:p>
        </w:tc>
      </w:tr>
      <w:tr w:rsidR="00401303" w:rsidRPr="00FD35DF" w14:paraId="70662BA6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189F372F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14:paraId="2F14C5D7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 xml:space="preserve">potrafi w zaawansowanym stopniu wyszukiwać, analizować, oceniać, selekcjonować i użytkować informację z wykorzystaniem różnych źródeł </w:t>
            </w:r>
          </w:p>
        </w:tc>
        <w:tc>
          <w:tcPr>
            <w:tcW w:w="1486" w:type="dxa"/>
            <w:vAlign w:val="center"/>
          </w:tcPr>
          <w:p w14:paraId="4AF692AF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K_U08</w:t>
            </w:r>
          </w:p>
        </w:tc>
      </w:tr>
      <w:tr w:rsidR="00401303" w:rsidRPr="00FD35DF" w14:paraId="3727D059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1AA5649C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7513" w:type="dxa"/>
            <w:vAlign w:val="center"/>
          </w:tcPr>
          <w:p w14:paraId="56117E53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w rozszerzonym zakresie obsługiwać narzędzia (sprzęt i oprogramowanie) związane ze specyfiką studiowanej specjalności oraz posługiwać się fachową terminologią oraz wdrażać poznane teorie w praktyce</w:t>
            </w:r>
          </w:p>
        </w:tc>
        <w:tc>
          <w:tcPr>
            <w:tcW w:w="1486" w:type="dxa"/>
            <w:vAlign w:val="center"/>
          </w:tcPr>
          <w:p w14:paraId="78282531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K_U13</w:t>
            </w:r>
          </w:p>
        </w:tc>
      </w:tr>
      <w:tr w:rsidR="00401303" w:rsidRPr="00FD35DF" w14:paraId="6F2D91E0" w14:textId="77777777" w:rsidTr="00AE5D83">
        <w:trPr>
          <w:trHeight w:val="227"/>
          <w:jc w:val="right"/>
        </w:trPr>
        <w:tc>
          <w:tcPr>
            <w:tcW w:w="851" w:type="dxa"/>
            <w:vAlign w:val="center"/>
          </w:tcPr>
          <w:p w14:paraId="0D70B071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7513" w:type="dxa"/>
            <w:vAlign w:val="center"/>
          </w:tcPr>
          <w:p w14:paraId="372D84D1" w14:textId="77777777" w:rsidR="00401303" w:rsidRPr="00FD35DF" w:rsidRDefault="00401303" w:rsidP="00FD35DF">
            <w:pPr>
              <w:pStyle w:val="wrubryce"/>
              <w:jc w:val="left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potrafi samodzielnie uzupełniać i doskonalić nabytą wiedzę i umiejętności</w:t>
            </w:r>
          </w:p>
        </w:tc>
        <w:tc>
          <w:tcPr>
            <w:tcW w:w="1486" w:type="dxa"/>
            <w:vAlign w:val="center"/>
          </w:tcPr>
          <w:p w14:paraId="684D0E61" w14:textId="77777777" w:rsidR="00401303" w:rsidRPr="00FD35DF" w:rsidRDefault="00401303" w:rsidP="00FD35DF">
            <w:pPr>
              <w:pStyle w:val="wrubryce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K_U17</w:t>
            </w:r>
          </w:p>
        </w:tc>
      </w:tr>
    </w:tbl>
    <w:p w14:paraId="42423B21" w14:textId="77777777" w:rsidR="00331F9A" w:rsidRPr="00FD35DF" w:rsidRDefault="00331F9A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01E34B77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>Wymiar godzin i liczba punktów ECTS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9C33CD" w:rsidRPr="00FD35DF" w14:paraId="3CE8150F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07D2CBFB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stacjonarne (ST)</w:t>
            </w:r>
          </w:p>
        </w:tc>
      </w:tr>
      <w:tr w:rsidR="009C33CD" w:rsidRPr="00FD35DF" w14:paraId="455A3BBF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2E7CA5C0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7EEF81F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14:paraId="0D3877EA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1B2E5D4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3727CEE2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  <w:tr w:rsidR="009C33CD" w:rsidRPr="00FD35DF" w14:paraId="6EF8503D" w14:textId="77777777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14:paraId="4A5D0E3E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Studia niestacjonarne (NST)</w:t>
            </w:r>
          </w:p>
        </w:tc>
      </w:tr>
      <w:tr w:rsidR="009C33CD" w:rsidRPr="00FD35DF" w14:paraId="2857425E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472B2DB2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5E84D11E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Liczba punktów ECTS</w:t>
            </w:r>
          </w:p>
        </w:tc>
      </w:tr>
      <w:tr w:rsidR="00401303" w:rsidRPr="00FD35DF" w14:paraId="10BA272C" w14:textId="77777777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14:paraId="3699DB27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480</w:t>
            </w:r>
          </w:p>
        </w:tc>
        <w:tc>
          <w:tcPr>
            <w:tcW w:w="3166" w:type="dxa"/>
            <w:shd w:val="clear" w:color="auto" w:fill="auto"/>
            <w:vAlign w:val="center"/>
          </w:tcPr>
          <w:p w14:paraId="47793A30" w14:textId="77777777" w:rsidR="00401303" w:rsidRPr="00FD35DF" w:rsidRDefault="00401303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16</w:t>
            </w:r>
          </w:p>
        </w:tc>
      </w:tr>
    </w:tbl>
    <w:p w14:paraId="507D6D65" w14:textId="77777777" w:rsidR="00FD35DF" w:rsidRDefault="00FD35DF">
      <w:pPr>
        <w:spacing w:after="0" w:line="240" w:lineRule="auto"/>
        <w:rPr>
          <w:rFonts w:ascii="Tahoma" w:eastAsia="Times New Roman" w:hAnsi="Tahoma" w:cs="Tahoma"/>
          <w:b/>
          <w:color w:val="000000" w:themeColor="text1"/>
          <w:sz w:val="22"/>
          <w:szCs w:val="20"/>
          <w:lang w:eastAsia="pl-PL"/>
        </w:rPr>
      </w:pPr>
    </w:p>
    <w:p w14:paraId="76DA8E2F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>Zalecane miejsca realizacji praktyki</w:t>
      </w:r>
    </w:p>
    <w:p w14:paraId="398DA0C1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Z racji specyfiki kierunku zalecane miejsca praktyk to:</w:t>
      </w:r>
    </w:p>
    <w:p w14:paraId="095CD360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instytucje branży medialnej;</w:t>
      </w:r>
    </w:p>
    <w:p w14:paraId="4925B363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marketingu/PR/promocji/reklamy/multimediów przedsiębiorstw, organizacji, fundacji, stowarzyszeń, jednostek samorządowych, rządowych, partii politycznych, itp.;</w:t>
      </w:r>
    </w:p>
    <w:p w14:paraId="465FA891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branży e-commerce</w:t>
      </w:r>
    </w:p>
    <w:p w14:paraId="5ED2A714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działy mediów społecznościowych przedsiębiorstw;</w:t>
      </w:r>
    </w:p>
    <w:p w14:paraId="52609364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firmy konsultingowe, doradcze ds. wizerunku i marketingu;</w:t>
      </w:r>
    </w:p>
    <w:p w14:paraId="5E033719" w14:textId="77777777" w:rsidR="003C368C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sz w:val="20"/>
        </w:rPr>
      </w:pPr>
      <w:r w:rsidRPr="00FD35DF">
        <w:rPr>
          <w:rFonts w:ascii="Tahoma" w:hAnsi="Tahoma" w:cs="Tahoma"/>
          <w:b w:val="0"/>
          <w:sz w:val="20"/>
        </w:rPr>
        <w:t>- agencje reklamowe, kreatywne, interaktywne, eventowe, PR;</w:t>
      </w:r>
    </w:p>
    <w:p w14:paraId="3C6596C5" w14:textId="77777777" w:rsidR="009C33CD" w:rsidRPr="00FD35DF" w:rsidRDefault="003C368C" w:rsidP="00FD35DF">
      <w:pPr>
        <w:pStyle w:val="Podpunkt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40" w:after="40"/>
        <w:ind w:left="0"/>
        <w:rPr>
          <w:rFonts w:ascii="Tahoma" w:hAnsi="Tahoma" w:cs="Tahoma"/>
          <w:b w:val="0"/>
          <w:color w:val="000000" w:themeColor="text1"/>
          <w:sz w:val="20"/>
        </w:rPr>
      </w:pPr>
      <w:r w:rsidRPr="00FD35DF">
        <w:rPr>
          <w:rFonts w:ascii="Tahoma" w:hAnsi="Tahoma" w:cs="Tahoma"/>
          <w:b w:val="0"/>
          <w:sz w:val="20"/>
        </w:rPr>
        <w:t>- biura prasowe</w:t>
      </w:r>
      <w:r w:rsidR="00401303" w:rsidRPr="00FD35DF">
        <w:rPr>
          <w:rFonts w:ascii="Tahoma" w:hAnsi="Tahoma" w:cs="Tahoma"/>
          <w:b w:val="0"/>
          <w:sz w:val="20"/>
        </w:rPr>
        <w:t>.</w:t>
      </w:r>
      <w:r w:rsidR="009C33CD" w:rsidRPr="00FD35DF">
        <w:rPr>
          <w:rFonts w:ascii="Tahoma" w:hAnsi="Tahoma" w:cs="Tahoma"/>
          <w:b w:val="0"/>
          <w:color w:val="000000" w:themeColor="text1"/>
          <w:sz w:val="20"/>
        </w:rPr>
        <w:t xml:space="preserve"> </w:t>
      </w:r>
    </w:p>
    <w:p w14:paraId="2055D17E" w14:textId="77777777"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color w:val="000000" w:themeColor="text1"/>
          <w:sz w:val="24"/>
          <w:szCs w:val="24"/>
        </w:rPr>
      </w:pPr>
    </w:p>
    <w:p w14:paraId="1752A505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t xml:space="preserve">Korelacja pomiędzy efektami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  <w:r w:rsidRPr="00FD35DF">
        <w:rPr>
          <w:rFonts w:ascii="Tahoma" w:hAnsi="Tahoma" w:cs="Tahoma"/>
          <w:color w:val="000000" w:themeColor="text1"/>
        </w:rPr>
        <w:t xml:space="preserve">, celami praktyki, a warunkami realizacji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9C33CD" w:rsidRPr="00FD35DF" w14:paraId="3D92082A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89166EA" w14:textId="77777777"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Efekt </w:t>
            </w:r>
          </w:p>
          <w:p w14:paraId="5D25FE64" w14:textId="77777777"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14:paraId="159D24F0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Cele </w:t>
            </w:r>
          </w:p>
          <w:p w14:paraId="489EC02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D3ECED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Charakterystyka warunków realizacji (miejsce/zadanie)</w:t>
            </w:r>
          </w:p>
        </w:tc>
      </w:tr>
      <w:tr w:rsidR="003C368C" w:rsidRPr="00FD35DF" w14:paraId="3805C9D0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65008FA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7530DD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5E08A85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eventowe, PR; biura prasowe.</w:t>
            </w:r>
          </w:p>
          <w:p w14:paraId="622EC9EF" w14:textId="77777777" w:rsidR="003C368C" w:rsidRPr="00FD35DF" w:rsidRDefault="003C368C" w:rsidP="00FD35D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</w:rPr>
              <w:t>zlecanie zadań pozwalających na planowanie i realizację zadań związanych z komunikacją marketingową</w:t>
            </w:r>
          </w:p>
        </w:tc>
      </w:tr>
      <w:tr w:rsidR="003C368C" w:rsidRPr="00FD35DF" w14:paraId="2A95A3BD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511C114B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05731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FADD0B0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eventowe, PR; biura prasowe.</w:t>
            </w:r>
          </w:p>
          <w:p w14:paraId="6A2BBA44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</w:rPr>
              <w:t>Zadanie</w:t>
            </w:r>
            <w:r w:rsidRPr="00FD35DF">
              <w:rPr>
                <w:rFonts w:ascii="Tahoma" w:hAnsi="Tahoma" w:cs="Tahoma"/>
                <w:b w:val="0"/>
                <w:sz w:val="20"/>
              </w:rPr>
              <w:t>: zlecanie studentowi przygotowania różnych form komunikatów, w których mógłby wykorzystać zdobytą wiedzę; angażowanie studenta w opracowanie i wdrożenie strategii, harmonogramów, planów, kampanii, projektów, programów i innych działań</w:t>
            </w:r>
          </w:p>
        </w:tc>
      </w:tr>
      <w:tr w:rsidR="003C368C" w:rsidRPr="00FD35DF" w14:paraId="00A70CB6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49B745C1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FBCA84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494F5C8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eventowe, PR; biura prasowe.</w:t>
            </w:r>
          </w:p>
          <w:p w14:paraId="71A5CC99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zlecanie zadań wymagających rozszerzonej obsługi sprzętu i oprogramowania (pod nadzorem), właściwego dla stanowiska pracy, z jakim zapoznaje się student, przygotowanie materiałów/komunikatów wymagających podstawowej znajomości funkcji sprzętu oraz głównych funkcji oprogramowania.</w:t>
            </w:r>
          </w:p>
        </w:tc>
      </w:tr>
      <w:tr w:rsidR="003C368C" w:rsidRPr="00FD35DF" w14:paraId="06DBFE65" w14:textId="77777777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14:paraId="239F50CD" w14:textId="77777777" w:rsidR="003C368C" w:rsidRPr="00FD35DF" w:rsidRDefault="003C368C" w:rsidP="00FD35DF">
            <w:pPr>
              <w:pStyle w:val="centralniewrubryce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B822B" w14:textId="77777777" w:rsidR="003C368C" w:rsidRPr="00FD35DF" w:rsidRDefault="003C368C" w:rsidP="00FD35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D35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2ED8BB8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Miejsce:</w:t>
            </w:r>
            <w:r w:rsidRPr="00FD35DF">
              <w:rPr>
                <w:rFonts w:ascii="Tahoma" w:hAnsi="Tahoma" w:cs="Tahoma"/>
                <w:b w:val="0"/>
                <w:sz w:val="20"/>
              </w:rPr>
              <w:t xml:space="preserve"> instytucje branży medialnej; działy marketingu / PR / promocji / reklamy / multimediów przedsiębiorstw, organizacji, fundacji, stowarzyszeń, jednostek samorządowych, rządowych, partii politycznych, itp.; działy mediów społecznościowych przedsiębiorstw; firmy branży e-commerce; firmy konsultingowe, doradcze ds. wizerunku i marketingu; agencje reklamowe, kreatywne, interaktywne, eventowe, PR; biura prasowe.</w:t>
            </w:r>
          </w:p>
          <w:p w14:paraId="5E15D6BD" w14:textId="77777777" w:rsidR="003C368C" w:rsidRPr="00FD35DF" w:rsidRDefault="003C368C" w:rsidP="00FD35DF">
            <w:pPr>
              <w:pStyle w:val="Podpunkty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Zadanie: </w:t>
            </w:r>
            <w:r w:rsidRPr="00FD35DF">
              <w:rPr>
                <w:rFonts w:ascii="Tahoma" w:hAnsi="Tahoma" w:cs="Tahoma"/>
                <w:b w:val="0"/>
                <w:sz w:val="20"/>
              </w:rPr>
              <w:t>delegowanie studenta na spotkania z pracownikami instytucji, umożliwienie studentowi współpracy przy omawianiu bieżących zadań, zlecanie prac wymagających komunikowania się studenta z innymi z wykorzystaniem fachowej terminologii, zlecanie mu posługiwania się nią w miejscu odbywania praktyki.</w:t>
            </w:r>
          </w:p>
        </w:tc>
      </w:tr>
    </w:tbl>
    <w:p w14:paraId="40BB2FE0" w14:textId="77777777" w:rsidR="00707237" w:rsidRPr="00FD35DF" w:rsidRDefault="00707237" w:rsidP="00FD35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color w:val="000000" w:themeColor="text1"/>
        </w:rPr>
      </w:pPr>
      <w:r w:rsidRPr="00FD35DF">
        <w:rPr>
          <w:rFonts w:ascii="Tahoma" w:hAnsi="Tahoma" w:cs="Tahoma"/>
          <w:color w:val="000000" w:themeColor="text1"/>
        </w:rPr>
        <w:lastRenderedPageBreak/>
        <w:t xml:space="preserve">Metody weryfikacji efektów </w:t>
      </w:r>
      <w:r w:rsidR="009D7ACA" w:rsidRPr="00FD35DF">
        <w:rPr>
          <w:rFonts w:ascii="Tahoma" w:hAnsi="Tahoma" w:cs="Tahoma"/>
          <w:color w:val="000000" w:themeColor="text1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662"/>
        <w:gridCol w:w="1701"/>
      </w:tblGrid>
      <w:tr w:rsidR="009C33CD" w:rsidRPr="00FD35DF" w14:paraId="4BEA8AF5" w14:textId="77777777" w:rsidTr="007D70AF">
        <w:trPr>
          <w:trHeight w:val="397"/>
        </w:trPr>
        <w:tc>
          <w:tcPr>
            <w:tcW w:w="1418" w:type="dxa"/>
            <w:vAlign w:val="center"/>
          </w:tcPr>
          <w:p w14:paraId="68286D47" w14:textId="77777777" w:rsidR="00AE5D83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  <w:r w:rsidR="009D7ACA" w:rsidRPr="00FD35DF">
              <w:rPr>
                <w:rFonts w:ascii="Tahoma" w:hAnsi="Tahoma" w:cs="Tahoma"/>
                <w:color w:val="000000" w:themeColor="text1"/>
              </w:rPr>
              <w:t xml:space="preserve"> </w:t>
            </w:r>
          </w:p>
          <w:p w14:paraId="71F532E1" w14:textId="77777777" w:rsidR="00707237" w:rsidRPr="00FD35DF" w:rsidRDefault="009D7ACA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6662" w:type="dxa"/>
            <w:vAlign w:val="center"/>
          </w:tcPr>
          <w:p w14:paraId="66ADC5C4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Kryterium oceny</w:t>
            </w:r>
          </w:p>
        </w:tc>
        <w:tc>
          <w:tcPr>
            <w:tcW w:w="1701" w:type="dxa"/>
          </w:tcPr>
          <w:p w14:paraId="3388DCED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 xml:space="preserve">Metoda </w:t>
            </w:r>
          </w:p>
          <w:p w14:paraId="24903914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weryfikacji</w:t>
            </w:r>
          </w:p>
        </w:tc>
      </w:tr>
      <w:tr w:rsidR="003C368C" w:rsidRPr="00FD35DF" w14:paraId="3C7EBA1D" w14:textId="77777777" w:rsidTr="007D70AF">
        <w:trPr>
          <w:trHeight w:val="340"/>
        </w:trPr>
        <w:tc>
          <w:tcPr>
            <w:tcW w:w="1418" w:type="dxa"/>
            <w:vAlign w:val="center"/>
          </w:tcPr>
          <w:p w14:paraId="7FE1B8E9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6662" w:type="dxa"/>
            <w:vAlign w:val="center"/>
          </w:tcPr>
          <w:p w14:paraId="117FAFAB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złożonych zadań pozwalających na planowanie i realizację zadań związanych z komunikacją marketingową</w:t>
            </w:r>
          </w:p>
        </w:tc>
        <w:tc>
          <w:tcPr>
            <w:tcW w:w="1701" w:type="dxa"/>
          </w:tcPr>
          <w:p w14:paraId="6A82F1AF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0A007ACE" w14:textId="77777777" w:rsidTr="007D70AF">
        <w:trPr>
          <w:trHeight w:val="340"/>
        </w:trPr>
        <w:tc>
          <w:tcPr>
            <w:tcW w:w="1418" w:type="dxa"/>
            <w:vAlign w:val="center"/>
          </w:tcPr>
          <w:p w14:paraId="64B6C7D2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6662" w:type="dxa"/>
            <w:vAlign w:val="center"/>
          </w:tcPr>
          <w:p w14:paraId="531CA299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umiejętności wyszukiwania, analizowania, oceniania, selekcjonowania i użytkowania informacji z wykorzystaniem różnych źródeł, ze szczególnym uwzględnieniem mediów społecznościowych</w:t>
            </w:r>
          </w:p>
        </w:tc>
        <w:tc>
          <w:tcPr>
            <w:tcW w:w="1701" w:type="dxa"/>
          </w:tcPr>
          <w:p w14:paraId="0C96A339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1058FBBF" w14:textId="77777777" w:rsidTr="007D70AF">
        <w:trPr>
          <w:trHeight w:val="665"/>
        </w:trPr>
        <w:tc>
          <w:tcPr>
            <w:tcW w:w="1418" w:type="dxa"/>
            <w:vAlign w:val="center"/>
          </w:tcPr>
          <w:p w14:paraId="4F73F40C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P_U03</w:t>
            </w:r>
          </w:p>
        </w:tc>
        <w:tc>
          <w:tcPr>
            <w:tcW w:w="6662" w:type="dxa"/>
            <w:vAlign w:val="center"/>
          </w:tcPr>
          <w:p w14:paraId="2E664794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opanowania obsługi narzędzi związanych ze specyfiką studiowanej specjalności oraz posługiwania się fachową terminologią</w:t>
            </w:r>
          </w:p>
        </w:tc>
        <w:tc>
          <w:tcPr>
            <w:tcW w:w="1701" w:type="dxa"/>
          </w:tcPr>
          <w:p w14:paraId="24D4BCBA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  <w:tr w:rsidR="003C368C" w:rsidRPr="00FD35DF" w14:paraId="2CC271D2" w14:textId="77777777" w:rsidTr="007D70AF">
        <w:trPr>
          <w:trHeight w:val="605"/>
        </w:trPr>
        <w:tc>
          <w:tcPr>
            <w:tcW w:w="1418" w:type="dxa"/>
            <w:vAlign w:val="center"/>
          </w:tcPr>
          <w:p w14:paraId="40BE8F80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P_U04</w:t>
            </w:r>
          </w:p>
        </w:tc>
        <w:tc>
          <w:tcPr>
            <w:tcW w:w="6662" w:type="dxa"/>
            <w:vAlign w:val="center"/>
          </w:tcPr>
          <w:p w14:paraId="6993F56B" w14:textId="77777777" w:rsidR="003C368C" w:rsidRPr="00FD35DF" w:rsidRDefault="003C368C" w:rsidP="00FD35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D35DF">
              <w:rPr>
                <w:rFonts w:ascii="Tahoma" w:hAnsi="Tahoma" w:cs="Tahoma"/>
                <w:b w:val="0"/>
                <w:sz w:val="20"/>
              </w:rPr>
              <w:t>Stopień samodzielności wykonywanych zadań, organizacji pracy własnej</w:t>
            </w:r>
          </w:p>
        </w:tc>
        <w:tc>
          <w:tcPr>
            <w:tcW w:w="1701" w:type="dxa"/>
          </w:tcPr>
          <w:p w14:paraId="6C3AF47E" w14:textId="77777777" w:rsidR="003C368C" w:rsidRPr="00FD35DF" w:rsidRDefault="003C368C" w:rsidP="00FD35DF">
            <w:pPr>
              <w:spacing w:before="40" w:after="40" w:line="240" w:lineRule="auto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  <w:sz w:val="20"/>
              </w:rPr>
              <w:t>realizacja zadania praktycznego</w:t>
            </w:r>
          </w:p>
        </w:tc>
      </w:tr>
    </w:tbl>
    <w:p w14:paraId="3A955C6E" w14:textId="77777777" w:rsidR="00707237" w:rsidRPr="00FD35DF" w:rsidRDefault="00707237" w:rsidP="00FD35DF">
      <w:pPr>
        <w:pStyle w:val="Podpunkty"/>
        <w:spacing w:before="40" w:after="40"/>
        <w:ind w:left="0"/>
        <w:rPr>
          <w:rFonts w:ascii="Tahoma" w:hAnsi="Tahoma" w:cs="Tahoma"/>
          <w:b w:val="0"/>
          <w:color w:val="000000" w:themeColor="text1"/>
          <w:sz w:val="24"/>
          <w:szCs w:val="24"/>
        </w:rPr>
      </w:pPr>
    </w:p>
    <w:p w14:paraId="0F07CB52" w14:textId="77777777" w:rsidR="00707237" w:rsidRPr="00FD35DF" w:rsidRDefault="009D7ACA" w:rsidP="00FD35DF">
      <w:pPr>
        <w:pStyle w:val="Podpunkty"/>
        <w:numPr>
          <w:ilvl w:val="1"/>
          <w:numId w:val="22"/>
        </w:numPr>
        <w:spacing w:before="40" w:after="40"/>
        <w:rPr>
          <w:rFonts w:ascii="Tahoma" w:hAnsi="Tahoma" w:cs="Tahoma"/>
          <w:b w:val="0"/>
          <w:color w:val="000000" w:themeColor="text1"/>
          <w:sz w:val="24"/>
        </w:rPr>
      </w:pPr>
      <w:bookmarkStart w:id="0" w:name="_Hlk15898313"/>
      <w:r w:rsidRPr="00FD35DF">
        <w:rPr>
          <w:rFonts w:ascii="Tahoma" w:hAnsi="Tahoma" w:cs="Tahoma"/>
          <w:color w:val="000000" w:themeColor="text1"/>
        </w:rPr>
        <w:t>Kryteria oceny stopnia osiągnięcia efektów uczenia się</w:t>
      </w:r>
      <w:bookmarkEnd w:id="0"/>
      <w:r w:rsidRPr="00FD35DF">
        <w:rPr>
          <w:rFonts w:ascii="Tahoma" w:hAnsi="Tahoma" w:cs="Tahoma"/>
          <w:color w:val="000000" w:themeColor="text1"/>
          <w:highlight w:val="yellow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268"/>
        <w:gridCol w:w="2126"/>
      </w:tblGrid>
      <w:tr w:rsidR="009C33CD" w:rsidRPr="00FD35DF" w14:paraId="72A81F74" w14:textId="77777777" w:rsidTr="00FB4264">
        <w:trPr>
          <w:trHeight w:val="397"/>
        </w:trPr>
        <w:tc>
          <w:tcPr>
            <w:tcW w:w="993" w:type="dxa"/>
            <w:vAlign w:val="center"/>
          </w:tcPr>
          <w:p w14:paraId="390FB6B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Efekt</w:t>
            </w:r>
          </w:p>
          <w:p w14:paraId="2AE197F2" w14:textId="77777777" w:rsidR="00707237" w:rsidRPr="00FD35DF" w:rsidRDefault="00AE5D83" w:rsidP="00FD35DF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2268" w:type="dxa"/>
            <w:vAlign w:val="center"/>
          </w:tcPr>
          <w:p w14:paraId="2B8EF65B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2 student</w:t>
            </w:r>
          </w:p>
        </w:tc>
        <w:tc>
          <w:tcPr>
            <w:tcW w:w="2126" w:type="dxa"/>
            <w:vAlign w:val="center"/>
          </w:tcPr>
          <w:p w14:paraId="268DD9ED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3 student</w:t>
            </w:r>
          </w:p>
        </w:tc>
        <w:tc>
          <w:tcPr>
            <w:tcW w:w="2268" w:type="dxa"/>
            <w:vAlign w:val="center"/>
          </w:tcPr>
          <w:p w14:paraId="2AEE1CE9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4 student</w:t>
            </w:r>
          </w:p>
        </w:tc>
        <w:tc>
          <w:tcPr>
            <w:tcW w:w="2126" w:type="dxa"/>
            <w:vAlign w:val="center"/>
          </w:tcPr>
          <w:p w14:paraId="0BD7D8E2" w14:textId="77777777" w:rsidR="00707237" w:rsidRPr="00FD35DF" w:rsidRDefault="00707237" w:rsidP="00FD35DF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FD35DF">
              <w:rPr>
                <w:rFonts w:ascii="Tahoma" w:hAnsi="Tahoma" w:cs="Tahoma"/>
                <w:color w:val="000000" w:themeColor="text1"/>
              </w:rPr>
              <w:t>Na ocenę 5 student</w:t>
            </w:r>
          </w:p>
        </w:tc>
      </w:tr>
      <w:tr w:rsidR="003C368C" w:rsidRPr="00FD35DF" w14:paraId="40D7F369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36CB9EAD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14:paraId="3C931E4D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Nie potrafi, nawet przy wydatnej pomocy opiekuna praktyk wykonywać zadań pozwalających na planowanie i realizację zadań związanych z komunikacją marketingową</w:t>
            </w:r>
          </w:p>
        </w:tc>
        <w:tc>
          <w:tcPr>
            <w:tcW w:w="2126" w:type="dxa"/>
          </w:tcPr>
          <w:p w14:paraId="72FE4670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wydatnej pomocy opiekuna praktyk wykonywać zadania pozwalające na planowanie i realizację zadań związanych z komunikacją marketingową</w:t>
            </w:r>
          </w:p>
        </w:tc>
        <w:tc>
          <w:tcPr>
            <w:tcW w:w="2268" w:type="dxa"/>
          </w:tcPr>
          <w:p w14:paraId="1FE1280E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 przy niewielkiej pomocy opiekuna praktyk wykonywać zadania pozwalające na planowanie i realizację zadań związanych z komunikacją marketingową</w:t>
            </w:r>
          </w:p>
        </w:tc>
        <w:tc>
          <w:tcPr>
            <w:tcW w:w="2126" w:type="dxa"/>
          </w:tcPr>
          <w:p w14:paraId="1BCA742F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wykonywać zadania pozwalające na planowanie i realizację zadań związanych z komunikacją marketingową</w:t>
            </w:r>
          </w:p>
        </w:tc>
      </w:tr>
      <w:tr w:rsidR="003C368C" w:rsidRPr="00FD35DF" w14:paraId="25789AC5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37A1CFCC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14:paraId="55AD97FB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Nie potrafi, nawet przy wydatnej pomocy opiekuna praktyki  wyszukiwać, analizować, oceniać, selekcjonować i użytkować informacji z wykorzystaniem różnych źródeł </w:t>
            </w:r>
          </w:p>
        </w:tc>
        <w:tc>
          <w:tcPr>
            <w:tcW w:w="2126" w:type="dxa"/>
          </w:tcPr>
          <w:p w14:paraId="7FAC4DF9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potrafi, przy wydatnej pomocy opiekuna praktyki  wyszukiwać, analizować, oceniać, selekcjonować i użytkować informacje z wykorzystaniem różnych źródeł </w:t>
            </w:r>
          </w:p>
        </w:tc>
        <w:tc>
          <w:tcPr>
            <w:tcW w:w="2268" w:type="dxa"/>
          </w:tcPr>
          <w:p w14:paraId="103848D7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praktyki  wyszukiwać, analizować, oceniać, selekcjonować i użytkować informacje z wykorzystaniem różnych źródeł</w:t>
            </w:r>
          </w:p>
        </w:tc>
        <w:tc>
          <w:tcPr>
            <w:tcW w:w="2126" w:type="dxa"/>
          </w:tcPr>
          <w:p w14:paraId="5A4F0B7D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Potrafi samodzielnie  wyszukiwać, analizować, oceniać, selekcjonować i użytkować informacje z wykorzystaniem różnych źródeł </w:t>
            </w:r>
          </w:p>
        </w:tc>
      </w:tr>
      <w:tr w:rsidR="003C368C" w:rsidRPr="00FD35DF" w14:paraId="265ACFEF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1ED641AC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14:paraId="1CA22F9D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Nie potrafi, nawet przy wydatnej pomocy opiekuna praktyki  w rozszerzonym zakresie obsługiwać narzędzi (sprzęt i oprogramowanie) związanych ze specyfiką studiowanej specjalności ani posługiwać się fachową terminologią ani  wdrażać poznanych teorii w praktyce </w:t>
            </w:r>
          </w:p>
        </w:tc>
        <w:tc>
          <w:tcPr>
            <w:tcW w:w="2126" w:type="dxa"/>
            <w:vAlign w:val="center"/>
          </w:tcPr>
          <w:p w14:paraId="1509627E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wydatnej pomocy opiekuna praktyki w rozszerzonym zakresie obsługiwać narzędzia (sprzęt i oprogramowanie) związane ze specyfiką studiowanej specjalności oraz posługiwać się fachową terminologią oraz  wdrażać poznane teorie w praktyce</w:t>
            </w:r>
          </w:p>
        </w:tc>
        <w:tc>
          <w:tcPr>
            <w:tcW w:w="2268" w:type="dxa"/>
            <w:vAlign w:val="center"/>
          </w:tcPr>
          <w:p w14:paraId="2414480D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Potrafi, przy niewielkiej pomocy opiekuna praktyki  w rozszerzonym zakresie obsługiwać narzędzia (sprzęt i oprogramowanie) związane ze specyfiką studiowanej specjalności oraz posługiwać się fachową terminologią oraz  wdrażać poznane teorie w praktyce, popełniając drobne błędy podczas stosowania znanych mu procedur, metod i narzędzi</w:t>
            </w:r>
          </w:p>
        </w:tc>
        <w:tc>
          <w:tcPr>
            <w:tcW w:w="2126" w:type="dxa"/>
            <w:vAlign w:val="center"/>
          </w:tcPr>
          <w:p w14:paraId="391CF11E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>Potrafi samodzielnie w rozszerzonym zakresie obsługiwać narzędzia (sprzęt i oprogramowanie) związane ze specyfiką studiowanej specjalności oraz posługiwać się fachową terminologią oraz  wdrażać poznane teorie w praktyce, stosując efektywnie znane mu procedury, metody i narzędzia</w:t>
            </w:r>
          </w:p>
        </w:tc>
      </w:tr>
      <w:tr w:rsidR="003C368C" w:rsidRPr="00FD35DF" w14:paraId="53F79AC1" w14:textId="77777777" w:rsidTr="00FB4264">
        <w:trPr>
          <w:trHeight w:val="567"/>
        </w:trPr>
        <w:tc>
          <w:tcPr>
            <w:tcW w:w="993" w:type="dxa"/>
            <w:vAlign w:val="center"/>
          </w:tcPr>
          <w:p w14:paraId="04E7DAF8" w14:textId="77777777" w:rsidR="003C368C" w:rsidRPr="00FD35DF" w:rsidRDefault="003C368C" w:rsidP="00FD35D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D35DF"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14:paraId="4DC81916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t xml:space="preserve">Nie potrafi, nawet przy wydatnej pomocy opiekuna praktyki wykonywać poleconych mu zadań, ma problem z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>organizacją pracy własnej</w:t>
            </w:r>
          </w:p>
        </w:tc>
        <w:tc>
          <w:tcPr>
            <w:tcW w:w="2126" w:type="dxa"/>
            <w:vAlign w:val="center"/>
          </w:tcPr>
          <w:p w14:paraId="1077354A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 xml:space="preserve">Potrafi, przy wydatnej pomocy opiekuna praktyki wykonywać polecone mu zadania, organizować pracę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>własną</w:t>
            </w:r>
          </w:p>
        </w:tc>
        <w:tc>
          <w:tcPr>
            <w:tcW w:w="2268" w:type="dxa"/>
            <w:vAlign w:val="center"/>
          </w:tcPr>
          <w:p w14:paraId="4844189F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 xml:space="preserve">Potrafi samodzielnie wykonywać przydzielone mu zadania, właściwie organizuje sobie pracę, jednak popełnia drobne </w:t>
            </w:r>
            <w:r w:rsidRPr="00FD35DF">
              <w:rPr>
                <w:rFonts w:ascii="Tahoma" w:hAnsi="Tahoma" w:cs="Tahoma"/>
                <w:sz w:val="20"/>
              </w:rPr>
              <w:lastRenderedPageBreak/>
              <w:t xml:space="preserve">błędy przy wykonywaniu zleconych czynności </w:t>
            </w:r>
          </w:p>
        </w:tc>
        <w:tc>
          <w:tcPr>
            <w:tcW w:w="2126" w:type="dxa"/>
            <w:vAlign w:val="center"/>
          </w:tcPr>
          <w:p w14:paraId="77716333" w14:textId="77777777" w:rsidR="003C368C" w:rsidRPr="00FD35DF" w:rsidRDefault="003C368C" w:rsidP="00FD35DF">
            <w:pPr>
              <w:pStyle w:val="wrubrycemn"/>
              <w:spacing w:before="40" w:after="40"/>
              <w:ind w:left="0"/>
              <w:rPr>
                <w:rFonts w:ascii="Tahoma" w:hAnsi="Tahoma" w:cs="Tahoma"/>
                <w:sz w:val="20"/>
              </w:rPr>
            </w:pPr>
            <w:r w:rsidRPr="00FD35DF">
              <w:rPr>
                <w:rFonts w:ascii="Tahoma" w:hAnsi="Tahoma" w:cs="Tahoma"/>
                <w:sz w:val="20"/>
              </w:rPr>
              <w:lastRenderedPageBreak/>
              <w:t xml:space="preserve">Potrafi samodzielnie i skutecznie wykonywać przydzielone mu zadania, właściwie organizuje sobie pracę </w:t>
            </w:r>
          </w:p>
        </w:tc>
      </w:tr>
    </w:tbl>
    <w:p w14:paraId="5CF8C86F" w14:textId="77777777" w:rsidR="00E31741" w:rsidRPr="00FD35DF" w:rsidRDefault="00E31741" w:rsidP="00FD35DF">
      <w:pPr>
        <w:pStyle w:val="Podpunkty"/>
        <w:spacing w:before="40" w:after="40"/>
        <w:ind w:left="0"/>
        <w:rPr>
          <w:rFonts w:ascii="Tahoma" w:hAnsi="Tahoma" w:cs="Tahoma"/>
          <w:b w:val="0"/>
          <w:i/>
          <w:color w:val="000000" w:themeColor="text1"/>
          <w:sz w:val="20"/>
          <w:highlight w:val="yellow"/>
        </w:rPr>
      </w:pPr>
    </w:p>
    <w:sectPr w:rsidR="00E31741" w:rsidRPr="00FD35DF" w:rsidSect="009D7ACA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EF150" w14:textId="77777777" w:rsidR="00AE7C2D" w:rsidRDefault="00AE7C2D">
      <w:r>
        <w:separator/>
      </w:r>
    </w:p>
  </w:endnote>
  <w:endnote w:type="continuationSeparator" w:id="0">
    <w:p w14:paraId="4A942B81" w14:textId="77777777" w:rsidR="00AE7C2D" w:rsidRDefault="00AE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8BF68" w14:textId="77777777"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43D743" w14:textId="77777777"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2F3EF" w14:textId="77777777"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A83C7A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32220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3CB66AE" w14:textId="77777777" w:rsidR="00FD35DF" w:rsidRPr="00FD35DF" w:rsidRDefault="00FD35DF" w:rsidP="00FD35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D35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D35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A83C7A" w:rsidRPr="00A83C7A">
          <w:rPr>
            <w:rFonts w:asciiTheme="minorHAnsi" w:hAnsiTheme="minorHAnsi" w:cstheme="minorHAnsi"/>
            <w:noProof/>
            <w:sz w:val="20"/>
            <w:szCs w:val="20"/>
            <w:lang w:val="pl-PL"/>
          </w:rPr>
          <w:t>1</w:t>
        </w:r>
        <w:r w:rsidRPr="00FD35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40DC" w14:textId="77777777" w:rsidR="00AE7C2D" w:rsidRDefault="00AE7C2D">
      <w:r>
        <w:separator/>
      </w:r>
    </w:p>
  </w:footnote>
  <w:footnote w:type="continuationSeparator" w:id="0">
    <w:p w14:paraId="5A705FF9" w14:textId="77777777" w:rsidR="00AE7C2D" w:rsidRDefault="00AE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6462" w14:textId="77777777" w:rsidR="009D7ACA" w:rsidRDefault="009D7ACA" w:rsidP="009D7ACA">
    <w:pPr>
      <w:pStyle w:val="Nagwek"/>
    </w:pPr>
    <w:bookmarkStart w:id="1" w:name="_Hlk15898146"/>
    <w:bookmarkStart w:id="2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093C094E" wp14:editId="5F3DBCE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A8EA68" w14:textId="77777777" w:rsidR="009D7ACA" w:rsidRDefault="00D613E1">
    <w:pPr>
      <w:pStyle w:val="Nagwek"/>
    </w:pPr>
    <w:r>
      <w:pict w14:anchorId="5E846293">
        <v:rect id="_x0000_i1025" style="width:0;height:1.5pt" o:hralign="center" o:hrstd="t" o:hr="t" fillcolor="#a0a0a0" stroked="f"/>
      </w:pic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412E96"/>
    <w:multiLevelType w:val="multilevel"/>
    <w:tmpl w:val="EBBE997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4226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168658">
    <w:abstractNumId w:val="2"/>
  </w:num>
  <w:num w:numId="3" w16cid:durableId="299001925">
    <w:abstractNumId w:val="6"/>
  </w:num>
  <w:num w:numId="4" w16cid:durableId="298387302">
    <w:abstractNumId w:val="11"/>
  </w:num>
  <w:num w:numId="5" w16cid:durableId="925191316">
    <w:abstractNumId w:val="0"/>
  </w:num>
  <w:num w:numId="6" w16cid:durableId="1938244272">
    <w:abstractNumId w:val="16"/>
  </w:num>
  <w:num w:numId="7" w16cid:durableId="747193803">
    <w:abstractNumId w:val="3"/>
  </w:num>
  <w:num w:numId="8" w16cid:durableId="1716811290">
    <w:abstractNumId w:val="16"/>
    <w:lvlOverride w:ilvl="0">
      <w:startOverride w:val="1"/>
    </w:lvlOverride>
  </w:num>
  <w:num w:numId="9" w16cid:durableId="1875145274">
    <w:abstractNumId w:val="17"/>
  </w:num>
  <w:num w:numId="10" w16cid:durableId="197473299">
    <w:abstractNumId w:val="10"/>
  </w:num>
  <w:num w:numId="11" w16cid:durableId="1956062415">
    <w:abstractNumId w:val="12"/>
  </w:num>
  <w:num w:numId="12" w16cid:durableId="1507593326">
    <w:abstractNumId w:val="1"/>
  </w:num>
  <w:num w:numId="13" w16cid:durableId="2041709878">
    <w:abstractNumId w:val="5"/>
  </w:num>
  <w:num w:numId="14" w16cid:durableId="2125223941">
    <w:abstractNumId w:val="14"/>
  </w:num>
  <w:num w:numId="15" w16cid:durableId="98646377">
    <w:abstractNumId w:val="9"/>
  </w:num>
  <w:num w:numId="16" w16cid:durableId="454561269">
    <w:abstractNumId w:val="18"/>
  </w:num>
  <w:num w:numId="17" w16cid:durableId="87849039">
    <w:abstractNumId w:val="4"/>
  </w:num>
  <w:num w:numId="18" w16cid:durableId="1208949014">
    <w:abstractNumId w:val="20"/>
  </w:num>
  <w:num w:numId="19" w16cid:durableId="1402558684">
    <w:abstractNumId w:val="19"/>
  </w:num>
  <w:num w:numId="20" w16cid:durableId="563301810">
    <w:abstractNumId w:val="13"/>
  </w:num>
  <w:num w:numId="21" w16cid:durableId="1280641880">
    <w:abstractNumId w:val="15"/>
  </w:num>
  <w:num w:numId="22" w16cid:durableId="402608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14EBC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31F9A"/>
    <w:rsid w:val="00350CF9"/>
    <w:rsid w:val="0035344F"/>
    <w:rsid w:val="003635D0"/>
    <w:rsid w:val="00365292"/>
    <w:rsid w:val="00390A3B"/>
    <w:rsid w:val="00390D99"/>
    <w:rsid w:val="003939FC"/>
    <w:rsid w:val="0039645B"/>
    <w:rsid w:val="003973B8"/>
    <w:rsid w:val="00397C33"/>
    <w:rsid w:val="003A7FAE"/>
    <w:rsid w:val="003C368C"/>
    <w:rsid w:val="003D4003"/>
    <w:rsid w:val="003E1A8D"/>
    <w:rsid w:val="003F4233"/>
    <w:rsid w:val="003F4C45"/>
    <w:rsid w:val="003F7B62"/>
    <w:rsid w:val="00400511"/>
    <w:rsid w:val="00401303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6F74E5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D70AF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A0D14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33CD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73016"/>
    <w:rsid w:val="00A83C7A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426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C10249"/>
    <w:rsid w:val="00C15B5C"/>
    <w:rsid w:val="00C22B2D"/>
    <w:rsid w:val="00C235DC"/>
    <w:rsid w:val="00C2539E"/>
    <w:rsid w:val="00C37C9A"/>
    <w:rsid w:val="00C50308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3946"/>
    <w:rsid w:val="00D36BD4"/>
    <w:rsid w:val="00D428E0"/>
    <w:rsid w:val="00D43CB7"/>
    <w:rsid w:val="00D465B9"/>
    <w:rsid w:val="00D51C8D"/>
    <w:rsid w:val="00D613E1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4264"/>
    <w:rsid w:val="00FB6199"/>
    <w:rsid w:val="00FC1BE5"/>
    <w:rsid w:val="00FD2477"/>
    <w:rsid w:val="00FD3016"/>
    <w:rsid w:val="00FD35DF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;"/>
  <w14:docId w14:val="3597FE01"/>
  <w15:docId w15:val="{34294A4E-B1B1-4D0F-8485-D24D3C69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26C22-56A4-4C8C-9D23-C49791C0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1235</Words>
  <Characters>7415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8633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2017-06-07T06:27:00Z</cp:lastPrinted>
  <dcterms:created xsi:type="dcterms:W3CDTF">2021-01-08T16:12:00Z</dcterms:created>
  <dcterms:modified xsi:type="dcterms:W3CDTF">2024-02-08T14:08:00Z</dcterms:modified>
</cp:coreProperties>
</file>