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36FB8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36FB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36FB8">
        <w:rPr>
          <w:rFonts w:ascii="Tahoma" w:hAnsi="Tahoma" w:cs="Tahoma"/>
          <w:b/>
          <w:smallCaps/>
          <w:sz w:val="36"/>
        </w:rPr>
        <w:t>karta przedmiotu</w:t>
      </w:r>
    </w:p>
    <w:p w:rsidR="0001795B" w:rsidRPr="00836FB8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36FB8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36F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36FB8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836FB8" w:rsidRPr="00836FB8" w:rsidTr="001E3F5D">
        <w:tc>
          <w:tcPr>
            <w:tcW w:w="1232" w:type="pct"/>
            <w:vAlign w:val="center"/>
          </w:tcPr>
          <w:p w:rsidR="00DB0142" w:rsidRPr="00836FB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836FB8" w:rsidRDefault="008503C0" w:rsidP="005501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Neurorehabilitacja w schorzeniach układu</w:t>
            </w:r>
            <w:r w:rsidR="00550154" w:rsidRPr="00836FB8">
              <w:rPr>
                <w:rFonts w:ascii="Tahoma" w:hAnsi="Tahoma" w:cs="Tahoma"/>
                <w:b w:val="0"/>
              </w:rPr>
              <w:t xml:space="preserve"> nerwowego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7461A1" w:rsidRPr="00836FB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836FB8" w:rsidRDefault="003449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DB0142" w:rsidRPr="00836FB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836FB8" w:rsidRDefault="008503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8938C7" w:rsidRPr="00836FB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836FB8" w:rsidRDefault="008503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8938C7" w:rsidRPr="00836FB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836FB8" w:rsidRDefault="008503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Studia magisterskie jednolite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8938C7" w:rsidRPr="00836FB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36FB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836FB8" w:rsidRDefault="008503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8938C7" w:rsidRPr="00836FB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836FB8" w:rsidRDefault="004348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-</w:t>
            </w:r>
          </w:p>
        </w:tc>
      </w:tr>
      <w:tr w:rsidR="00836FB8" w:rsidRPr="00836FB8" w:rsidTr="001E3F5D">
        <w:tc>
          <w:tcPr>
            <w:tcW w:w="1232" w:type="pct"/>
            <w:vAlign w:val="center"/>
          </w:tcPr>
          <w:p w:rsidR="008938C7" w:rsidRPr="00836FB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836FB8" w:rsidRDefault="003449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Marzena Mańdziuk</w:t>
            </w:r>
          </w:p>
        </w:tc>
      </w:tr>
    </w:tbl>
    <w:p w:rsidR="0001795B" w:rsidRPr="00836FB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36FB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36FB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36FB8">
        <w:rPr>
          <w:rFonts w:ascii="Tahoma" w:hAnsi="Tahoma" w:cs="Tahoma"/>
          <w:szCs w:val="24"/>
        </w:rPr>
        <w:t xml:space="preserve">Wymagania wstępne </w:t>
      </w:r>
      <w:r w:rsidR="00F00795" w:rsidRPr="00836FB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836FB8" w:rsidTr="001E3F5D">
        <w:tc>
          <w:tcPr>
            <w:tcW w:w="5000" w:type="pct"/>
          </w:tcPr>
          <w:p w:rsidR="004846A3" w:rsidRPr="00836FB8" w:rsidRDefault="00550154" w:rsidP="003449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836FB8">
              <w:rPr>
                <w:rFonts w:ascii="Tahoma" w:hAnsi="Tahoma" w:cs="Tahoma"/>
                <w:b w:val="0"/>
              </w:rPr>
              <w:t xml:space="preserve">Kinezyterapia cz. 1 i cz. 2, </w:t>
            </w:r>
            <w:r w:rsidR="003449CF" w:rsidRPr="00836FB8">
              <w:rPr>
                <w:rFonts w:ascii="Tahoma" w:hAnsi="Tahoma" w:cs="Tahoma"/>
                <w:b w:val="0"/>
              </w:rPr>
              <w:t>Metody specjalne fizjoterapii</w:t>
            </w:r>
            <w:r w:rsidR="003449CF">
              <w:rPr>
                <w:rFonts w:ascii="Tahoma" w:hAnsi="Tahoma" w:cs="Tahoma"/>
                <w:b w:val="0"/>
              </w:rPr>
              <w:t xml:space="preserve">, </w:t>
            </w:r>
            <w:r w:rsidR="003449CF" w:rsidRPr="003449CF">
              <w:rPr>
                <w:rFonts w:ascii="Tahoma" w:hAnsi="Tahoma" w:cs="Tahoma"/>
                <w:b w:val="0"/>
              </w:rPr>
              <w:t>Fizjoterapia kliniczna w dysfunkcjach układu ruchu w neurologii i neurochirurgii</w:t>
            </w:r>
            <w:r w:rsidRPr="00836FB8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1795B" w:rsidRPr="00836FB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36FB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36FB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36FB8">
        <w:rPr>
          <w:rFonts w:ascii="Tahoma" w:hAnsi="Tahoma" w:cs="Tahoma"/>
        </w:rPr>
        <w:t xml:space="preserve">Efekty </w:t>
      </w:r>
      <w:r w:rsidR="00C41795" w:rsidRPr="00836FB8">
        <w:rPr>
          <w:rFonts w:ascii="Tahoma" w:hAnsi="Tahoma" w:cs="Tahoma"/>
        </w:rPr>
        <w:t xml:space="preserve">uczenia się </w:t>
      </w:r>
      <w:r w:rsidRPr="00836FB8">
        <w:rPr>
          <w:rFonts w:ascii="Tahoma" w:hAnsi="Tahoma" w:cs="Tahoma"/>
        </w:rPr>
        <w:t xml:space="preserve">i sposób </w:t>
      </w:r>
      <w:r w:rsidR="00B60B0B" w:rsidRPr="00836FB8">
        <w:rPr>
          <w:rFonts w:ascii="Tahoma" w:hAnsi="Tahoma" w:cs="Tahoma"/>
        </w:rPr>
        <w:t>realizacji</w:t>
      </w:r>
      <w:r w:rsidRPr="00836FB8">
        <w:rPr>
          <w:rFonts w:ascii="Tahoma" w:hAnsi="Tahoma" w:cs="Tahoma"/>
        </w:rPr>
        <w:t xml:space="preserve"> zajęć</w:t>
      </w:r>
    </w:p>
    <w:p w:rsidR="008046AE" w:rsidRPr="00836F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36FB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36FB8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36FB8" w:rsidRPr="00836FB8" w:rsidTr="001E3F5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154" w:rsidRPr="00836FB8" w:rsidRDefault="0055015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154" w:rsidRPr="00836FB8" w:rsidRDefault="00550154" w:rsidP="000D39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Rozszerzenie wiedzy z zakresu etiopatogenezy chorób ośrodkowego układu nerwowego</w:t>
            </w:r>
          </w:p>
        </w:tc>
      </w:tr>
      <w:tr w:rsidR="00836FB8" w:rsidRPr="00836FB8" w:rsidTr="001E3F5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154" w:rsidRPr="00836FB8" w:rsidRDefault="0055015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154" w:rsidRPr="00836FB8" w:rsidRDefault="00550154" w:rsidP="000D39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Zdobycie wiedzy w zakresie współczesnych metod fizjoterapii stosowanych w leczeniu osób z chorobami i po urazach ośrodkowego i obwodowego układu nerwowego </w:t>
            </w:r>
          </w:p>
        </w:tc>
      </w:tr>
      <w:tr w:rsidR="00550154" w:rsidRPr="00836FB8" w:rsidTr="001E3F5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154" w:rsidRPr="00836FB8" w:rsidRDefault="0055015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154" w:rsidRPr="00836FB8" w:rsidRDefault="00550154" w:rsidP="000D39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Zdobycie podstawowych umiejętności funkcjonalnej oceny stanu chorego oraz tworzenia i realizacji programów usprawniania</w:t>
            </w:r>
          </w:p>
        </w:tc>
      </w:tr>
    </w:tbl>
    <w:p w:rsidR="00721413" w:rsidRPr="00836FB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36FB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>Przedmiotowe e</w:t>
      </w:r>
      <w:r w:rsidR="008938C7" w:rsidRPr="00836FB8">
        <w:rPr>
          <w:rFonts w:ascii="Tahoma" w:hAnsi="Tahoma" w:cs="Tahoma"/>
        </w:rPr>
        <w:t xml:space="preserve">fekty </w:t>
      </w:r>
      <w:r w:rsidR="00EE3891" w:rsidRPr="00836FB8">
        <w:rPr>
          <w:rFonts w:ascii="Tahoma" w:hAnsi="Tahoma" w:cs="Tahoma"/>
        </w:rPr>
        <w:t>uczenia się</w:t>
      </w:r>
      <w:r w:rsidR="008938C7" w:rsidRPr="00836FB8">
        <w:rPr>
          <w:rFonts w:ascii="Tahoma" w:hAnsi="Tahoma" w:cs="Tahoma"/>
        </w:rPr>
        <w:t xml:space="preserve">, </w:t>
      </w:r>
      <w:r w:rsidR="00F31E7C" w:rsidRPr="00836FB8">
        <w:rPr>
          <w:rFonts w:ascii="Tahoma" w:hAnsi="Tahoma" w:cs="Tahoma"/>
        </w:rPr>
        <w:t>z podziałem na wiedzę, umiejętności i kompe</w:t>
      </w:r>
      <w:r w:rsidR="003E56F9" w:rsidRPr="00836FB8">
        <w:rPr>
          <w:rFonts w:ascii="Tahoma" w:hAnsi="Tahoma" w:cs="Tahoma"/>
        </w:rPr>
        <w:t xml:space="preserve">tencje społeczne, wraz z </w:t>
      </w:r>
      <w:r w:rsidR="00F31E7C" w:rsidRPr="00836FB8">
        <w:rPr>
          <w:rFonts w:ascii="Tahoma" w:hAnsi="Tahoma" w:cs="Tahoma"/>
        </w:rPr>
        <w:t>odniesieniem do e</w:t>
      </w:r>
      <w:r w:rsidR="00B21019" w:rsidRPr="00836FB8">
        <w:rPr>
          <w:rFonts w:ascii="Tahoma" w:hAnsi="Tahoma" w:cs="Tahoma"/>
        </w:rPr>
        <w:t xml:space="preserve">fektów </w:t>
      </w:r>
      <w:r w:rsidR="00EE3891" w:rsidRPr="00836FB8">
        <w:rPr>
          <w:rFonts w:ascii="Tahoma" w:hAnsi="Tahoma" w:cs="Tahoma"/>
        </w:rPr>
        <w:t>uczenia się</w:t>
      </w:r>
      <w:r w:rsidR="00B21019" w:rsidRPr="00836FB8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836FB8" w:rsidRPr="00836FB8" w:rsidTr="001E3F5D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836FB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836FB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 xml:space="preserve">Opis przedmiotowych efektów </w:t>
            </w:r>
            <w:r w:rsidR="00EE3891" w:rsidRPr="00836FB8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836FB8" w:rsidRDefault="00B21019" w:rsidP="001E3F5D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Odniesienie do efektów</w:t>
            </w:r>
            <w:r w:rsidR="00B158DC" w:rsidRPr="00836FB8">
              <w:rPr>
                <w:rFonts w:ascii="Tahoma" w:hAnsi="Tahoma" w:cs="Tahoma"/>
              </w:rPr>
              <w:t xml:space="preserve"> </w:t>
            </w:r>
            <w:r w:rsidR="00EE3891" w:rsidRPr="00836FB8">
              <w:rPr>
                <w:rFonts w:ascii="Tahoma" w:hAnsi="Tahoma" w:cs="Tahoma"/>
              </w:rPr>
              <w:t xml:space="preserve">uczenia się </w:t>
            </w:r>
            <w:r w:rsidRPr="00836FB8">
              <w:rPr>
                <w:rFonts w:ascii="Tahoma" w:hAnsi="Tahoma" w:cs="Tahoma"/>
              </w:rPr>
              <w:t>dla kierunku</w:t>
            </w:r>
          </w:p>
        </w:tc>
      </w:tr>
      <w:tr w:rsidR="00836FB8" w:rsidRPr="00836FB8" w:rsidTr="001E3F5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836FB8" w:rsidRDefault="008938C7" w:rsidP="001E3F5D">
            <w:pPr>
              <w:pStyle w:val="centralniewrubryce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 xml:space="preserve">Po zaliczeniu przedmiotu student w zakresie </w:t>
            </w:r>
            <w:r w:rsidRPr="00836FB8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36FB8" w:rsidRPr="00836FB8" w:rsidTr="001E3F5D">
        <w:trPr>
          <w:trHeight w:val="227"/>
          <w:jc w:val="center"/>
        </w:trPr>
        <w:tc>
          <w:tcPr>
            <w:tcW w:w="435" w:type="pct"/>
            <w:vAlign w:val="center"/>
          </w:tcPr>
          <w:p w:rsidR="00550154" w:rsidRPr="00836FB8" w:rsidRDefault="00550154" w:rsidP="00A02A52">
            <w:pPr>
              <w:pStyle w:val="centralniewrubryce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dobrać odpowiednie narzędzia badawcze do oceny stanu klinicznego w celu zaplanowania i wykonania zabiegów fizjoterapeutycznych</w:t>
            </w:r>
          </w:p>
        </w:tc>
        <w:tc>
          <w:tcPr>
            <w:tcW w:w="918" w:type="pct"/>
            <w:vAlign w:val="center"/>
          </w:tcPr>
          <w:p w:rsidR="00550154" w:rsidRPr="00836FB8" w:rsidRDefault="003449CF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43485B" w:rsidRPr="00836FB8">
              <w:rPr>
                <w:rFonts w:ascii="Tahoma" w:hAnsi="Tahoma" w:cs="Tahoma"/>
              </w:rPr>
              <w:t>.U1</w:t>
            </w:r>
            <w:r>
              <w:rPr>
                <w:rFonts w:ascii="Tahoma" w:hAnsi="Tahoma" w:cs="Tahoma"/>
              </w:rPr>
              <w:t>2</w:t>
            </w:r>
          </w:p>
        </w:tc>
      </w:tr>
      <w:tr w:rsidR="00836FB8" w:rsidRPr="00836FB8" w:rsidTr="001E3F5D">
        <w:trPr>
          <w:trHeight w:val="227"/>
          <w:jc w:val="center"/>
        </w:trPr>
        <w:tc>
          <w:tcPr>
            <w:tcW w:w="435" w:type="pct"/>
            <w:vAlign w:val="center"/>
          </w:tcPr>
          <w:p w:rsidR="00550154" w:rsidRPr="00836FB8" w:rsidRDefault="00550154" w:rsidP="00A02A52">
            <w:pPr>
              <w:pStyle w:val="centralniewrubryce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wykonywać zabiegi z zakresu fizjoterapii u osób z chorobami i dysfunkcjami dotyczącymi  układu nerwowego ośrodkowego i obwodowego stosownie do ich stanu klinicznego i funkcjonalnego</w:t>
            </w:r>
            <w:r w:rsidR="003449CF">
              <w:rPr>
                <w:rFonts w:ascii="Tahoma" w:hAnsi="Tahoma" w:cs="Tahoma"/>
                <w:b w:val="0"/>
                <w:sz w:val="20"/>
              </w:rPr>
              <w:t xml:space="preserve"> oraz instruować pacjentów w zakresie posługiwania się wyrobami medycznymi</w:t>
            </w:r>
          </w:p>
        </w:tc>
        <w:tc>
          <w:tcPr>
            <w:tcW w:w="918" w:type="pct"/>
            <w:vAlign w:val="center"/>
          </w:tcPr>
          <w:p w:rsidR="00550154" w:rsidRDefault="003449CF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F.U2,</w:t>
            </w:r>
          </w:p>
          <w:p w:rsidR="003449CF" w:rsidRPr="00836FB8" w:rsidRDefault="003449CF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D.U16</w:t>
            </w:r>
          </w:p>
        </w:tc>
      </w:tr>
      <w:tr w:rsidR="00836FB8" w:rsidRPr="00836FB8" w:rsidTr="001E3F5D">
        <w:trPr>
          <w:trHeight w:val="227"/>
          <w:jc w:val="center"/>
        </w:trPr>
        <w:tc>
          <w:tcPr>
            <w:tcW w:w="435" w:type="pct"/>
            <w:vAlign w:val="center"/>
          </w:tcPr>
          <w:p w:rsidR="00550154" w:rsidRPr="00836FB8" w:rsidRDefault="00550154" w:rsidP="00A02A52">
            <w:pPr>
              <w:pStyle w:val="centralniewrubryce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przygotować projekt dotyczący planu terapii z omówieniem oceny funkcjonalnej, celu terapii oraz propozycji ćwiczeń w wybranym rodzaju dysfunkcji spowodowanej chorobą neurologiczną </w:t>
            </w:r>
          </w:p>
        </w:tc>
        <w:tc>
          <w:tcPr>
            <w:tcW w:w="918" w:type="pct"/>
            <w:vAlign w:val="center"/>
          </w:tcPr>
          <w:p w:rsidR="00550154" w:rsidRPr="00836FB8" w:rsidRDefault="0043485B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C.U1</w:t>
            </w:r>
          </w:p>
          <w:p w:rsidR="0043485B" w:rsidRPr="00836FB8" w:rsidRDefault="0043485B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C.U5</w:t>
            </w:r>
          </w:p>
          <w:p w:rsidR="0043485B" w:rsidRPr="00836FB8" w:rsidRDefault="0043485B" w:rsidP="001E3F5D">
            <w:pPr>
              <w:pStyle w:val="wrubryce"/>
              <w:jc w:val="center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C.U6</w:t>
            </w:r>
          </w:p>
        </w:tc>
      </w:tr>
    </w:tbl>
    <w:p w:rsidR="00721413" w:rsidRPr="00836FB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836FB8">
        <w:rPr>
          <w:rFonts w:ascii="Tahoma" w:hAnsi="Tahoma" w:cs="Tahoma"/>
        </w:rPr>
        <w:br w:type="page"/>
      </w:r>
    </w:p>
    <w:p w:rsidR="0035344F" w:rsidRPr="001E3F5D" w:rsidRDefault="008938C7" w:rsidP="001E3F5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lastRenderedPageBreak/>
        <w:t xml:space="preserve">Formy zajęć dydaktycznych </w:t>
      </w:r>
      <w:r w:rsidR="004D72D9" w:rsidRPr="00836FB8">
        <w:rPr>
          <w:rFonts w:ascii="Tahoma" w:hAnsi="Tahoma" w:cs="Tahoma"/>
        </w:rPr>
        <w:t>oraz</w:t>
      </w:r>
      <w:r w:rsidRPr="00836FB8">
        <w:rPr>
          <w:rFonts w:ascii="Tahoma" w:hAnsi="Tahoma" w:cs="Tahoma"/>
        </w:rPr>
        <w:t xml:space="preserve"> wymiar </w:t>
      </w:r>
      <w:r w:rsidR="004D72D9" w:rsidRPr="00836FB8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4"/>
        <w:gridCol w:w="1204"/>
        <w:gridCol w:w="1209"/>
      </w:tblGrid>
      <w:tr w:rsidR="00836FB8" w:rsidRPr="00836FB8" w:rsidTr="001E3F5D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836FB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Studia niestacjonarne (NST)</w:t>
            </w:r>
          </w:p>
        </w:tc>
      </w:tr>
      <w:tr w:rsidR="00836FB8" w:rsidRPr="00836FB8" w:rsidTr="001E3F5D">
        <w:trPr>
          <w:trHeight w:val="284"/>
        </w:trPr>
        <w:tc>
          <w:tcPr>
            <w:tcW w:w="624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36FB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36FB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ECTS</w:t>
            </w:r>
          </w:p>
        </w:tc>
      </w:tr>
      <w:tr w:rsidR="0035344F" w:rsidRPr="00836FB8" w:rsidTr="001E3F5D">
        <w:trPr>
          <w:trHeight w:val="284"/>
        </w:trPr>
        <w:tc>
          <w:tcPr>
            <w:tcW w:w="624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4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6" w:type="pct"/>
            <w:vAlign w:val="center"/>
          </w:tcPr>
          <w:p w:rsidR="0035344F" w:rsidRPr="00836FB8" w:rsidRDefault="004348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1</w:t>
            </w:r>
            <w:r w:rsidR="00681025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3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36FB8" w:rsidRDefault="006810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625" w:type="pct"/>
            <w:vAlign w:val="center"/>
          </w:tcPr>
          <w:p w:rsidR="0035344F" w:rsidRPr="00836FB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9" w:type="pct"/>
            <w:vAlign w:val="center"/>
          </w:tcPr>
          <w:p w:rsidR="0035344F" w:rsidRPr="00836FB8" w:rsidRDefault="008503C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836FB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36FB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>Metody realizacji zajęć</w:t>
      </w:r>
      <w:r w:rsidR="006A46E0" w:rsidRPr="00836FB8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836FB8" w:rsidRPr="00836FB8" w:rsidTr="001E3F5D">
        <w:tc>
          <w:tcPr>
            <w:tcW w:w="1091" w:type="pct"/>
            <w:vAlign w:val="center"/>
          </w:tcPr>
          <w:p w:rsidR="006A46E0" w:rsidRPr="00836FB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836FB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Metoda realizacji</w:t>
            </w:r>
          </w:p>
        </w:tc>
      </w:tr>
      <w:tr w:rsidR="00836FB8" w:rsidRPr="00836FB8" w:rsidTr="001E3F5D">
        <w:tc>
          <w:tcPr>
            <w:tcW w:w="1091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Zajęcia praktyczne symulowane - praktyczne przedstawienie podstawowych ćwiczeń, torowania i hamowania, wzorców ruchowych, nauki chodu. Pokaz, ćwiczenia na sobie, pokaz ćwiczeń z wykorzystaniem filmów, prezentacji multimedialnej.</w:t>
            </w:r>
          </w:p>
        </w:tc>
      </w:tr>
      <w:tr w:rsidR="00836FB8" w:rsidRPr="00836FB8" w:rsidTr="001E3F5D">
        <w:tc>
          <w:tcPr>
            <w:tcW w:w="1091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Opracowanie pisemne - Przygotowanie planu terapii z omówieniem oceny funkcjonalnej, celu terapii oraz propozycji ćwiczeń w wybranym rodzaju dysfunkcji spowodowanej chorobą neurologiczną.</w:t>
            </w:r>
          </w:p>
        </w:tc>
      </w:tr>
    </w:tbl>
    <w:p w:rsidR="000C41C8" w:rsidRPr="00836FB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36F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 xml:space="preserve">Treści kształcenia </w:t>
      </w:r>
      <w:r w:rsidRPr="00836FB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36FB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36FB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36FB8">
        <w:rPr>
          <w:rFonts w:ascii="Tahoma" w:hAnsi="Tahoma" w:cs="Tahoma"/>
          <w:smallCaps/>
        </w:rPr>
        <w:t>Ć</w:t>
      </w:r>
      <w:r w:rsidR="008938C7" w:rsidRPr="00836FB8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FB8" w:rsidRPr="00836FB8" w:rsidTr="001E3F5D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36FB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36FB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Udar mózgu – skale do oceny stanu chorych. Usprawnianie w poszczególnych okresach po udarze mózgu i w zależności od rodzaju UM (niedokrwienny, krwotoczny). Pozycje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ułożeniowe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zapobiegające przykurczom. Nauka podstawowych czynności ruchowych w pozycjach niskich i wysokich (reakcje posturalne i równoważne w siadzie i w staniu), reedukacja funkcji chodu w oparciu o wytyczne metody NDT-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Bobath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i PNF - pokaz i ćw. praktyczne.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Urazy czaszkowo – mózgowe – skale do oceny zaburzeń świadomości i stanu klinicznego chorego (Glasgow,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Matthew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>). Usprawnianie w poszczególnych okresach.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Stwardnienie rozsiane, choroba Parkinsona – program usprawniania. Przykładowe zestawy ćwiczeń.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Urazy rdzenia kręgowego – możliwości funkcjonalne. Postępowanie usprawniające w poszczególnych okresach – poziomy uszkodzenia.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Rehabilitacja w uszkodzeniach obwodowego układu nerwowego na przykładzie zespołu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cieśni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kanału nadgarstka i porażenia nerwu twarzowego. Usprawnianie w przypadku uszkodzenia splotu ramiennego i nerwów: promieniowego, łokciowego, pośrodkowego, kulszowego. Polineuropatia.</w:t>
            </w:r>
          </w:p>
        </w:tc>
      </w:tr>
    </w:tbl>
    <w:p w:rsidR="00F53F75" w:rsidRPr="00836FB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836FB8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836FB8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36FB8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FB8" w:rsidRPr="00836FB8" w:rsidTr="001E3F5D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36FB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36FB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Porażenia nerwu twarzowego – zalecane modele postępowania fizjoterapeutycznego.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Omówienie możliwości kształcenia ruchowego osób po uszkodzeniu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oun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36FB8" w:rsidRPr="00836FB8" w:rsidTr="001E3F5D">
        <w:tc>
          <w:tcPr>
            <w:tcW w:w="290" w:type="pct"/>
            <w:vAlign w:val="center"/>
          </w:tcPr>
          <w:p w:rsidR="00550154" w:rsidRPr="00836FB8" w:rsidRDefault="0055015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36FB8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471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Omówienie zasad badania  i oceny osób dorosłych z zaburzeniami psychomotorycznymi po uszkodzeniu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oun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2325AB" w:rsidRPr="00836FB8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836FB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36FB8">
        <w:rPr>
          <w:rFonts w:ascii="Tahoma" w:hAnsi="Tahoma" w:cs="Tahoma"/>
          <w:spacing w:val="-4"/>
        </w:rPr>
        <w:t xml:space="preserve">Korelacja pomiędzy efektami </w:t>
      </w:r>
      <w:r w:rsidR="004F33B4" w:rsidRPr="00836FB8">
        <w:rPr>
          <w:rFonts w:ascii="Tahoma" w:hAnsi="Tahoma" w:cs="Tahoma"/>
          <w:spacing w:val="-4"/>
        </w:rPr>
        <w:t>uczenia się</w:t>
      </w:r>
      <w:r w:rsidRPr="00836FB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09"/>
        <w:gridCol w:w="3211"/>
        <w:gridCol w:w="3208"/>
      </w:tblGrid>
      <w:tr w:rsidR="00836FB8" w:rsidRPr="00836FB8" w:rsidTr="001E3F5D">
        <w:tc>
          <w:tcPr>
            <w:tcW w:w="1666" w:type="pct"/>
          </w:tcPr>
          <w:p w:rsidR="00721413" w:rsidRPr="00836F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 xml:space="preserve">Efekt </w:t>
            </w:r>
            <w:r w:rsidR="004F33B4" w:rsidRPr="00836FB8">
              <w:rPr>
                <w:rFonts w:ascii="Tahoma" w:hAnsi="Tahoma" w:cs="Tahoma"/>
              </w:rPr>
              <w:t>uczenia się</w:t>
            </w:r>
          </w:p>
        </w:tc>
        <w:tc>
          <w:tcPr>
            <w:tcW w:w="1667" w:type="pct"/>
          </w:tcPr>
          <w:p w:rsidR="00721413" w:rsidRPr="00836F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:rsidR="00721413" w:rsidRPr="00836F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Treści kształcenia</w:t>
            </w:r>
          </w:p>
        </w:tc>
      </w:tr>
      <w:tr w:rsidR="00836FB8" w:rsidRPr="00836FB8" w:rsidTr="001E3F5D"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66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C1, C2,C3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Cw1, Cw2</w:t>
            </w:r>
          </w:p>
        </w:tc>
      </w:tr>
      <w:tr w:rsidR="00836FB8" w:rsidRPr="00836FB8" w:rsidTr="001E3F5D"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66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C1,C2,C3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Cw1, Cw2, Cw3, Cw4, Cw5,</w:t>
            </w:r>
          </w:p>
        </w:tc>
      </w:tr>
      <w:tr w:rsidR="00836FB8" w:rsidRPr="00836FB8" w:rsidTr="001E3F5D"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66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C1,C2,C3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P1, P2, P3</w:t>
            </w:r>
          </w:p>
        </w:tc>
      </w:tr>
    </w:tbl>
    <w:p w:rsidR="00721413" w:rsidRPr="00836FB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836F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 xml:space="preserve">Metody </w:t>
      </w:r>
      <w:r w:rsidR="00603431" w:rsidRPr="00836FB8">
        <w:rPr>
          <w:rFonts w:ascii="Tahoma" w:hAnsi="Tahoma" w:cs="Tahoma"/>
        </w:rPr>
        <w:t xml:space="preserve">weryfikacji efektów </w:t>
      </w:r>
      <w:r w:rsidR="004F33B4" w:rsidRPr="00836FB8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836FB8" w:rsidRPr="00836FB8" w:rsidTr="001E3F5D">
        <w:tc>
          <w:tcPr>
            <w:tcW w:w="725" w:type="pct"/>
            <w:vAlign w:val="center"/>
          </w:tcPr>
          <w:p w:rsidR="004A1B60" w:rsidRPr="00836F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 xml:space="preserve">Efekt </w:t>
            </w:r>
            <w:r w:rsidR="004F33B4" w:rsidRPr="00836F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836F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836FB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6FB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609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lastRenderedPageBreak/>
              <w:t>P_U03</w:t>
            </w:r>
          </w:p>
        </w:tc>
        <w:tc>
          <w:tcPr>
            <w:tcW w:w="2609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836FB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836F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 xml:space="preserve">Kryteria oceny </w:t>
      </w:r>
      <w:r w:rsidR="00167B9C" w:rsidRPr="00836FB8">
        <w:rPr>
          <w:rFonts w:ascii="Tahoma" w:hAnsi="Tahoma" w:cs="Tahoma"/>
        </w:rPr>
        <w:t xml:space="preserve">stopnia </w:t>
      </w:r>
      <w:r w:rsidRPr="00836FB8">
        <w:rPr>
          <w:rFonts w:ascii="Tahoma" w:hAnsi="Tahoma" w:cs="Tahoma"/>
        </w:rPr>
        <w:t>osiągnię</w:t>
      </w:r>
      <w:r w:rsidR="00167B9C" w:rsidRPr="00836FB8">
        <w:rPr>
          <w:rFonts w:ascii="Tahoma" w:hAnsi="Tahoma" w:cs="Tahoma"/>
        </w:rPr>
        <w:t>cia</w:t>
      </w:r>
      <w:r w:rsidRPr="00836FB8">
        <w:rPr>
          <w:rFonts w:ascii="Tahoma" w:hAnsi="Tahoma" w:cs="Tahoma"/>
        </w:rPr>
        <w:t xml:space="preserve"> efektów </w:t>
      </w:r>
      <w:r w:rsidR="00755AAB" w:rsidRPr="00836FB8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836FB8" w:rsidRPr="00836FB8" w:rsidTr="001E3F5D">
        <w:trPr>
          <w:trHeight w:val="397"/>
        </w:trPr>
        <w:tc>
          <w:tcPr>
            <w:tcW w:w="725" w:type="pct"/>
            <w:vAlign w:val="center"/>
          </w:tcPr>
          <w:p w:rsidR="008938C7" w:rsidRPr="00836FB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</w:rPr>
              <w:t>Efekt</w:t>
            </w:r>
            <w:r w:rsidR="00755AAB" w:rsidRPr="00836F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36F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36FB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dobrać odpowiednie narzędzia badawcze do oceny stanu klinicznego w celu zaplanowania i wykonania zabiegów fizjoterapeutycznych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dobrać z pomocą prowadzącego podstawowe narzędzia badawcze do oceny stanu klinicznego w celu zaplanowania i wykonania zabiegów fizjoterapeutycznych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dobrać samodzielnie odpowiednie narzędzia badawcze do oceny stanu klinicznego w zależności od jednostki chorobowej, wymaga usystematyzowania swoich umiejętności</w:t>
            </w:r>
          </w:p>
        </w:tc>
        <w:tc>
          <w:tcPr>
            <w:tcW w:w="1014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dobrać wszystkie testy kliniczne i skale do oceny stanu klinicznego pacjentów w celu zaplanowania i wykonania zabiegów fizjoterapeutycznych, doskonale znając istotę i metodykę wykonania danego testu funkcjonalnego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wykonywać zabiegów z zakresu rehabilitacji u osób z chorobami i dysfunkcjami dotyczącymi układu nerwowego ośrodkowego i obwodowego</w:t>
            </w:r>
            <w:r w:rsidR="003449CF">
              <w:rPr>
                <w:rFonts w:ascii="Tahoma" w:hAnsi="Tahoma" w:cs="Tahoma"/>
                <w:b w:val="0"/>
                <w:sz w:val="20"/>
              </w:rPr>
              <w:t xml:space="preserve"> oraz instruować pacjentów w zakresie posługiwania się wyrobami medycznymi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3449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wykonać </w:t>
            </w:r>
            <w:r w:rsidR="003449CF">
              <w:rPr>
                <w:rFonts w:ascii="Tahoma" w:hAnsi="Tahoma" w:cs="Tahoma"/>
                <w:b w:val="0"/>
                <w:sz w:val="20"/>
              </w:rPr>
              <w:t>na poziomie podstawowym</w:t>
            </w:r>
            <w:r w:rsidRPr="00836FB8">
              <w:rPr>
                <w:rFonts w:ascii="Tahoma" w:hAnsi="Tahoma" w:cs="Tahoma"/>
                <w:b w:val="0"/>
                <w:sz w:val="20"/>
              </w:rPr>
              <w:t xml:space="preserve"> zabiegi z zakresu rehabilitacji u osób z chorobami i dysfunkcjami dotyczącymi układu nerwowego ośrodkowego i obwodowego </w:t>
            </w:r>
            <w:r w:rsidR="003449CF">
              <w:rPr>
                <w:rFonts w:ascii="Tahoma" w:hAnsi="Tahoma" w:cs="Tahoma"/>
                <w:b w:val="0"/>
                <w:sz w:val="20"/>
              </w:rPr>
              <w:t>oraz potrafi w stopniu podstawowym instruować pacjentów w zakresie posługiwania się wyrobami medycznymi</w:t>
            </w:r>
            <w:r w:rsidR="003449CF" w:rsidRPr="00836FB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36FB8">
              <w:rPr>
                <w:rFonts w:ascii="Tahoma" w:hAnsi="Tahoma" w:cs="Tahoma"/>
                <w:b w:val="0"/>
                <w:sz w:val="20"/>
              </w:rPr>
              <w:t>– wymaga korekty i nadzoru prowadzącego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wykonać samodzielnie zabiegi z zakresu rehabilitacji u osób z chorobami i dysfunkcjami dotyczącymi układu nerwowego ośrodkowego i obwodowego </w:t>
            </w:r>
            <w:r w:rsidR="003449CF">
              <w:rPr>
                <w:rFonts w:ascii="Tahoma" w:hAnsi="Tahoma" w:cs="Tahoma"/>
                <w:b w:val="0"/>
                <w:sz w:val="20"/>
              </w:rPr>
              <w:t>oraz instruować pacjentów w zakresie posługiwania się wyrobami medycznymi</w:t>
            </w:r>
            <w:r w:rsidR="003449CF" w:rsidRPr="00836FB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36FB8">
              <w:rPr>
                <w:rFonts w:ascii="Tahoma" w:hAnsi="Tahoma" w:cs="Tahoma"/>
                <w:b w:val="0"/>
                <w:sz w:val="20"/>
              </w:rPr>
              <w:t>– wymaga usystematyzowania swoich umiejętności</w:t>
            </w:r>
          </w:p>
        </w:tc>
        <w:tc>
          <w:tcPr>
            <w:tcW w:w="1014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biegle wykonać wszystkie zabiegi z zakresu rehabilitacji u osób z chorobami i dysfunkcjami dotyczącymi układu nerwowego ośrodkowego i obwodowego</w:t>
            </w:r>
            <w:r w:rsidR="00371898">
              <w:rPr>
                <w:rFonts w:ascii="Tahoma" w:hAnsi="Tahoma" w:cs="Tahoma"/>
                <w:b w:val="0"/>
                <w:sz w:val="20"/>
              </w:rPr>
              <w:t xml:space="preserve"> oraz szczegółowo instruować pacjentów w zakresie posługiwania się wyrobami medycznymi</w:t>
            </w:r>
            <w:r w:rsidRPr="00836FB8">
              <w:rPr>
                <w:rFonts w:ascii="Tahoma" w:hAnsi="Tahoma" w:cs="Tahoma"/>
                <w:b w:val="0"/>
                <w:sz w:val="20"/>
              </w:rPr>
              <w:t xml:space="preserve"> – w zależności od stanu klinicznego i funkcjonalnego</w:t>
            </w:r>
          </w:p>
        </w:tc>
      </w:tr>
      <w:tr w:rsidR="00836FB8" w:rsidRPr="00836FB8" w:rsidTr="001E3F5D">
        <w:tc>
          <w:tcPr>
            <w:tcW w:w="725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P_U03 </w:t>
            </w:r>
          </w:p>
        </w:tc>
        <w:tc>
          <w:tcPr>
            <w:tcW w:w="1087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przygotować projektu uwzgledniającego wszystkie wytyczne prowadzącego </w:t>
            </w:r>
          </w:p>
        </w:tc>
        <w:tc>
          <w:tcPr>
            <w:tcW w:w="1087" w:type="pct"/>
          </w:tcPr>
          <w:p w:rsidR="00550154" w:rsidRPr="00836FB8" w:rsidRDefault="00550154" w:rsidP="0037189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przygotować projekt uwzgledniający wszystkie wytyczne prowadzącego, korzystając z co najwyżej 5 pozycji literatury </w:t>
            </w:r>
          </w:p>
        </w:tc>
        <w:tc>
          <w:tcPr>
            <w:tcW w:w="1087" w:type="pct"/>
          </w:tcPr>
          <w:p w:rsidR="00550154" w:rsidRPr="00836FB8" w:rsidRDefault="00550154" w:rsidP="0037189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przygotować projekt uwzgledniający wszystkie wytyczne prowadzącego, korzystając z co najmniej 8 pozycji książkowych z literatury </w:t>
            </w:r>
          </w:p>
        </w:tc>
        <w:tc>
          <w:tcPr>
            <w:tcW w:w="1014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przygotować projekt uwzgledniający wszystkie wytyczne prowadzącego, korzystając z co najmniej 15 najnowszych doniesień literaturowych</w:t>
            </w:r>
          </w:p>
        </w:tc>
      </w:tr>
    </w:tbl>
    <w:p w:rsidR="00A02A52" w:rsidRPr="00836FB8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1E3F5D" w:rsidRDefault="008938C7" w:rsidP="001E3F5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36FB8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FB8" w:rsidRPr="00836FB8" w:rsidTr="001E3F5D">
        <w:tc>
          <w:tcPr>
            <w:tcW w:w="5000" w:type="pct"/>
          </w:tcPr>
          <w:p w:rsidR="00AB655E" w:rsidRPr="00836FB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36FB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36FB8" w:rsidRPr="00836FB8" w:rsidTr="001E3F5D">
        <w:tc>
          <w:tcPr>
            <w:tcW w:w="5000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Kossut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M.: Mechanizmy plastyczności mózgu. PWN 1994 </w:t>
            </w:r>
          </w:p>
        </w:tc>
      </w:tr>
      <w:tr w:rsidR="00836FB8" w:rsidRPr="00836FB8" w:rsidTr="001E3F5D">
        <w:tc>
          <w:tcPr>
            <w:tcW w:w="5000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Kwolek A.: Rehabilitacja medyczna. </w:t>
            </w: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2003</w:t>
            </w:r>
          </w:p>
        </w:tc>
      </w:tr>
      <w:tr w:rsidR="00550154" w:rsidRPr="00836FB8" w:rsidTr="001E3F5D">
        <w:tc>
          <w:tcPr>
            <w:tcW w:w="5000" w:type="pct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Grochmal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S.: Rehabilitacja w chorobach układu nerwowego. PZWL 1986  </w:t>
            </w:r>
          </w:p>
        </w:tc>
      </w:tr>
    </w:tbl>
    <w:p w:rsidR="00FC1BE5" w:rsidRPr="00836F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FB8" w:rsidRPr="00836FB8" w:rsidTr="001E3F5D">
        <w:tc>
          <w:tcPr>
            <w:tcW w:w="5000" w:type="pct"/>
          </w:tcPr>
          <w:p w:rsidR="00AB655E" w:rsidRPr="00836FB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36FB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36FB8" w:rsidRPr="00836FB8" w:rsidTr="001E3F5D">
        <w:tc>
          <w:tcPr>
            <w:tcW w:w="500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Kwolek A.: Rehabilitacja w udarze mózgu. 2011  </w:t>
            </w:r>
          </w:p>
        </w:tc>
      </w:tr>
      <w:tr w:rsidR="00836FB8" w:rsidRPr="00836FB8" w:rsidTr="001E3F5D">
        <w:tc>
          <w:tcPr>
            <w:tcW w:w="500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>Nowotny J.: Podstawy fizjoterapii. Kasper 2005</w:t>
            </w:r>
          </w:p>
        </w:tc>
      </w:tr>
      <w:tr w:rsidR="00836FB8" w:rsidRPr="00836FB8" w:rsidTr="001E3F5D">
        <w:tc>
          <w:tcPr>
            <w:tcW w:w="500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36FB8">
              <w:rPr>
                <w:rFonts w:ascii="Tahoma" w:hAnsi="Tahoma" w:cs="Tahoma"/>
                <w:b w:val="0"/>
                <w:sz w:val="20"/>
              </w:rPr>
              <w:t>Laider</w:t>
            </w:r>
            <w:proofErr w:type="spellEnd"/>
            <w:r w:rsidRPr="00836FB8">
              <w:rPr>
                <w:rFonts w:ascii="Tahoma" w:hAnsi="Tahoma" w:cs="Tahoma"/>
                <w:b w:val="0"/>
                <w:sz w:val="20"/>
              </w:rPr>
              <w:t xml:space="preserve"> P.: Rehabilitacja po udarze mózgu. PZWL 1996</w:t>
            </w:r>
          </w:p>
        </w:tc>
      </w:tr>
      <w:tr w:rsidR="00550154" w:rsidRPr="00836FB8" w:rsidTr="001E3F5D">
        <w:tc>
          <w:tcPr>
            <w:tcW w:w="5000" w:type="pct"/>
            <w:vAlign w:val="center"/>
          </w:tcPr>
          <w:p w:rsidR="00550154" w:rsidRPr="00836FB8" w:rsidRDefault="00550154" w:rsidP="005501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6FB8">
              <w:rPr>
                <w:rFonts w:ascii="Tahoma" w:hAnsi="Tahoma" w:cs="Tahoma"/>
                <w:b w:val="0"/>
                <w:sz w:val="20"/>
              </w:rPr>
              <w:t xml:space="preserve">Kiwerski J.: schorzenia i urazy kręgosłupa. PZWL 1997  </w:t>
            </w:r>
          </w:p>
        </w:tc>
      </w:tr>
    </w:tbl>
    <w:p w:rsidR="00FA5FD5" w:rsidRPr="00836FB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1E3F5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36FB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29"/>
        <w:gridCol w:w="3799"/>
      </w:tblGrid>
      <w:tr w:rsidR="00681025" w:rsidTr="001E3F5D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  <w:bookmarkStart w:id="0" w:name="_GoBack"/>
            <w:bookmarkEnd w:id="0"/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279B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681025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681025" w:rsidTr="001E3F5D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25" w:rsidRDefault="006810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7C068F" w:rsidRPr="00836FB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36FB8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50D" w:rsidRDefault="00B0750D">
      <w:r>
        <w:separator/>
      </w:r>
    </w:p>
  </w:endnote>
  <w:endnote w:type="continuationSeparator" w:id="0">
    <w:p w:rsidR="00B0750D" w:rsidRDefault="00B0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7189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50D" w:rsidRDefault="00B0750D">
      <w:r>
        <w:separator/>
      </w:r>
    </w:p>
  </w:footnote>
  <w:footnote w:type="continuationSeparator" w:id="0">
    <w:p w:rsidR="00B0750D" w:rsidRDefault="00B07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E3F5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257B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3F5D"/>
    <w:rsid w:val="001F143D"/>
    <w:rsid w:val="0020696D"/>
    <w:rsid w:val="002325AB"/>
    <w:rsid w:val="00232843"/>
    <w:rsid w:val="00240CB2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9CF"/>
    <w:rsid w:val="00350CF9"/>
    <w:rsid w:val="0035344F"/>
    <w:rsid w:val="00365292"/>
    <w:rsid w:val="00371123"/>
    <w:rsid w:val="00371898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85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36D3A"/>
    <w:rsid w:val="00546EAF"/>
    <w:rsid w:val="00550154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279BC"/>
    <w:rsid w:val="0063007E"/>
    <w:rsid w:val="00641D09"/>
    <w:rsid w:val="00655F46"/>
    <w:rsid w:val="00663E53"/>
    <w:rsid w:val="00676A3F"/>
    <w:rsid w:val="00680BA2"/>
    <w:rsid w:val="00681025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FB8"/>
    <w:rsid w:val="00846BE3"/>
    <w:rsid w:val="00847A73"/>
    <w:rsid w:val="008503C0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0750D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C1D5E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1E0F431"/>
  <w15:docId w15:val="{18DB0C4B-651C-4278-8923-664BF04C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501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D23BB-A7F7-4DAD-BCBD-3BA2BE7C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1131</Words>
  <Characters>6791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5</cp:revision>
  <cp:lastPrinted>2019-06-05T11:04:00Z</cp:lastPrinted>
  <dcterms:created xsi:type="dcterms:W3CDTF">2021-08-18T11:24:00Z</dcterms:created>
  <dcterms:modified xsi:type="dcterms:W3CDTF">2024-04-30T09:17:00Z</dcterms:modified>
</cp:coreProperties>
</file>