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197B" w14:textId="77777777" w:rsidR="003A3B72" w:rsidRPr="00E732DD" w:rsidRDefault="003A3B72" w:rsidP="0001795B">
      <w:pPr>
        <w:spacing w:after="0" w:line="240" w:lineRule="auto"/>
        <w:rPr>
          <w:rFonts w:ascii="Tahoma" w:hAnsi="Tahoma" w:cs="Tahoma"/>
        </w:rPr>
      </w:pPr>
    </w:p>
    <w:p w14:paraId="387E38F5" w14:textId="77777777" w:rsidR="008938C7" w:rsidRPr="00E732D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732DD">
        <w:rPr>
          <w:rFonts w:ascii="Tahoma" w:hAnsi="Tahoma" w:cs="Tahoma"/>
          <w:b/>
          <w:smallCaps/>
          <w:sz w:val="36"/>
        </w:rPr>
        <w:t>karta przedmiotu</w:t>
      </w:r>
    </w:p>
    <w:p w14:paraId="5D5BEE76" w14:textId="77777777" w:rsidR="0001795B" w:rsidRPr="00E732DD" w:rsidRDefault="0001795B" w:rsidP="0001795B">
      <w:pPr>
        <w:spacing w:after="0" w:line="240" w:lineRule="auto"/>
        <w:rPr>
          <w:rFonts w:ascii="Tahoma" w:hAnsi="Tahoma" w:cs="Tahoma"/>
        </w:rPr>
      </w:pPr>
    </w:p>
    <w:p w14:paraId="2AD80E71" w14:textId="77777777" w:rsidR="00B158DC" w:rsidRPr="00E732DD" w:rsidRDefault="00B158DC" w:rsidP="0001795B">
      <w:pPr>
        <w:spacing w:after="0" w:line="240" w:lineRule="auto"/>
        <w:rPr>
          <w:rFonts w:ascii="Tahoma" w:hAnsi="Tahoma" w:cs="Tahoma"/>
        </w:rPr>
      </w:pPr>
    </w:p>
    <w:p w14:paraId="3DAEDC45" w14:textId="77777777" w:rsidR="008938C7" w:rsidRPr="00E732D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7426"/>
      </w:tblGrid>
      <w:tr w:rsidR="00E732DD" w:rsidRPr="00E732DD" w14:paraId="1B36BF1C" w14:textId="77777777" w:rsidTr="00B00A1C">
        <w:tc>
          <w:tcPr>
            <w:tcW w:w="1232" w:type="pct"/>
            <w:vAlign w:val="center"/>
          </w:tcPr>
          <w:p w14:paraId="78450706" w14:textId="77777777" w:rsidR="00DB0142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14:paraId="0B2B67B8" w14:textId="637C0403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Kliniczne podstawy fizjoterapii w onkologii i medycynie paliatywne</w:t>
            </w:r>
            <w:r w:rsidR="00D17E0E">
              <w:rPr>
                <w:rFonts w:ascii="Tahoma" w:hAnsi="Tahoma" w:cs="Tahoma"/>
                <w:b w:val="0"/>
              </w:rPr>
              <w:t>j</w:t>
            </w:r>
            <w:bookmarkStart w:id="0" w:name="_GoBack"/>
            <w:bookmarkEnd w:id="0"/>
          </w:p>
        </w:tc>
      </w:tr>
      <w:tr w:rsidR="00E732DD" w:rsidRPr="00E732DD" w14:paraId="76366782" w14:textId="77777777" w:rsidTr="00B00A1C">
        <w:tc>
          <w:tcPr>
            <w:tcW w:w="1232" w:type="pct"/>
            <w:vAlign w:val="center"/>
          </w:tcPr>
          <w:p w14:paraId="1E4E50AB" w14:textId="77777777" w:rsidR="007461A1" w:rsidRPr="00E732D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14:paraId="3D796C24" w14:textId="70D97A4E" w:rsidR="007461A1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20</w:t>
            </w:r>
            <w:r w:rsidR="000E28EC">
              <w:rPr>
                <w:rFonts w:ascii="Tahoma" w:hAnsi="Tahoma" w:cs="Tahoma"/>
                <w:b w:val="0"/>
              </w:rPr>
              <w:t>2</w:t>
            </w:r>
            <w:r w:rsidR="007B7BA6">
              <w:rPr>
                <w:rFonts w:ascii="Tahoma" w:hAnsi="Tahoma" w:cs="Tahoma"/>
                <w:b w:val="0"/>
              </w:rPr>
              <w:t>1</w:t>
            </w:r>
            <w:r w:rsidRPr="00E732DD">
              <w:rPr>
                <w:rFonts w:ascii="Tahoma" w:hAnsi="Tahoma" w:cs="Tahoma"/>
                <w:b w:val="0"/>
              </w:rPr>
              <w:t>/202</w:t>
            </w:r>
            <w:r w:rsidR="007B7BA6">
              <w:rPr>
                <w:rFonts w:ascii="Tahoma" w:hAnsi="Tahoma" w:cs="Tahoma"/>
                <w:b w:val="0"/>
              </w:rPr>
              <w:t>2</w:t>
            </w:r>
          </w:p>
        </w:tc>
      </w:tr>
      <w:tr w:rsidR="00E732DD" w:rsidRPr="00E732DD" w14:paraId="32C3F58C" w14:textId="77777777" w:rsidTr="00B00A1C">
        <w:tc>
          <w:tcPr>
            <w:tcW w:w="1232" w:type="pct"/>
            <w:vAlign w:val="center"/>
          </w:tcPr>
          <w:p w14:paraId="202DDC8A" w14:textId="77777777" w:rsidR="00DB0142" w:rsidRPr="00E732D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14:paraId="1A726CC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732DD" w:rsidRPr="00E732DD" w14:paraId="1BBD6890" w14:textId="77777777" w:rsidTr="00B00A1C">
        <w:tc>
          <w:tcPr>
            <w:tcW w:w="1232" w:type="pct"/>
            <w:vAlign w:val="center"/>
          </w:tcPr>
          <w:p w14:paraId="22AFBAE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14:paraId="4AA0F3F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E732DD" w:rsidRPr="00E732DD" w14:paraId="0EBCAF38" w14:textId="77777777" w:rsidTr="00B00A1C">
        <w:tc>
          <w:tcPr>
            <w:tcW w:w="1232" w:type="pct"/>
            <w:vAlign w:val="center"/>
          </w:tcPr>
          <w:p w14:paraId="4C611781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14:paraId="43CF9CBC" w14:textId="0A42B633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Studia </w:t>
            </w:r>
            <w:r w:rsidR="000E28EC">
              <w:rPr>
                <w:rFonts w:ascii="Tahoma" w:hAnsi="Tahoma" w:cs="Tahoma"/>
                <w:b w:val="0"/>
              </w:rPr>
              <w:t xml:space="preserve">jednolite </w:t>
            </w:r>
            <w:r w:rsidRPr="00E732DD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E732DD" w:rsidRPr="00E732DD" w14:paraId="0140D688" w14:textId="77777777" w:rsidTr="00B00A1C">
        <w:tc>
          <w:tcPr>
            <w:tcW w:w="1232" w:type="pct"/>
            <w:vAlign w:val="center"/>
          </w:tcPr>
          <w:p w14:paraId="779A9F6D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732D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14:paraId="01E31F9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32DD" w:rsidRPr="00E732DD" w14:paraId="270D76D6" w14:textId="77777777" w:rsidTr="00B00A1C">
        <w:tc>
          <w:tcPr>
            <w:tcW w:w="1232" w:type="pct"/>
            <w:vAlign w:val="center"/>
          </w:tcPr>
          <w:p w14:paraId="2F72C2A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14:paraId="60A14CD5" w14:textId="30E22276" w:rsidR="008938C7" w:rsidRPr="00E732DD" w:rsidRDefault="00262A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732DD" w:rsidRPr="000E28EC" w14:paraId="0EE90F40" w14:textId="77777777" w:rsidTr="00B00A1C">
        <w:tc>
          <w:tcPr>
            <w:tcW w:w="1232" w:type="pct"/>
            <w:vAlign w:val="center"/>
          </w:tcPr>
          <w:p w14:paraId="4A94BDAB" w14:textId="77777777" w:rsidR="008938C7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14:paraId="473D1F5D" w14:textId="54759BA5" w:rsidR="008938C7" w:rsidRPr="00E732DD" w:rsidRDefault="002B21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B211B">
              <w:rPr>
                <w:rFonts w:ascii="Tahoma" w:hAnsi="Tahoma" w:cs="Tahoma"/>
                <w:b w:val="0"/>
                <w:lang w:val="en-US"/>
              </w:rPr>
              <w:t xml:space="preserve">Dr </w:t>
            </w:r>
            <w:r w:rsidR="00DB582A">
              <w:rPr>
                <w:rFonts w:ascii="Tahoma" w:hAnsi="Tahoma" w:cs="Tahoma"/>
                <w:b w:val="0"/>
                <w:lang w:val="en-US"/>
              </w:rPr>
              <w:t>Marzena Mańdziuk</w:t>
            </w:r>
          </w:p>
        </w:tc>
      </w:tr>
    </w:tbl>
    <w:p w14:paraId="1DFAC3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82210AC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DE671D3" w14:textId="77777777" w:rsidR="00412A5F" w:rsidRPr="00E732D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732DD">
        <w:rPr>
          <w:rFonts w:ascii="Tahoma" w:hAnsi="Tahoma" w:cs="Tahoma"/>
          <w:szCs w:val="24"/>
        </w:rPr>
        <w:t xml:space="preserve">Wymagania wstępne </w:t>
      </w:r>
      <w:r w:rsidR="00F00795" w:rsidRPr="00E732D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732DD" w14:paraId="6B1D4ADA" w14:textId="77777777" w:rsidTr="008046AE">
        <w:tc>
          <w:tcPr>
            <w:tcW w:w="9778" w:type="dxa"/>
          </w:tcPr>
          <w:p w14:paraId="5CA96F3C" w14:textId="54502108" w:rsidR="004846A3" w:rsidRPr="00E732DD" w:rsidRDefault="00442B90" w:rsidP="000E28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0E28EC">
              <w:rPr>
                <w:rFonts w:ascii="Tahoma" w:hAnsi="Tahoma" w:cs="Tahoma"/>
                <w:b w:val="0"/>
              </w:rPr>
              <w:t xml:space="preserve">Patologia ogólna, Fizjoterapia ogólna, </w:t>
            </w:r>
            <w:r w:rsidR="000E28EC">
              <w:rPr>
                <w:rFonts w:ascii="Tahoma" w:hAnsi="Tahoma" w:cs="Tahoma"/>
                <w:b w:val="0"/>
              </w:rPr>
              <w:t xml:space="preserve">Kliniczne podstawy </w:t>
            </w:r>
            <w:r w:rsidRPr="000E28EC">
              <w:rPr>
                <w:rFonts w:ascii="Tahoma" w:hAnsi="Tahoma" w:cs="Tahoma"/>
                <w:b w:val="0"/>
              </w:rPr>
              <w:t>fizjoterapii</w:t>
            </w:r>
          </w:p>
        </w:tc>
      </w:tr>
    </w:tbl>
    <w:p w14:paraId="5DCD89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183AD7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961FFA" w14:textId="77777777" w:rsidR="008938C7" w:rsidRPr="00E732D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Efekty </w:t>
      </w:r>
      <w:r w:rsidR="00C41795" w:rsidRPr="00E732DD">
        <w:rPr>
          <w:rFonts w:ascii="Tahoma" w:hAnsi="Tahoma" w:cs="Tahoma"/>
        </w:rPr>
        <w:t xml:space="preserve">uczenia się </w:t>
      </w:r>
      <w:r w:rsidRPr="00E732DD">
        <w:rPr>
          <w:rFonts w:ascii="Tahoma" w:hAnsi="Tahoma" w:cs="Tahoma"/>
        </w:rPr>
        <w:t xml:space="preserve">i sposób </w:t>
      </w:r>
      <w:r w:rsidR="00B60B0B" w:rsidRPr="00E732DD">
        <w:rPr>
          <w:rFonts w:ascii="Tahoma" w:hAnsi="Tahoma" w:cs="Tahoma"/>
        </w:rPr>
        <w:t>realizacji</w:t>
      </w:r>
      <w:r w:rsidRPr="00E732DD">
        <w:rPr>
          <w:rFonts w:ascii="Tahoma" w:hAnsi="Tahoma" w:cs="Tahoma"/>
        </w:rPr>
        <w:t xml:space="preserve"> zajęć</w:t>
      </w:r>
    </w:p>
    <w:p w14:paraId="5F557370" w14:textId="77777777" w:rsidR="008046AE" w:rsidRPr="00E732D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3A83AD" w14:textId="77777777" w:rsidR="00721413" w:rsidRPr="00E732D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732DD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30"/>
        <w:gridCol w:w="9024"/>
      </w:tblGrid>
      <w:tr w:rsidR="00E732DD" w:rsidRPr="00E732DD" w14:paraId="6313F9DF" w14:textId="77777777" w:rsidTr="006661D1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6495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6ECA" w14:textId="4EB26BA3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 xml:space="preserve">Zdobycie wiedzy na temat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diagnostyki i leczenia nowotworów oraz 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specyfiki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kompleksowej </w:t>
            </w:r>
            <w:r w:rsidRPr="00E732DD">
              <w:rPr>
                <w:rFonts w:ascii="Tahoma" w:hAnsi="Tahoma" w:cs="Tahoma"/>
                <w:b w:val="0"/>
                <w:sz w:val="20"/>
              </w:rPr>
              <w:t>rehabilitacji pacjentów w przypadku chorób i dysfunkcji z zakresu onkologii i medycyny paliatywnej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6C52D3B4" w14:textId="77777777" w:rsidTr="006661D1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CC96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518A" w14:textId="59DC65E0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Umiejętność planowania i zastosowania właściwych środków fizjoterapii w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trakcie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 rehabilitacji pacjentów onkologicznych 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>w procesie</w:t>
            </w:r>
            <w:r w:rsidR="00D9235C" w:rsidRPr="00E732DD">
              <w:rPr>
                <w:rFonts w:ascii="Tahoma" w:hAnsi="Tahoma" w:cs="Tahoma"/>
                <w:b w:val="0"/>
                <w:sz w:val="20"/>
              </w:rPr>
              <w:t xml:space="preserve"> i po zakończeniu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leczenia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>. Wskazania</w:t>
            </w:r>
            <w:r w:rsidR="007D2048">
              <w:rPr>
                <w:rFonts w:ascii="Tahoma" w:hAnsi="Tahoma" w:cs="Tahoma"/>
                <w:b w:val="0"/>
                <w:sz w:val="20"/>
              </w:rPr>
              <w:t xml:space="preserve"> i przeciwwskazania do zabiegów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2014322E" w14:textId="77777777" w:rsidTr="006661D1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7F8D" w14:textId="77777777" w:rsidR="00721413" w:rsidRPr="00E732DD" w:rsidRDefault="00C46E98" w:rsidP="00C46E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214" w14:textId="77777777" w:rsidR="00721413" w:rsidRPr="00E732DD" w:rsidRDefault="00C46E98" w:rsidP="00920F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Umiejętność ustalenia programu rehabilitacji osób potrzebujących opieki paliatywnej</w:t>
            </w:r>
          </w:p>
        </w:tc>
      </w:tr>
      <w:tr w:rsidR="00442B90" w:rsidRPr="00E732DD" w14:paraId="710B2704" w14:textId="77777777" w:rsidTr="006661D1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C8EF" w14:textId="77777777" w:rsidR="00442B90" w:rsidRPr="00E732DD" w:rsidRDefault="00C46E9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4879" w14:textId="0030A77B" w:rsidR="00442B90" w:rsidRPr="00E732DD" w:rsidRDefault="00442B90" w:rsidP="00E17A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Znajomość zasad etycznych obowiązujących w pracy z pacjentem </w:t>
            </w:r>
            <w:r w:rsidR="00C46E98" w:rsidRPr="00E732DD">
              <w:rPr>
                <w:rFonts w:ascii="Tahoma" w:hAnsi="Tahoma" w:cs="Tahoma"/>
                <w:b w:val="0"/>
              </w:rPr>
              <w:t>onkologicznym wg</w:t>
            </w:r>
            <w:r w:rsidRPr="00E732DD">
              <w:rPr>
                <w:rFonts w:ascii="Tahoma" w:hAnsi="Tahoma" w:cs="Tahoma"/>
                <w:b w:val="0"/>
              </w:rPr>
              <w:t xml:space="preserve"> międzynarodowych standardów postępowania fizjoterapeutycznego</w:t>
            </w:r>
            <w:r w:rsidR="00E17A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E4B538" w14:textId="77777777" w:rsidR="00721413" w:rsidRPr="00E732D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8090D6C" w14:textId="77777777" w:rsidR="008938C7" w:rsidRPr="00E732D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Przedmiotowe e</w:t>
      </w:r>
      <w:r w:rsidR="008938C7" w:rsidRPr="00E732DD">
        <w:rPr>
          <w:rFonts w:ascii="Tahoma" w:hAnsi="Tahoma" w:cs="Tahoma"/>
        </w:rPr>
        <w:t xml:space="preserve">fekty </w:t>
      </w:r>
      <w:r w:rsidR="00EE3891" w:rsidRPr="00E732DD">
        <w:rPr>
          <w:rFonts w:ascii="Tahoma" w:hAnsi="Tahoma" w:cs="Tahoma"/>
        </w:rPr>
        <w:t>uczenia się</w:t>
      </w:r>
      <w:r w:rsidR="008938C7" w:rsidRPr="00E732DD">
        <w:rPr>
          <w:rFonts w:ascii="Tahoma" w:hAnsi="Tahoma" w:cs="Tahoma"/>
        </w:rPr>
        <w:t xml:space="preserve">, </w:t>
      </w:r>
      <w:r w:rsidR="00F31E7C" w:rsidRPr="00E732DD">
        <w:rPr>
          <w:rFonts w:ascii="Tahoma" w:hAnsi="Tahoma" w:cs="Tahoma"/>
        </w:rPr>
        <w:t>z podziałem na wiedzę, umiejętności i kompe</w:t>
      </w:r>
      <w:r w:rsidR="003E56F9" w:rsidRPr="00E732DD">
        <w:rPr>
          <w:rFonts w:ascii="Tahoma" w:hAnsi="Tahoma" w:cs="Tahoma"/>
        </w:rPr>
        <w:t xml:space="preserve">tencje społeczne, wraz z </w:t>
      </w:r>
      <w:r w:rsidR="00F31E7C" w:rsidRPr="00E732DD">
        <w:rPr>
          <w:rFonts w:ascii="Tahoma" w:hAnsi="Tahoma" w:cs="Tahoma"/>
        </w:rPr>
        <w:t>odniesieniem do e</w:t>
      </w:r>
      <w:r w:rsidR="00B21019" w:rsidRPr="00E732DD">
        <w:rPr>
          <w:rFonts w:ascii="Tahoma" w:hAnsi="Tahoma" w:cs="Tahoma"/>
        </w:rPr>
        <w:t xml:space="preserve">fektów </w:t>
      </w:r>
      <w:r w:rsidR="00EE3891" w:rsidRPr="00E732DD">
        <w:rPr>
          <w:rFonts w:ascii="Tahoma" w:hAnsi="Tahoma" w:cs="Tahoma"/>
        </w:rPr>
        <w:t>uczenia się</w:t>
      </w:r>
      <w:r w:rsidR="00B21019" w:rsidRPr="00E732DD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30"/>
        <w:gridCol w:w="1797"/>
      </w:tblGrid>
      <w:tr w:rsidR="00E732DD" w:rsidRPr="00E732DD" w14:paraId="1F186555" w14:textId="77777777" w:rsidTr="006661D1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14:paraId="5E54A72C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14:paraId="709E3300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Opis przedmiotowych efektów </w:t>
            </w:r>
            <w:r w:rsidR="00EE3891" w:rsidRPr="00E732DD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14:paraId="0017760C" w14:textId="77777777" w:rsidR="00B21019" w:rsidRPr="00E732D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Odniesienie do efektów</w:t>
            </w:r>
            <w:r w:rsidR="00B158DC" w:rsidRPr="00E732DD">
              <w:rPr>
                <w:rFonts w:ascii="Tahoma" w:hAnsi="Tahoma" w:cs="Tahoma"/>
              </w:rPr>
              <w:t xml:space="preserve"> </w:t>
            </w:r>
            <w:r w:rsidR="00EE3891" w:rsidRPr="00E732DD">
              <w:rPr>
                <w:rFonts w:ascii="Tahoma" w:hAnsi="Tahoma" w:cs="Tahoma"/>
              </w:rPr>
              <w:t xml:space="preserve">uczenia się </w:t>
            </w:r>
            <w:r w:rsidRPr="00E732DD">
              <w:rPr>
                <w:rFonts w:ascii="Tahoma" w:hAnsi="Tahoma" w:cs="Tahoma"/>
              </w:rPr>
              <w:t>dla kierunku</w:t>
            </w:r>
          </w:p>
        </w:tc>
      </w:tr>
      <w:tr w:rsidR="00977AAC" w:rsidRPr="00E732DD" w14:paraId="0168A29B" w14:textId="77777777" w:rsidTr="006661D1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05F41F7D" w14:textId="7F6E89E0" w:rsidR="00977AAC" w:rsidRPr="00977AAC" w:rsidRDefault="00977AAC" w:rsidP="00977AAC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wiedzy</w:t>
            </w:r>
            <w:r w:rsidRPr="00977AAC">
              <w:rPr>
                <w:rFonts w:ascii="Tahoma" w:hAnsi="Tahoma" w:cs="Tahoma"/>
              </w:rPr>
              <w:t xml:space="preserve"> absolwent zna i rozumie</w:t>
            </w:r>
          </w:p>
        </w:tc>
      </w:tr>
      <w:tr w:rsidR="00E732DD" w:rsidRPr="00E732DD" w14:paraId="15CD7AE6" w14:textId="77777777" w:rsidTr="006661D1">
        <w:trPr>
          <w:trHeight w:val="227"/>
          <w:jc w:val="center"/>
        </w:trPr>
        <w:tc>
          <w:tcPr>
            <w:tcW w:w="435" w:type="pct"/>
            <w:vAlign w:val="center"/>
          </w:tcPr>
          <w:p w14:paraId="2632BD85" w14:textId="27ACA0A8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3646" w:type="pct"/>
            <w:vAlign w:val="center"/>
          </w:tcPr>
          <w:p w14:paraId="039D6D6A" w14:textId="192F3497" w:rsidR="00B21019" w:rsidRPr="00977AAC" w:rsidRDefault="001E54F8" w:rsidP="001E54F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e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tiologię, patomechanizm, objawy i przebieg najważniejszych schorzeń w zakresie onkologii i medycyny paliatywnej oraz w nefrologii, 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;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918" w:type="pct"/>
            <w:vAlign w:val="center"/>
          </w:tcPr>
          <w:p w14:paraId="497B2F2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D.W3</w:t>
            </w:r>
          </w:p>
        </w:tc>
      </w:tr>
      <w:tr w:rsidR="00E732DD" w:rsidRPr="00E732DD" w14:paraId="3CD553AB" w14:textId="77777777" w:rsidTr="006661D1">
        <w:trPr>
          <w:trHeight w:val="227"/>
          <w:jc w:val="center"/>
        </w:trPr>
        <w:tc>
          <w:tcPr>
            <w:tcW w:w="435" w:type="pct"/>
            <w:vAlign w:val="center"/>
          </w:tcPr>
          <w:p w14:paraId="06F08580" w14:textId="62DC156F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3646" w:type="pct"/>
            <w:vAlign w:val="center"/>
          </w:tcPr>
          <w:p w14:paraId="543E3EF7" w14:textId="7F899B4D" w:rsidR="00B21019" w:rsidRPr="00977AAC" w:rsidRDefault="001E54F8" w:rsidP="00977AAC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z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>asady diagnozowania oraz ogólne zasady i sposoby leczenia w najważniejszych jednostkach chorobowych w zakresie on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kologii i medycyny paliatywnej 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918" w:type="pct"/>
            <w:vAlign w:val="center"/>
          </w:tcPr>
          <w:p w14:paraId="73025DC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D.W4</w:t>
            </w:r>
          </w:p>
        </w:tc>
      </w:tr>
      <w:tr w:rsidR="00E732DD" w:rsidRPr="00E732DD" w14:paraId="5E67FDB5" w14:textId="77777777" w:rsidTr="006661D1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5EF7AB00" w14:textId="4E12AF98" w:rsidR="008938C7" w:rsidRPr="00977AAC" w:rsidRDefault="00977AAC" w:rsidP="0063007E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umiejętności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658BA635" w14:textId="77777777" w:rsidTr="006661D1">
        <w:trPr>
          <w:trHeight w:val="227"/>
          <w:jc w:val="center"/>
        </w:trPr>
        <w:tc>
          <w:tcPr>
            <w:tcW w:w="435" w:type="pct"/>
            <w:vAlign w:val="center"/>
          </w:tcPr>
          <w:p w14:paraId="567CF95F" w14:textId="4EEDAF94" w:rsidR="00B21019" w:rsidRPr="00E732DD" w:rsidRDefault="0036550A" w:rsidP="006C3409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U0</w:t>
            </w:r>
            <w:r w:rsidR="006C3409" w:rsidRPr="00E732DD">
              <w:rPr>
                <w:rFonts w:ascii="Tahoma" w:hAnsi="Tahoma" w:cs="Tahoma"/>
              </w:rPr>
              <w:t>1</w:t>
            </w:r>
          </w:p>
        </w:tc>
        <w:tc>
          <w:tcPr>
            <w:tcW w:w="3646" w:type="pct"/>
            <w:vAlign w:val="center"/>
          </w:tcPr>
          <w:p w14:paraId="13778B94" w14:textId="3C26D8AD" w:rsidR="00B21019" w:rsidRPr="00977AAC" w:rsidRDefault="00E17AD3" w:rsidP="00EB4D06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lan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, dobiera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– w zależności od stanu klinicznego i funkcjonalnego pacjenta – i wykon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ywać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zabiegi z zakresu fizjoterapii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 xml:space="preserve">dla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kobiet po mastektomii,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lastRenderedPageBreak/>
              <w:t xml:space="preserve">w tym 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 xml:space="preserve">posiada umiejętności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postępowani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>a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w przypadku obrzęku limfatycznego i upośl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edzenia funkcji kończyny górnej</w:t>
            </w:r>
            <w:r w:rsidRPr="00977AAC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918" w:type="pct"/>
            <w:vAlign w:val="center"/>
          </w:tcPr>
          <w:p w14:paraId="6C326CFA" w14:textId="77777777" w:rsidR="00B21019" w:rsidRPr="00E732DD" w:rsidRDefault="005A6FD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lastRenderedPageBreak/>
              <w:t>D.U46</w:t>
            </w:r>
          </w:p>
        </w:tc>
      </w:tr>
      <w:tr w:rsidR="00E732DD" w:rsidRPr="00E732DD" w14:paraId="42B90480" w14:textId="77777777" w:rsidTr="006661D1">
        <w:trPr>
          <w:trHeight w:val="227"/>
          <w:jc w:val="center"/>
        </w:trPr>
        <w:tc>
          <w:tcPr>
            <w:tcW w:w="435" w:type="pct"/>
            <w:vAlign w:val="center"/>
          </w:tcPr>
          <w:p w14:paraId="397434F8" w14:textId="404A3EBD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14:paraId="3A20CF48" w14:textId="2EDB6127" w:rsidR="0036550A" w:rsidRPr="00977AAC" w:rsidRDefault="00E17AD3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>odejm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 działania </w:t>
            </w:r>
            <w:r w:rsidR="008F7C66">
              <w:rPr>
                <w:rFonts w:ascii="Tahoma" w:hAnsi="Tahoma" w:cs="Tahoma"/>
                <w:sz w:val="20"/>
                <w:szCs w:val="20"/>
              </w:rPr>
              <w:t xml:space="preserve">fizjoterapeutyczne 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mające na celu poprawę jakości życia chorego, w tym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u chorych w okresie terminalnym</w:t>
            </w:r>
            <w:r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918" w:type="pct"/>
            <w:vAlign w:val="center"/>
          </w:tcPr>
          <w:p w14:paraId="17BCD80C" w14:textId="34EDBE47" w:rsidR="0036550A" w:rsidRPr="00E732DD" w:rsidRDefault="0036550A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C9165D" w:rsidRPr="00E732DD" w14:paraId="526BE3B0" w14:textId="77777777" w:rsidTr="006661D1">
        <w:trPr>
          <w:trHeight w:val="227"/>
          <w:jc w:val="center"/>
        </w:trPr>
        <w:tc>
          <w:tcPr>
            <w:tcW w:w="435" w:type="pct"/>
            <w:vAlign w:val="center"/>
          </w:tcPr>
          <w:p w14:paraId="02C5F387" w14:textId="2831D7CB" w:rsidR="00C9165D" w:rsidRPr="00E732DD" w:rsidRDefault="00C9165D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646" w:type="pct"/>
            <w:vAlign w:val="center"/>
          </w:tcPr>
          <w:p w14:paraId="7F1C349E" w14:textId="37353A23" w:rsidR="00C9165D" w:rsidRPr="00977AAC" w:rsidRDefault="00C9165D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zaplanować i dobrać działania fizjoterapeutyczne u chorego w okresie terminalnym w zależności od stanu klinicznego i funkcjonalnego</w:t>
            </w:r>
          </w:p>
        </w:tc>
        <w:tc>
          <w:tcPr>
            <w:tcW w:w="918" w:type="pct"/>
            <w:vAlign w:val="center"/>
          </w:tcPr>
          <w:p w14:paraId="781B828A" w14:textId="5B74123B" w:rsidR="00C9165D" w:rsidRPr="00E732DD" w:rsidRDefault="00C9165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E732DD" w:rsidRPr="00E732DD" w14:paraId="74A9AF8F" w14:textId="77777777" w:rsidTr="006661D1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340D1349" w14:textId="2A7EE8E6" w:rsidR="0036550A" w:rsidRPr="00977AAC" w:rsidRDefault="00977AAC" w:rsidP="0036550A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  <w:smallCaps/>
              </w:rPr>
              <w:t>kompetencji społecznych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5C32C1BC" w14:textId="77777777" w:rsidTr="006661D1">
        <w:trPr>
          <w:trHeight w:val="227"/>
          <w:jc w:val="center"/>
        </w:trPr>
        <w:tc>
          <w:tcPr>
            <w:tcW w:w="435" w:type="pct"/>
            <w:vAlign w:val="center"/>
          </w:tcPr>
          <w:p w14:paraId="2CC0EB33" w14:textId="77777777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14:paraId="000BCCE3" w14:textId="2993C1F4" w:rsidR="0036550A" w:rsidRPr="00977AAC" w:rsidRDefault="0020451D" w:rsidP="00E17AD3">
            <w:pPr>
              <w:pStyle w:val="wrubryce"/>
              <w:jc w:val="left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>s</w:t>
            </w:r>
            <w:r w:rsidR="0036550A" w:rsidRPr="00977AAC">
              <w:rPr>
                <w:rFonts w:ascii="Tahoma" w:hAnsi="Tahoma" w:cs="Tahoma"/>
              </w:rPr>
              <w:t>tosować zasady prawidłowej komunikacji z pacjentem oraz komunikować się z innymi cz</w:t>
            </w:r>
            <w:r w:rsidR="007D2048" w:rsidRPr="00977AAC">
              <w:rPr>
                <w:rFonts w:ascii="Tahoma" w:hAnsi="Tahoma" w:cs="Tahoma"/>
              </w:rPr>
              <w:t>łonkami zespołu terapeutycznego</w:t>
            </w:r>
            <w:r w:rsidR="00E17AD3" w:rsidRPr="00977AAC">
              <w:rPr>
                <w:rFonts w:ascii="Tahoma" w:hAnsi="Tahoma" w:cs="Tahoma"/>
              </w:rPr>
              <w:t>.</w:t>
            </w:r>
          </w:p>
        </w:tc>
        <w:tc>
          <w:tcPr>
            <w:tcW w:w="918" w:type="pct"/>
            <w:vAlign w:val="center"/>
          </w:tcPr>
          <w:p w14:paraId="2F77F28A" w14:textId="77777777" w:rsidR="0036550A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  <w:p w14:paraId="5FBFCD45" w14:textId="50ABB5DA" w:rsidR="00262A74" w:rsidRPr="00E732DD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K.7</w:t>
            </w:r>
          </w:p>
        </w:tc>
      </w:tr>
    </w:tbl>
    <w:p w14:paraId="7619DA30" w14:textId="27A06E14" w:rsidR="00051E66" w:rsidRPr="00E732DD" w:rsidRDefault="00051E66" w:rsidP="00051E6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D90B950" w14:textId="77777777" w:rsidR="00B50879" w:rsidRPr="00E732DD" w:rsidRDefault="00B50879" w:rsidP="00B50879">
      <w:pPr>
        <w:pStyle w:val="Podpunkty"/>
        <w:ind w:left="0"/>
        <w:rPr>
          <w:rFonts w:ascii="Tahoma" w:hAnsi="Tahoma" w:cs="Tahoma"/>
        </w:rPr>
      </w:pPr>
    </w:p>
    <w:p w14:paraId="3F5EA2C0" w14:textId="2CB328FC" w:rsidR="0035344F" w:rsidRPr="00A115FF" w:rsidRDefault="008938C7" w:rsidP="00A115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Formy zajęć dydaktycznych </w:t>
      </w:r>
      <w:r w:rsidR="004D72D9" w:rsidRPr="00E732DD">
        <w:rPr>
          <w:rFonts w:ascii="Tahoma" w:hAnsi="Tahoma" w:cs="Tahoma"/>
        </w:rPr>
        <w:t>oraz</w:t>
      </w:r>
      <w:r w:rsidRPr="00E732DD">
        <w:rPr>
          <w:rFonts w:ascii="Tahoma" w:hAnsi="Tahoma" w:cs="Tahoma"/>
        </w:rPr>
        <w:t xml:space="preserve"> wymiar </w:t>
      </w:r>
      <w:r w:rsidR="004D72D9" w:rsidRPr="00E732DD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E732DD" w:rsidRPr="00E732DD" w14:paraId="24252322" w14:textId="77777777" w:rsidTr="006661D1">
        <w:trPr>
          <w:trHeight w:val="284"/>
        </w:trPr>
        <w:tc>
          <w:tcPr>
            <w:tcW w:w="5000" w:type="pct"/>
            <w:gridSpan w:val="8"/>
            <w:vAlign w:val="center"/>
          </w:tcPr>
          <w:p w14:paraId="2C967C23" w14:textId="77777777" w:rsidR="0035344F" w:rsidRPr="00E732D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Studia niestacjonarne (NST)</w:t>
            </w:r>
          </w:p>
        </w:tc>
      </w:tr>
      <w:tr w:rsidR="00E732DD" w:rsidRPr="00E732DD" w14:paraId="1BA593E3" w14:textId="77777777" w:rsidTr="006661D1">
        <w:trPr>
          <w:trHeight w:val="284"/>
        </w:trPr>
        <w:tc>
          <w:tcPr>
            <w:tcW w:w="625" w:type="pct"/>
            <w:vAlign w:val="center"/>
          </w:tcPr>
          <w:p w14:paraId="3FC18FB7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W</w:t>
            </w:r>
          </w:p>
        </w:tc>
        <w:tc>
          <w:tcPr>
            <w:tcW w:w="625" w:type="pct"/>
            <w:vAlign w:val="center"/>
          </w:tcPr>
          <w:p w14:paraId="7FB33A7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vAlign w:val="center"/>
          </w:tcPr>
          <w:p w14:paraId="19D5EE8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5" w:type="pct"/>
            <w:vAlign w:val="center"/>
          </w:tcPr>
          <w:p w14:paraId="3F2C4CB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14:paraId="2186FD1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vAlign w:val="center"/>
          </w:tcPr>
          <w:p w14:paraId="52A9211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14:paraId="3D6679B8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5" w:type="pct"/>
            <w:vAlign w:val="center"/>
          </w:tcPr>
          <w:p w14:paraId="1F585AF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ECTS</w:t>
            </w:r>
          </w:p>
        </w:tc>
      </w:tr>
      <w:tr w:rsidR="0035344F" w:rsidRPr="00E732DD" w14:paraId="4A0401D8" w14:textId="77777777" w:rsidTr="006661D1">
        <w:trPr>
          <w:trHeight w:val="284"/>
        </w:trPr>
        <w:tc>
          <w:tcPr>
            <w:tcW w:w="625" w:type="pct"/>
            <w:vAlign w:val="center"/>
          </w:tcPr>
          <w:p w14:paraId="3A27381E" w14:textId="2033B5FD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  <w:r w:rsidR="00150E6F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625" w:type="pct"/>
            <w:vAlign w:val="center"/>
          </w:tcPr>
          <w:p w14:paraId="0DA0A9C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14:paraId="679DC05B" w14:textId="6640DB4D" w:rsidR="0035344F" w:rsidRPr="00E732DD" w:rsidRDefault="009834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3572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625" w:type="pct"/>
            <w:vAlign w:val="center"/>
          </w:tcPr>
          <w:p w14:paraId="29E96270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14:paraId="7972346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14:paraId="2D5266AF" w14:textId="01937BCB" w:rsidR="0035344F" w:rsidRPr="00E732DD" w:rsidRDefault="00371A0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50E6F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625" w:type="pct"/>
            <w:vAlign w:val="center"/>
          </w:tcPr>
          <w:p w14:paraId="4D3A11D4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14:paraId="47CACC14" w14:textId="77777777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6C7887F" w14:textId="77777777" w:rsidR="008938C7" w:rsidRPr="00E732D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CC3F7B" w14:textId="77777777" w:rsidR="008938C7" w:rsidRPr="00E732D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Metody realizacji zajęć</w:t>
      </w:r>
      <w:r w:rsidR="006A46E0" w:rsidRPr="00E732DD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42"/>
        <w:gridCol w:w="7712"/>
      </w:tblGrid>
      <w:tr w:rsidR="00E732DD" w:rsidRPr="00E732DD" w14:paraId="524DE0D6" w14:textId="77777777" w:rsidTr="00B00A1C">
        <w:tc>
          <w:tcPr>
            <w:tcW w:w="1087" w:type="pct"/>
            <w:vAlign w:val="center"/>
          </w:tcPr>
          <w:p w14:paraId="59AC5F99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Formy zajęć</w:t>
            </w:r>
          </w:p>
        </w:tc>
        <w:tc>
          <w:tcPr>
            <w:tcW w:w="3913" w:type="pct"/>
            <w:vAlign w:val="center"/>
          </w:tcPr>
          <w:p w14:paraId="44DC4B9F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realizacji</w:t>
            </w:r>
          </w:p>
        </w:tc>
      </w:tr>
      <w:tr w:rsidR="00E732DD" w:rsidRPr="00E732DD" w14:paraId="07ABFAC7" w14:textId="77777777" w:rsidTr="00B00A1C">
        <w:tc>
          <w:tcPr>
            <w:tcW w:w="1087" w:type="pct"/>
            <w:vAlign w:val="center"/>
          </w:tcPr>
          <w:p w14:paraId="10B755E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13" w:type="pct"/>
            <w:vAlign w:val="center"/>
          </w:tcPr>
          <w:p w14:paraId="646812F4" w14:textId="33CDAF8E" w:rsidR="00B50879" w:rsidRPr="00E732DD" w:rsidRDefault="00B50879" w:rsidP="00662F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Wykład problemowy poświęcony omówieniu problematyki </w:t>
            </w:r>
            <w:r w:rsidR="002E3B88" w:rsidRPr="00E732DD">
              <w:rPr>
                <w:rFonts w:ascii="Tahoma" w:hAnsi="Tahoma" w:cs="Tahoma"/>
                <w:b w:val="0"/>
              </w:rPr>
              <w:t>diagnozowania</w:t>
            </w:r>
            <w:r w:rsidR="00662F1B" w:rsidRPr="00E732DD">
              <w:rPr>
                <w:rFonts w:ascii="Tahoma" w:hAnsi="Tahoma" w:cs="Tahoma"/>
                <w:b w:val="0"/>
              </w:rPr>
              <w:t xml:space="preserve"> nowotworów</w:t>
            </w:r>
            <w:r w:rsidR="002E3B88" w:rsidRPr="00E732DD">
              <w:rPr>
                <w:rFonts w:ascii="Tahoma" w:hAnsi="Tahoma" w:cs="Tahoma"/>
                <w:b w:val="0"/>
              </w:rPr>
              <w:t xml:space="preserve">, </w:t>
            </w:r>
            <w:r w:rsidRPr="00E732DD">
              <w:rPr>
                <w:rFonts w:ascii="Tahoma" w:hAnsi="Tahoma" w:cs="Tahoma"/>
                <w:b w:val="0"/>
              </w:rPr>
              <w:t>leczenia oraz rehabilitacji</w:t>
            </w:r>
            <w:r w:rsidR="002E3B88" w:rsidRPr="00E732DD">
              <w:rPr>
                <w:rFonts w:ascii="Tahoma" w:hAnsi="Tahoma" w:cs="Tahoma"/>
                <w:b w:val="0"/>
              </w:rPr>
              <w:t xml:space="preserve"> pacjentów</w:t>
            </w:r>
            <w:r w:rsidRPr="00E732DD">
              <w:rPr>
                <w:rFonts w:ascii="Tahoma" w:hAnsi="Tahoma" w:cs="Tahoma"/>
                <w:b w:val="0"/>
              </w:rPr>
              <w:t xml:space="preserve"> w onkologii i medycynie paliatywnej. Nauczanie oparte na połączeniu tradycyjnego wykładu, panelu dyskusyjnego, na rozwiązywaniu problemów. Wykład oparty na prezentacjach multimedialnych.</w:t>
            </w:r>
          </w:p>
        </w:tc>
      </w:tr>
      <w:tr w:rsidR="00E732DD" w:rsidRPr="00E732DD" w14:paraId="2DF46B1C" w14:textId="77777777" w:rsidTr="00B00A1C">
        <w:tc>
          <w:tcPr>
            <w:tcW w:w="1087" w:type="pct"/>
            <w:vAlign w:val="center"/>
          </w:tcPr>
          <w:p w14:paraId="6BC0597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13" w:type="pct"/>
            <w:vAlign w:val="center"/>
          </w:tcPr>
          <w:p w14:paraId="4D360F43" w14:textId="1C873D34" w:rsidR="00B50879" w:rsidRPr="00E732DD" w:rsidRDefault="00CE5B61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symulowane. </w:t>
            </w:r>
            <w:r w:rsidRPr="00CE5B61">
              <w:rPr>
                <w:rFonts w:ascii="Tahoma" w:hAnsi="Tahoma" w:cs="Tahoma"/>
                <w:b w:val="0"/>
              </w:rPr>
              <w:t>Prezentacja multimedialna, praca z pacjentem - opis i analiza przypadku klinicznego, analiza wyników badań podmiotowych i przedmiotowych, zastosowanie odpowiednich metod diagnostycznych, dokumentacja fizjoterapeutyczna</w:t>
            </w:r>
          </w:p>
        </w:tc>
      </w:tr>
      <w:tr w:rsidR="00371A09" w:rsidRPr="00E732DD" w14:paraId="75EAC0DC" w14:textId="77777777" w:rsidTr="00B00A1C">
        <w:tc>
          <w:tcPr>
            <w:tcW w:w="1087" w:type="pct"/>
            <w:vAlign w:val="center"/>
          </w:tcPr>
          <w:p w14:paraId="27C854C1" w14:textId="17F75B44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13" w:type="pct"/>
            <w:vAlign w:val="center"/>
          </w:tcPr>
          <w:p w14:paraId="4B68289C" w14:textId="735DDF7D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AC6">
              <w:rPr>
                <w:rFonts w:ascii="Tahoma" w:hAnsi="Tahoma" w:cs="Tahoma"/>
                <w:b w:val="0"/>
              </w:rPr>
              <w:t>Pisemne opracowanie projektu</w:t>
            </w:r>
            <w:r>
              <w:rPr>
                <w:rFonts w:ascii="Tahoma" w:hAnsi="Tahoma" w:cs="Tahoma"/>
                <w:b w:val="0"/>
              </w:rPr>
              <w:t xml:space="preserve"> dotyczące zastosowania metod fizjoterapeutycznych u pacjentów onkologicznych i paliatywnych</w:t>
            </w:r>
          </w:p>
        </w:tc>
      </w:tr>
    </w:tbl>
    <w:p w14:paraId="14BDEEFC" w14:textId="77777777" w:rsidR="000C41C8" w:rsidRPr="00E732D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585FCE8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Treści kształcenia </w:t>
      </w:r>
      <w:r w:rsidRPr="00E732DD">
        <w:rPr>
          <w:rFonts w:ascii="Tahoma" w:hAnsi="Tahoma" w:cs="Tahoma"/>
          <w:b w:val="0"/>
          <w:sz w:val="20"/>
        </w:rPr>
        <w:t>(oddzielnie dla każdej formy zajęć)</w:t>
      </w:r>
    </w:p>
    <w:p w14:paraId="10443570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C2C56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t>W</w:t>
      </w:r>
      <w:r w:rsidR="008938C7" w:rsidRPr="00E732DD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E732DD" w:rsidRPr="00E732DD" w14:paraId="792C33B9" w14:textId="77777777" w:rsidTr="006661D1">
        <w:trPr>
          <w:cantSplit/>
          <w:trHeight w:val="281"/>
        </w:trPr>
        <w:tc>
          <w:tcPr>
            <w:tcW w:w="290" w:type="pct"/>
            <w:vAlign w:val="center"/>
          </w:tcPr>
          <w:p w14:paraId="021BF7B5" w14:textId="77777777" w:rsidR="009146BE" w:rsidRPr="00E732D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5FA94D4" w14:textId="77777777" w:rsidR="009146BE" w:rsidRPr="00E732D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2DD" w:rsidRPr="00E732DD" w14:paraId="35F30D53" w14:textId="77777777" w:rsidTr="006661D1">
        <w:tc>
          <w:tcPr>
            <w:tcW w:w="290" w:type="pct"/>
            <w:vAlign w:val="center"/>
          </w:tcPr>
          <w:p w14:paraId="2FC94592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14:paraId="577EC908" w14:textId="70007183" w:rsidR="00684627" w:rsidRPr="00652B72" w:rsidRDefault="00684627" w:rsidP="00662F1B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Podział nowotworów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diagnostyka, metody leczenia oraz specyfika postępowania fizjoterapeutycznego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 onkologii.</w:t>
            </w:r>
          </w:p>
        </w:tc>
      </w:tr>
      <w:tr w:rsidR="00E732DD" w:rsidRPr="00E732DD" w14:paraId="1BA0505F" w14:textId="77777777" w:rsidTr="006661D1">
        <w:tc>
          <w:tcPr>
            <w:tcW w:w="290" w:type="pct"/>
            <w:vAlign w:val="center"/>
          </w:tcPr>
          <w:p w14:paraId="485305B0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  <w:vAlign w:val="center"/>
          </w:tcPr>
          <w:p w14:paraId="340E174A" w14:textId="7CD89B91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z chorobą nowotworową – badanie podmiotowe i przedmiotowe oraz diagnostyka dla potrzeb fizjoterapii. Wyniki leczenia</w:t>
            </w:r>
            <w:r w:rsidR="002E3B88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nowotworów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Znaczenie oceny jakości życia pacjenta. Jakość życia pacjentów onkologicznych i nieuleczalne chorych.</w:t>
            </w:r>
          </w:p>
        </w:tc>
      </w:tr>
      <w:tr w:rsidR="00E732DD" w:rsidRPr="00E732DD" w14:paraId="7D6DAADB" w14:textId="77777777" w:rsidTr="006661D1">
        <w:tc>
          <w:tcPr>
            <w:tcW w:w="290" w:type="pct"/>
            <w:vAlign w:val="center"/>
          </w:tcPr>
          <w:p w14:paraId="703801DC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  <w:vAlign w:val="center"/>
          </w:tcPr>
          <w:p w14:paraId="2FAC3B5A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Profilaktyka powikłań wczesnych i późnych występujących w trakcie leczenia pacjentów z chorobą nowotworową.</w:t>
            </w:r>
          </w:p>
        </w:tc>
      </w:tr>
      <w:tr w:rsidR="00E732DD" w:rsidRPr="00E732DD" w14:paraId="317656E9" w14:textId="77777777" w:rsidTr="006661D1">
        <w:tc>
          <w:tcPr>
            <w:tcW w:w="290" w:type="pct"/>
            <w:vAlign w:val="center"/>
          </w:tcPr>
          <w:p w14:paraId="7340987B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  <w:vAlign w:val="center"/>
          </w:tcPr>
          <w:p w14:paraId="10268984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onkologiczny przed i po zabiegu operacyjnym – postępowanie fizjoterapeutyczne.</w:t>
            </w:r>
          </w:p>
        </w:tc>
      </w:tr>
      <w:tr w:rsidR="00E732DD" w:rsidRPr="00E732DD" w14:paraId="4FEA6A94" w14:textId="77777777" w:rsidTr="006661D1">
        <w:tc>
          <w:tcPr>
            <w:tcW w:w="290" w:type="pct"/>
            <w:vAlign w:val="center"/>
          </w:tcPr>
          <w:p w14:paraId="23F0E6D6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14:paraId="6BD47070" w14:textId="10C0EB8F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>Kompleksowa rehabilitacja kobiet po mastektomii, z uwzględnieniem ogólnych wskazań i przeciwwskazań</w:t>
            </w:r>
            <w:r w:rsidR="00662F1B" w:rsidRPr="00652B72">
              <w:rPr>
                <w:rFonts w:ascii="Tahoma" w:hAnsi="Tahoma" w:cs="Tahoma"/>
                <w:color w:val="000000" w:themeColor="text1"/>
              </w:rPr>
              <w:t xml:space="preserve"> do zabiegów fizjoterapeutycznych</w:t>
            </w:r>
            <w:r w:rsidRPr="00652B72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E732DD" w:rsidRPr="00E732DD" w14:paraId="722FE179" w14:textId="77777777" w:rsidTr="006661D1">
        <w:tc>
          <w:tcPr>
            <w:tcW w:w="290" w:type="pct"/>
            <w:vAlign w:val="center"/>
          </w:tcPr>
          <w:p w14:paraId="6F078D33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4710" w:type="pct"/>
            <w:vAlign w:val="center"/>
          </w:tcPr>
          <w:p w14:paraId="0FC0CAC7" w14:textId="77777777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 xml:space="preserve">Postępowanie fizjoterapeutyczne w trakcie leczenia i rehabilitacji pacjentów z najwięcej rozpowszechnionymi nowotworami złośliwymi (nowotwory płuc, traktu trawiennego, skóry, układu krwiotwórczego, narządów płciowych, głowy i szyi). </w:t>
            </w:r>
          </w:p>
        </w:tc>
      </w:tr>
      <w:tr w:rsidR="00E732DD" w:rsidRPr="00E732DD" w14:paraId="2C891929" w14:textId="77777777" w:rsidTr="006661D1">
        <w:trPr>
          <w:trHeight w:val="70"/>
        </w:trPr>
        <w:tc>
          <w:tcPr>
            <w:tcW w:w="290" w:type="pct"/>
            <w:vAlign w:val="center"/>
          </w:tcPr>
          <w:p w14:paraId="31E9CD1A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4710" w:type="pct"/>
            <w:vAlign w:val="center"/>
          </w:tcPr>
          <w:p w14:paraId="716E38E2" w14:textId="08ACE9CD" w:rsidR="00684627" w:rsidRPr="00E732DD" w:rsidRDefault="00684627" w:rsidP="00422F7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Znaczenie fizjoterapii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kompleksowej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opiece paliatywno-hospicyjnej i terminalnej 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nad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pacjent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ami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 nieuleczalne chory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mi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.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Cele i zadania opieki paliatywnej. Środki pomocnicze i rehabilitacyjne stosowane u pacjentów w stanie terminalnym.</w:t>
            </w:r>
          </w:p>
        </w:tc>
      </w:tr>
    </w:tbl>
    <w:p w14:paraId="278715E6" w14:textId="0815BBA6" w:rsidR="002876CB" w:rsidRDefault="002876C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CC7BE3" w14:textId="73B99039" w:rsidR="00B00A1C" w:rsidRDefault="00B00A1C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DED5F7" w14:textId="6FC336ED" w:rsidR="00B00A1C" w:rsidRDefault="00B00A1C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1F05E7" w14:textId="543246A8" w:rsidR="00B00A1C" w:rsidRDefault="00B00A1C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7CD8FC5" w14:textId="77777777" w:rsidR="00B00A1C" w:rsidRDefault="00B00A1C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4B17C21" w14:textId="17F3D3A2" w:rsidR="00A115FF" w:rsidRDefault="00A115F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00AB8EF" w14:textId="77777777" w:rsidR="00A115FF" w:rsidRPr="00E732DD" w:rsidRDefault="00A115F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B29300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lastRenderedPageBreak/>
        <w:t>Ć</w:t>
      </w:r>
      <w:r w:rsidR="008938C7" w:rsidRPr="00E732DD">
        <w:rPr>
          <w:rFonts w:ascii="Tahoma" w:hAnsi="Tahoma" w:cs="Tahoma"/>
          <w:smallCaps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E732DD" w:rsidRPr="00E732DD" w14:paraId="6A233F97" w14:textId="77777777" w:rsidTr="006661D1">
        <w:trPr>
          <w:cantSplit/>
          <w:trHeight w:val="281"/>
        </w:trPr>
        <w:tc>
          <w:tcPr>
            <w:tcW w:w="290" w:type="pct"/>
            <w:vAlign w:val="center"/>
          </w:tcPr>
          <w:p w14:paraId="6624643E" w14:textId="77777777" w:rsidR="00A65076" w:rsidRPr="00E732D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1D26875A" w14:textId="77777777" w:rsidR="00A65076" w:rsidRPr="00E732D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732DD" w:rsidRPr="00E732DD" w14:paraId="06F23F6D" w14:textId="77777777" w:rsidTr="006661D1">
        <w:tc>
          <w:tcPr>
            <w:tcW w:w="290" w:type="pct"/>
            <w:vAlign w:val="center"/>
          </w:tcPr>
          <w:p w14:paraId="654B7106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10" w:type="pct"/>
            <w:vAlign w:val="center"/>
          </w:tcPr>
          <w:p w14:paraId="1A3BE5F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Ocena stanu psychofizycznego dla celów fizjoterapii u pacjentów ze schorzeniami o podłożu nowotworowym. Postępowanie fizjoterapeutyczne przed i pooperacyjne z uwzględnieniem kompleksowej diagnostyki i ogólnego stanu pacjenta.</w:t>
            </w:r>
          </w:p>
        </w:tc>
      </w:tr>
      <w:tr w:rsidR="00E732DD" w:rsidRPr="00E732DD" w14:paraId="54FBD8A8" w14:textId="77777777" w:rsidTr="006661D1">
        <w:tc>
          <w:tcPr>
            <w:tcW w:w="290" w:type="pct"/>
            <w:vAlign w:val="center"/>
          </w:tcPr>
          <w:p w14:paraId="1677F465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10" w:type="pct"/>
            <w:vAlign w:val="center"/>
          </w:tcPr>
          <w:p w14:paraId="12E7783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Zasady prowadzenia ćwiczeń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zależności od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lokalizacji nowotworu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i jego stopnia zaawansowania,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w trakcie oraz po zakończeniu radio- i chemioterapii. Rehabilitacja pacjentów z nowotworami głowy i szyi oraz ośrodkowego układu nerwowego (guzy mózgu, przerzuty do mózgu).</w:t>
            </w:r>
          </w:p>
        </w:tc>
      </w:tr>
      <w:tr w:rsidR="00E732DD" w:rsidRPr="00E732DD" w14:paraId="68007935" w14:textId="77777777" w:rsidTr="006661D1">
        <w:tc>
          <w:tcPr>
            <w:tcW w:w="290" w:type="pct"/>
            <w:vAlign w:val="center"/>
          </w:tcPr>
          <w:p w14:paraId="5CB3767A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4710" w:type="pct"/>
            <w:vAlign w:val="center"/>
          </w:tcPr>
          <w:p w14:paraId="6BD5112A" w14:textId="77777777" w:rsidR="00C30D30" w:rsidRPr="00E732DD" w:rsidRDefault="00C30D30" w:rsidP="00C30D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Powikłania ze strony układu naczyniowego, oddechowego, krwiotwórczego i ruchu u pacjentów onkologicznych oraz sposoby zapobiegania ich powstawaniu. Rehabilitacja pulmonologiczna w chorobie nowotworowej (gimnastyka oddechowa, pozycje drenażowe, nauczanie skutecznego kaszlu).</w:t>
            </w:r>
          </w:p>
        </w:tc>
      </w:tr>
      <w:tr w:rsidR="00E732DD" w:rsidRPr="00E732DD" w14:paraId="1CCF51D3" w14:textId="77777777" w:rsidTr="006661D1">
        <w:tc>
          <w:tcPr>
            <w:tcW w:w="290" w:type="pct"/>
            <w:vAlign w:val="center"/>
          </w:tcPr>
          <w:p w14:paraId="7536D751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4710" w:type="pct"/>
            <w:vAlign w:val="center"/>
          </w:tcPr>
          <w:p w14:paraId="53EF424C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Rehabilitacja kobiet po mastektomii. Edukacja oraz postępowanie usprawniające. Ćwiczenia rehabilitacyjne ogólnousprawniające, obręczy barkowej i kończyny górnej po stronie operowanej. Ręczny drenaż limfatyczny i pozycje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ułożeniowe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. Wskazania i przeciwwskazania do wykonywania zabiegów z zakresu fizykoterapii.</w:t>
            </w:r>
          </w:p>
        </w:tc>
      </w:tr>
      <w:tr w:rsidR="00E732DD" w:rsidRPr="00E732DD" w14:paraId="6A427038" w14:textId="77777777" w:rsidTr="006661D1">
        <w:tc>
          <w:tcPr>
            <w:tcW w:w="290" w:type="pct"/>
            <w:vAlign w:val="center"/>
          </w:tcPr>
          <w:p w14:paraId="5882DAED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4710" w:type="pct"/>
            <w:vAlign w:val="center"/>
          </w:tcPr>
          <w:p w14:paraId="2F1596AE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Zabiegi w opiece paliatywno-hospicyjnej oraz w stanie terminalnym. Wskazania i przeciwwskazania do wybranych zabiegów fizjoterapeutycznych. Ocena psychofizycznego stanu pacjenta. Rola działań psychologicznych i terapeutycznych. Rola fizjoterapeuty w kompleksowym postępowaniu z uwzględnieniem występowania zespołu bólowego.</w:t>
            </w:r>
          </w:p>
        </w:tc>
      </w:tr>
      <w:tr w:rsidR="00E732DD" w:rsidRPr="00E732DD" w14:paraId="086418D9" w14:textId="77777777" w:rsidTr="006661D1">
        <w:tc>
          <w:tcPr>
            <w:tcW w:w="290" w:type="pct"/>
            <w:vAlign w:val="center"/>
          </w:tcPr>
          <w:p w14:paraId="11D7FA79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4710" w:type="pct"/>
            <w:vAlign w:val="center"/>
          </w:tcPr>
          <w:p w14:paraId="25B0BD8A" w14:textId="77777777" w:rsidR="00C30D30" w:rsidRPr="00E732DD" w:rsidRDefault="00C30D30" w:rsidP="00C30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Ocena jakości życia pacjenta z chorobą nowotworową. Opracowanie programu kompleksowej rehabilitacji pacjenta z uwzględnieniem jednostki chorobowej oraz jakości jego życia. </w:t>
            </w:r>
          </w:p>
        </w:tc>
      </w:tr>
    </w:tbl>
    <w:p w14:paraId="0319FBC7" w14:textId="4FF59BE9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2453F75" w14:textId="77777777" w:rsidR="008F7C66" w:rsidRPr="00B158DC" w:rsidRDefault="008F7C66" w:rsidP="008F7C6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8F7C66" w:rsidRPr="00655D23" w14:paraId="2681B136" w14:textId="77777777" w:rsidTr="006661D1">
        <w:trPr>
          <w:cantSplit/>
          <w:trHeight w:val="281"/>
        </w:trPr>
        <w:tc>
          <w:tcPr>
            <w:tcW w:w="290" w:type="pct"/>
            <w:vAlign w:val="center"/>
          </w:tcPr>
          <w:p w14:paraId="05A0335D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6DDF31AD" w14:textId="77777777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F7C66" w:rsidRPr="00655D23" w14:paraId="4DE077D1" w14:textId="77777777" w:rsidTr="006661D1">
        <w:tc>
          <w:tcPr>
            <w:tcW w:w="290" w:type="pct"/>
            <w:vAlign w:val="center"/>
          </w:tcPr>
          <w:p w14:paraId="587825BB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14:paraId="144C4ADB" w14:textId="08597EB4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 xml:space="preserve">Przygotowanie projektu o tematyce dotyczącej </w:t>
            </w:r>
            <w:r>
              <w:rPr>
                <w:rFonts w:ascii="Tahoma" w:hAnsi="Tahoma" w:cs="Tahoma"/>
                <w:b w:val="0"/>
              </w:rPr>
              <w:t>zastosowania metod fizjoterapeutycznych u pacjentów onkologicznych i paliatywnych</w:t>
            </w:r>
            <w:r w:rsidRPr="00655D23">
              <w:rPr>
                <w:rFonts w:ascii="Tahoma" w:hAnsi="Tahoma" w:cs="Tahoma"/>
                <w:b w:val="0"/>
              </w:rPr>
              <w:t>. Opis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C6B1463" w14:textId="52F9CC2A" w:rsidR="008F7C66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541A5BEC" w14:textId="77777777" w:rsidR="008F7C66" w:rsidRPr="00E732DD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6DCA496" w14:textId="77777777" w:rsidR="00721413" w:rsidRPr="00E22E1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  <w:sz w:val="20"/>
        </w:rPr>
      </w:pPr>
      <w:r w:rsidRPr="00E22E11">
        <w:rPr>
          <w:rFonts w:ascii="Tahoma" w:hAnsi="Tahoma" w:cs="Tahoma"/>
          <w:spacing w:val="-4"/>
          <w:sz w:val="20"/>
        </w:rPr>
        <w:t xml:space="preserve">Korelacja pomiędzy efektami </w:t>
      </w:r>
      <w:r w:rsidR="004F33B4" w:rsidRPr="00E22E11">
        <w:rPr>
          <w:rFonts w:ascii="Tahoma" w:hAnsi="Tahoma" w:cs="Tahoma"/>
          <w:spacing w:val="-4"/>
          <w:sz w:val="20"/>
        </w:rPr>
        <w:t>uczenia się</w:t>
      </w:r>
      <w:r w:rsidRPr="00E22E11">
        <w:rPr>
          <w:rFonts w:ascii="Tahoma" w:hAnsi="Tahoma" w:cs="Tahoma"/>
          <w:spacing w:val="-4"/>
          <w:sz w:val="20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86"/>
        <w:gridCol w:w="3284"/>
        <w:gridCol w:w="3284"/>
      </w:tblGrid>
      <w:tr w:rsidR="00E732DD" w:rsidRPr="00E22E11" w14:paraId="311A6B43" w14:textId="77777777" w:rsidTr="006661D1">
        <w:tc>
          <w:tcPr>
            <w:tcW w:w="1667" w:type="pct"/>
          </w:tcPr>
          <w:p w14:paraId="29A2D72D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 xml:space="preserve">Efekt </w:t>
            </w:r>
            <w:r w:rsidR="004F33B4" w:rsidRPr="00E22E11">
              <w:rPr>
                <w:rFonts w:ascii="Tahoma" w:hAnsi="Tahoma" w:cs="Tahoma"/>
              </w:rPr>
              <w:t>uczenia się</w:t>
            </w:r>
          </w:p>
        </w:tc>
        <w:tc>
          <w:tcPr>
            <w:tcW w:w="1666" w:type="pct"/>
          </w:tcPr>
          <w:p w14:paraId="6725AB2B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Cele przedmiotu</w:t>
            </w:r>
          </w:p>
        </w:tc>
        <w:tc>
          <w:tcPr>
            <w:tcW w:w="1666" w:type="pct"/>
          </w:tcPr>
          <w:p w14:paraId="2B2477F3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Treści kształcenia</w:t>
            </w:r>
          </w:p>
        </w:tc>
      </w:tr>
      <w:tr w:rsidR="00E732DD" w:rsidRPr="00E22E11" w14:paraId="465C3768" w14:textId="77777777" w:rsidTr="006661D1">
        <w:tc>
          <w:tcPr>
            <w:tcW w:w="1667" w:type="pct"/>
            <w:vAlign w:val="center"/>
          </w:tcPr>
          <w:p w14:paraId="5D91B5D7" w14:textId="732B7F11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W01</w:t>
            </w:r>
          </w:p>
        </w:tc>
        <w:tc>
          <w:tcPr>
            <w:tcW w:w="1666" w:type="pct"/>
            <w:vAlign w:val="center"/>
          </w:tcPr>
          <w:p w14:paraId="39F9E467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1666" w:type="pct"/>
            <w:vAlign w:val="center"/>
          </w:tcPr>
          <w:p w14:paraId="42BC2174" w14:textId="24833391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W6</w:t>
            </w:r>
          </w:p>
        </w:tc>
      </w:tr>
      <w:tr w:rsidR="00E732DD" w:rsidRPr="00E22E11" w14:paraId="463A25DE" w14:textId="77777777" w:rsidTr="006661D1">
        <w:tc>
          <w:tcPr>
            <w:tcW w:w="1667" w:type="pct"/>
            <w:vAlign w:val="center"/>
          </w:tcPr>
          <w:p w14:paraId="5AC66992" w14:textId="7F2DF3E4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W02</w:t>
            </w:r>
          </w:p>
        </w:tc>
        <w:tc>
          <w:tcPr>
            <w:tcW w:w="1666" w:type="pct"/>
            <w:vAlign w:val="center"/>
          </w:tcPr>
          <w:p w14:paraId="08CCE93F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C3,C4</w:t>
            </w:r>
          </w:p>
        </w:tc>
        <w:tc>
          <w:tcPr>
            <w:tcW w:w="1666" w:type="pct"/>
            <w:vAlign w:val="center"/>
          </w:tcPr>
          <w:p w14:paraId="381CDC3F" w14:textId="77777777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W6,W7</w:t>
            </w:r>
          </w:p>
        </w:tc>
      </w:tr>
      <w:tr w:rsidR="00E732DD" w:rsidRPr="00E22E11" w14:paraId="32C2889A" w14:textId="77777777" w:rsidTr="006661D1">
        <w:tc>
          <w:tcPr>
            <w:tcW w:w="1667" w:type="pct"/>
            <w:vAlign w:val="center"/>
          </w:tcPr>
          <w:p w14:paraId="3FCB8C57" w14:textId="257D07E2" w:rsidR="00CE0BFB" w:rsidRPr="00E22E11" w:rsidRDefault="0036550A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U01</w:t>
            </w:r>
          </w:p>
        </w:tc>
        <w:tc>
          <w:tcPr>
            <w:tcW w:w="1666" w:type="pct"/>
            <w:vAlign w:val="center"/>
          </w:tcPr>
          <w:p w14:paraId="7ED3C583" w14:textId="4BF586C6" w:rsidR="00CE0BFB" w:rsidRPr="00E22E11" w:rsidRDefault="00C646C4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 w:rsidR="000E28EC"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1666" w:type="pct"/>
            <w:vAlign w:val="center"/>
          </w:tcPr>
          <w:p w14:paraId="1D4D1F9D" w14:textId="75C7730F" w:rsidR="00CE0BFB" w:rsidRPr="00E22E11" w:rsidRDefault="00B64FAC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Cw6</w:t>
            </w:r>
          </w:p>
        </w:tc>
      </w:tr>
      <w:tr w:rsidR="00CE5B61" w:rsidRPr="00E22E11" w14:paraId="20202ED5" w14:textId="77777777" w:rsidTr="006661D1">
        <w:tc>
          <w:tcPr>
            <w:tcW w:w="1667" w:type="pct"/>
            <w:vAlign w:val="center"/>
          </w:tcPr>
          <w:p w14:paraId="58109CF2" w14:textId="5AD614D0" w:rsidR="00CE5B61" w:rsidRPr="00E22E11" w:rsidRDefault="00CE5B61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P_U02</w:t>
            </w:r>
          </w:p>
        </w:tc>
        <w:tc>
          <w:tcPr>
            <w:tcW w:w="1666" w:type="pct"/>
            <w:vAlign w:val="center"/>
          </w:tcPr>
          <w:p w14:paraId="1061E4E1" w14:textId="17751A39" w:rsidR="00CE5B61" w:rsidRPr="00E22E11" w:rsidRDefault="00CE5B61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1666" w:type="pct"/>
            <w:vAlign w:val="center"/>
          </w:tcPr>
          <w:p w14:paraId="169653F9" w14:textId="53078DCC" w:rsidR="00CE5B61" w:rsidRDefault="00CE5B61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Cw1-Cw6</w:t>
            </w:r>
          </w:p>
        </w:tc>
      </w:tr>
      <w:tr w:rsidR="000E28EC" w:rsidRPr="00E22E11" w14:paraId="1E2B4B11" w14:textId="77777777" w:rsidTr="006661D1">
        <w:tc>
          <w:tcPr>
            <w:tcW w:w="1667" w:type="pct"/>
            <w:vAlign w:val="center"/>
          </w:tcPr>
          <w:p w14:paraId="20412909" w14:textId="4CE2CF67" w:rsidR="000E28EC" w:rsidRPr="00E22E11" w:rsidRDefault="000E28EC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1666" w:type="pct"/>
            <w:vAlign w:val="center"/>
          </w:tcPr>
          <w:p w14:paraId="7ED00632" w14:textId="6C589EDD" w:rsidR="000E28EC" w:rsidRPr="00E22E11" w:rsidRDefault="000E28EC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1666" w:type="pct"/>
            <w:vAlign w:val="center"/>
          </w:tcPr>
          <w:p w14:paraId="0D8ABAC2" w14:textId="183BD32E" w:rsidR="000E28EC" w:rsidRPr="00E22E11" w:rsidRDefault="008F7C66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22E11" w:rsidRPr="00E22E11" w14:paraId="03850813" w14:textId="77777777" w:rsidTr="006661D1">
        <w:tc>
          <w:tcPr>
            <w:tcW w:w="1667" w:type="pct"/>
            <w:vAlign w:val="center"/>
          </w:tcPr>
          <w:p w14:paraId="2B29117B" w14:textId="0B248EC8" w:rsidR="00E22E11" w:rsidRPr="00E22E11" w:rsidRDefault="00E22E11" w:rsidP="00E22E11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P_K01</w:t>
            </w:r>
          </w:p>
        </w:tc>
        <w:tc>
          <w:tcPr>
            <w:tcW w:w="1666" w:type="pct"/>
            <w:vAlign w:val="center"/>
          </w:tcPr>
          <w:p w14:paraId="619074D9" w14:textId="6BC32CB8" w:rsidR="00E22E11" w:rsidRPr="00E22E11" w:rsidRDefault="00E22E11" w:rsidP="00B64F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C2,C3,C4</w:t>
            </w:r>
          </w:p>
        </w:tc>
        <w:tc>
          <w:tcPr>
            <w:tcW w:w="1666" w:type="pct"/>
          </w:tcPr>
          <w:p w14:paraId="7DDF8883" w14:textId="63D7BD39" w:rsidR="00E22E11" w:rsidRPr="00E22E11" w:rsidRDefault="00E22E11" w:rsidP="00E732D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  <w:szCs w:val="20"/>
              </w:rPr>
              <w:t>Cw1-Cw6</w:t>
            </w:r>
          </w:p>
        </w:tc>
      </w:tr>
    </w:tbl>
    <w:p w14:paraId="59A63C06" w14:textId="77777777" w:rsidR="00721413" w:rsidRPr="00E22E11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959AA4A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Metody </w:t>
      </w:r>
      <w:r w:rsidR="00603431" w:rsidRPr="00E732DD">
        <w:rPr>
          <w:rFonts w:ascii="Tahoma" w:hAnsi="Tahoma" w:cs="Tahoma"/>
        </w:rPr>
        <w:t xml:space="preserve">weryfikacji efektów </w:t>
      </w:r>
      <w:r w:rsidR="004F33B4" w:rsidRPr="00E732DD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29"/>
        <w:gridCol w:w="5142"/>
        <w:gridCol w:w="3283"/>
      </w:tblGrid>
      <w:tr w:rsidR="00E732DD" w:rsidRPr="00E732DD" w14:paraId="0AB982DC" w14:textId="77777777" w:rsidTr="006661D1">
        <w:tc>
          <w:tcPr>
            <w:tcW w:w="725" w:type="pct"/>
            <w:vAlign w:val="center"/>
          </w:tcPr>
          <w:p w14:paraId="5FE6B93D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Efekt </w:t>
            </w:r>
            <w:r w:rsidR="004F33B4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14:paraId="315D49A1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62DE719D" w14:textId="77777777" w:rsidR="004A1B60" w:rsidRPr="00E732D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732DD" w:rsidRPr="00E732DD" w14:paraId="68D7B1E4" w14:textId="77777777" w:rsidTr="006661D1">
        <w:tc>
          <w:tcPr>
            <w:tcW w:w="725" w:type="pct"/>
            <w:vAlign w:val="center"/>
          </w:tcPr>
          <w:p w14:paraId="09DDD7D7" w14:textId="7C8A25E0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2609" w:type="pct"/>
            <w:vAlign w:val="center"/>
          </w:tcPr>
          <w:p w14:paraId="1EAE0323" w14:textId="77777777" w:rsidR="00B64FAC" w:rsidRPr="00E732DD" w:rsidRDefault="00B64FAC" w:rsidP="00B64F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14BB19C1" w14:textId="7E96CF5E" w:rsidR="00B64FAC" w:rsidRPr="00E22E11" w:rsidRDefault="00E22E11" w:rsidP="008F7C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22E11">
              <w:rPr>
                <w:rFonts w:ascii="Tahoma" w:hAnsi="Tahoma" w:cs="Tahoma"/>
                <w:b w:val="0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E732DD" w:rsidRPr="00E732DD" w14:paraId="19D935B2" w14:textId="77777777" w:rsidTr="006661D1">
        <w:tc>
          <w:tcPr>
            <w:tcW w:w="725" w:type="pct"/>
            <w:vAlign w:val="center"/>
          </w:tcPr>
          <w:p w14:paraId="35D05B2F" w14:textId="188ED509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2609" w:type="pct"/>
          </w:tcPr>
          <w:p w14:paraId="1546EE5F" w14:textId="77777777" w:rsidR="00B64FAC" w:rsidRPr="00E732DD" w:rsidRDefault="00B64FAC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1666" w:type="pct"/>
          </w:tcPr>
          <w:p w14:paraId="5D337340" w14:textId="21D018C1" w:rsidR="00B64FAC" w:rsidRPr="00E22E11" w:rsidRDefault="00E22E11" w:rsidP="008F7C66">
            <w:pPr>
              <w:spacing w:after="0"/>
              <w:jc w:val="center"/>
              <w:rPr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sz w:val="20"/>
                <w:szCs w:val="20"/>
              </w:rPr>
              <w:t>ykład</w:t>
            </w:r>
          </w:p>
        </w:tc>
      </w:tr>
      <w:tr w:rsidR="00E732DD" w:rsidRPr="00E732DD" w14:paraId="02816EAC" w14:textId="77777777" w:rsidTr="006661D1">
        <w:tc>
          <w:tcPr>
            <w:tcW w:w="725" w:type="pct"/>
            <w:vAlign w:val="center"/>
          </w:tcPr>
          <w:p w14:paraId="3CEDA02B" w14:textId="6FD7A20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U01</w:t>
            </w:r>
          </w:p>
        </w:tc>
        <w:tc>
          <w:tcPr>
            <w:tcW w:w="2609" w:type="pct"/>
          </w:tcPr>
          <w:p w14:paraId="0326556F" w14:textId="63FF8988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1666" w:type="pct"/>
          </w:tcPr>
          <w:p w14:paraId="70A8458F" w14:textId="35527DCD" w:rsidR="00B64FAC" w:rsidRPr="00E22E11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CE5B61" w:rsidRPr="00E732DD" w14:paraId="765E23AB" w14:textId="77777777" w:rsidTr="006661D1">
        <w:tc>
          <w:tcPr>
            <w:tcW w:w="725" w:type="pct"/>
            <w:vAlign w:val="center"/>
          </w:tcPr>
          <w:p w14:paraId="7A93B6A5" w14:textId="679C0ABB" w:rsidR="00CE5B61" w:rsidRPr="00E732DD" w:rsidRDefault="00CE5B61" w:rsidP="00CE5B6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609" w:type="pct"/>
          </w:tcPr>
          <w:p w14:paraId="0FD2D78C" w14:textId="6F12CC04" w:rsidR="00CE5B61" w:rsidRPr="00E732DD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1666" w:type="pct"/>
          </w:tcPr>
          <w:p w14:paraId="26A3D63A" w14:textId="3F29B3A2" w:rsidR="00CE5B61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E732DD" w:rsidRPr="00E732DD" w14:paraId="2C535FE8" w14:textId="77777777" w:rsidTr="006661D1">
        <w:tc>
          <w:tcPr>
            <w:tcW w:w="725" w:type="pct"/>
            <w:vAlign w:val="center"/>
          </w:tcPr>
          <w:p w14:paraId="3A7F804C" w14:textId="3DD33D3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2609" w:type="pct"/>
          </w:tcPr>
          <w:p w14:paraId="4869A5D9" w14:textId="4AB1C007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1666" w:type="pct"/>
          </w:tcPr>
          <w:p w14:paraId="180C5631" w14:textId="1FFAA6D9" w:rsidR="00B64FAC" w:rsidRPr="00E732DD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</w:tr>
      <w:tr w:rsidR="00E22E11" w:rsidRPr="00E732DD" w14:paraId="7E9F41C8" w14:textId="77777777" w:rsidTr="006661D1">
        <w:tc>
          <w:tcPr>
            <w:tcW w:w="725" w:type="pct"/>
            <w:vAlign w:val="center"/>
          </w:tcPr>
          <w:p w14:paraId="1516ED8C" w14:textId="5BA9A4C8" w:rsidR="00E22E11" w:rsidRPr="00E732DD" w:rsidRDefault="00E22E11" w:rsidP="00E22E1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E732D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609" w:type="pct"/>
          </w:tcPr>
          <w:p w14:paraId="2BA3C038" w14:textId="3EEFCE52" w:rsidR="00E22E11" w:rsidRPr="00E732DD" w:rsidRDefault="00E22E11" w:rsidP="00E22E1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1666" w:type="pct"/>
          </w:tcPr>
          <w:p w14:paraId="4411EC33" w14:textId="763919AA" w:rsidR="00E22E11" w:rsidRPr="00E732DD" w:rsidRDefault="008F7C66" w:rsidP="008F7C6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</w:tbl>
    <w:p w14:paraId="4E2BDD7B" w14:textId="77777777" w:rsidR="00F53F75" w:rsidRPr="00E732D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DC8ED4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Kryteria oceny </w:t>
      </w:r>
      <w:r w:rsidR="00167B9C" w:rsidRPr="00E732DD">
        <w:rPr>
          <w:rFonts w:ascii="Tahoma" w:hAnsi="Tahoma" w:cs="Tahoma"/>
        </w:rPr>
        <w:t xml:space="preserve">stopnia </w:t>
      </w:r>
      <w:r w:rsidRPr="00E732DD">
        <w:rPr>
          <w:rFonts w:ascii="Tahoma" w:hAnsi="Tahoma" w:cs="Tahoma"/>
        </w:rPr>
        <w:t>osiągnię</w:t>
      </w:r>
      <w:r w:rsidR="00167B9C" w:rsidRPr="00E732DD">
        <w:rPr>
          <w:rFonts w:ascii="Tahoma" w:hAnsi="Tahoma" w:cs="Tahoma"/>
        </w:rPr>
        <w:t>cia</w:t>
      </w:r>
      <w:r w:rsidRPr="00E732DD">
        <w:rPr>
          <w:rFonts w:ascii="Tahoma" w:hAnsi="Tahoma" w:cs="Tahoma"/>
        </w:rPr>
        <w:t xml:space="preserve"> efektów </w:t>
      </w:r>
      <w:r w:rsidR="00755AAB" w:rsidRPr="00E732DD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2126"/>
        <w:gridCol w:w="2126"/>
        <w:gridCol w:w="2126"/>
        <w:gridCol w:w="1983"/>
      </w:tblGrid>
      <w:tr w:rsidR="00E732DD" w:rsidRPr="00E732DD" w14:paraId="46FAEB7C" w14:textId="77777777" w:rsidTr="006661D1">
        <w:trPr>
          <w:trHeight w:val="397"/>
        </w:trPr>
        <w:tc>
          <w:tcPr>
            <w:tcW w:w="725" w:type="pct"/>
            <w:vAlign w:val="center"/>
          </w:tcPr>
          <w:p w14:paraId="3F601802" w14:textId="77777777" w:rsidR="008938C7" w:rsidRPr="00E732D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</w:rPr>
              <w:t>Efekt</w:t>
            </w:r>
            <w:r w:rsidR="00755AAB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14:paraId="6485D905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2</w:t>
            </w:r>
          </w:p>
          <w:p w14:paraId="7DE37BEA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1B15BDD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3</w:t>
            </w:r>
          </w:p>
          <w:p w14:paraId="2C1FAD8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564FF8A4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4</w:t>
            </w:r>
          </w:p>
          <w:p w14:paraId="5502900E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14" w:type="pct"/>
            <w:vAlign w:val="center"/>
          </w:tcPr>
          <w:p w14:paraId="5E5D592D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5</w:t>
            </w:r>
          </w:p>
          <w:p w14:paraId="3E33095C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66961" w:rsidRPr="00E732DD" w14:paraId="209BD753" w14:textId="77777777" w:rsidTr="006661D1">
        <w:tc>
          <w:tcPr>
            <w:tcW w:w="725" w:type="pct"/>
            <w:vAlign w:val="center"/>
          </w:tcPr>
          <w:p w14:paraId="2328BE74" w14:textId="2F8A3E31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087" w:type="pct"/>
            <w:vAlign w:val="center"/>
          </w:tcPr>
          <w:p w14:paraId="6D1F29C6" w14:textId="5910F807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wykazać się elemen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1087" w:type="pct"/>
            <w:vAlign w:val="center"/>
          </w:tcPr>
          <w:p w14:paraId="5F9295A0" w14:textId="47076202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wykazać się elemen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podstawowych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  <w:tc>
          <w:tcPr>
            <w:tcW w:w="1087" w:type="pct"/>
            <w:vAlign w:val="center"/>
          </w:tcPr>
          <w:p w14:paraId="15830F57" w14:textId="61BCE315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wykazać się wystar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czającą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1014" w:type="pct"/>
            <w:vAlign w:val="center"/>
          </w:tcPr>
          <w:p w14:paraId="5FF04BE1" w14:textId="40DEC16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wykazać się szcze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gółową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</w:tr>
      <w:tr w:rsidR="00866961" w:rsidRPr="00E732DD" w14:paraId="1F9B9D0D" w14:textId="77777777" w:rsidTr="006661D1">
        <w:trPr>
          <w:trHeight w:val="3400"/>
        </w:trPr>
        <w:tc>
          <w:tcPr>
            <w:tcW w:w="725" w:type="pct"/>
            <w:vAlign w:val="center"/>
          </w:tcPr>
          <w:p w14:paraId="20F9D256" w14:textId="00EC9018" w:rsidR="00866961" w:rsidRPr="00E732DD" w:rsidRDefault="00796499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lastRenderedPageBreak/>
              <w:t>P_W0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87" w:type="pct"/>
          </w:tcPr>
          <w:p w14:paraId="2B06F1CE" w14:textId="1989D867" w:rsidR="00866961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 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zasad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leczenia w najważniejszych jednostkach chorobowych w zakresie onkologii i medycyny paliatywnej w stopniu umożliwiającym stosowanie środków fizjoterapii.</w:t>
            </w:r>
          </w:p>
        </w:tc>
        <w:tc>
          <w:tcPr>
            <w:tcW w:w="1087" w:type="pct"/>
            <w:vAlign w:val="center"/>
          </w:tcPr>
          <w:p w14:paraId="44772708" w14:textId="29864BE9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ogólne 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podstawowych </w:t>
            </w:r>
            <w:r w:rsidRPr="00977AAC">
              <w:rPr>
                <w:rFonts w:ascii="Tahoma" w:hAnsi="Tahoma" w:cs="Tahoma"/>
                <w:sz w:val="20"/>
                <w:szCs w:val="20"/>
              </w:rPr>
              <w:t>środków fizjoterapii.</w:t>
            </w:r>
          </w:p>
        </w:tc>
        <w:tc>
          <w:tcPr>
            <w:tcW w:w="1087" w:type="pct"/>
          </w:tcPr>
          <w:p w14:paraId="2A21246A" w14:textId="4C8B84F1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środków fizjoterapii.</w:t>
            </w:r>
          </w:p>
        </w:tc>
        <w:tc>
          <w:tcPr>
            <w:tcW w:w="1014" w:type="pct"/>
          </w:tcPr>
          <w:p w14:paraId="547ECD6C" w14:textId="5ED2AEC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szczegółowe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>
              <w:rPr>
                <w:rFonts w:ascii="Tahoma" w:hAnsi="Tahoma" w:cs="Tahoma"/>
                <w:sz w:val="20"/>
                <w:szCs w:val="20"/>
              </w:rPr>
              <w:t xml:space="preserve">specjalistyczne </w:t>
            </w:r>
            <w:r w:rsidRPr="00977AAC">
              <w:rPr>
                <w:rFonts w:ascii="Tahoma" w:hAnsi="Tahoma" w:cs="Tahoma"/>
                <w:sz w:val="20"/>
                <w:szCs w:val="20"/>
              </w:rPr>
              <w:t>sposoby leczenia w najważniejszych jednostkach chorobowych w zakresie onkologii i medycyny paliatywnej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fizjoterapii.</w:t>
            </w:r>
          </w:p>
        </w:tc>
      </w:tr>
      <w:tr w:rsidR="00866961" w:rsidRPr="00E732DD" w14:paraId="06B2349B" w14:textId="77777777" w:rsidTr="006661D1">
        <w:tc>
          <w:tcPr>
            <w:tcW w:w="725" w:type="pct"/>
            <w:vAlign w:val="center"/>
          </w:tcPr>
          <w:p w14:paraId="15A043CD" w14:textId="584D32B7" w:rsidR="00866961" w:rsidRPr="00E732DD" w:rsidRDefault="00866961" w:rsidP="00796499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087" w:type="pct"/>
          </w:tcPr>
          <w:p w14:paraId="4055CF3D" w14:textId="41995B91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>planować, dobierać i wykonywać zabieg</w:t>
            </w:r>
            <w:r>
              <w:rPr>
                <w:rFonts w:ascii="Tahoma" w:hAnsi="Tahoma" w:cs="Tahoma"/>
                <w:sz w:val="20"/>
              </w:rPr>
              <w:t>ów</w:t>
            </w:r>
            <w:r w:rsidRPr="00977AAC">
              <w:rPr>
                <w:rFonts w:ascii="Tahoma" w:hAnsi="Tahoma" w:cs="Tahoma"/>
                <w:sz w:val="20"/>
              </w:rPr>
              <w:t xml:space="preserve"> z zakresu fizjoterapii dla kobiet po mastektomii, w tym postępowania w przypadku obrzęku limfatycznego i upośledzenia funkcji kończyny górnej;</w:t>
            </w:r>
          </w:p>
        </w:tc>
        <w:tc>
          <w:tcPr>
            <w:tcW w:w="1087" w:type="pct"/>
            <w:vAlign w:val="center"/>
          </w:tcPr>
          <w:p w14:paraId="36FC20BE" w14:textId="3CD3268B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1087" w:type="pct"/>
          </w:tcPr>
          <w:p w14:paraId="0180DABD" w14:textId="5846154E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1014" w:type="pct"/>
          </w:tcPr>
          <w:p w14:paraId="4754439A" w14:textId="20F71E70" w:rsidR="00866961" w:rsidRPr="00E732DD" w:rsidRDefault="00C9165D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796499">
              <w:rPr>
                <w:rFonts w:ascii="Tahoma" w:hAnsi="Tahoma" w:cs="Tahoma"/>
                <w:sz w:val="20"/>
              </w:rPr>
              <w:t xml:space="preserve"> pełni samodzielnie i świadomie </w:t>
            </w:r>
            <w:r w:rsidR="00796499"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</w:tr>
      <w:tr w:rsidR="00866961" w:rsidRPr="00E732DD" w14:paraId="7E45334F" w14:textId="77777777" w:rsidTr="006661D1">
        <w:tc>
          <w:tcPr>
            <w:tcW w:w="725" w:type="pct"/>
            <w:vAlign w:val="center"/>
          </w:tcPr>
          <w:p w14:paraId="68BF63B4" w14:textId="14992079" w:rsidR="00866961" w:rsidRPr="00E732DD" w:rsidRDefault="00C9165D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87" w:type="pct"/>
          </w:tcPr>
          <w:p w14:paraId="0EC97B57" w14:textId="77777777" w:rsidR="00796499" w:rsidRDefault="00796499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</w:p>
          <w:p w14:paraId="1160E249" w14:textId="2BE86DCF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podejmować żadnych  </w:t>
            </w:r>
            <w:r w:rsidRPr="00977AAC">
              <w:rPr>
                <w:rFonts w:ascii="Tahoma" w:hAnsi="Tahoma" w:cs="Tahoma"/>
                <w:sz w:val="20"/>
              </w:rPr>
              <w:t>działa</w:t>
            </w:r>
            <w:r>
              <w:rPr>
                <w:rFonts w:ascii="Tahoma" w:hAnsi="Tahoma" w:cs="Tahoma"/>
                <w:sz w:val="20"/>
              </w:rPr>
              <w:t>ń</w:t>
            </w:r>
            <w:r w:rsidRPr="00977A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fizjoterapeutycznych </w:t>
            </w:r>
            <w:r w:rsidRPr="00977AAC">
              <w:rPr>
                <w:rFonts w:ascii="Tahoma" w:hAnsi="Tahoma" w:cs="Tahoma"/>
                <w:sz w:val="20"/>
              </w:rPr>
              <w:t>mając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977AAC">
              <w:rPr>
                <w:rFonts w:ascii="Tahoma" w:hAnsi="Tahoma" w:cs="Tahoma"/>
                <w:sz w:val="20"/>
              </w:rPr>
              <w:t xml:space="preserve"> na celu poprawę jakości życia chorych w okresie terminalnym</w:t>
            </w:r>
          </w:p>
        </w:tc>
        <w:tc>
          <w:tcPr>
            <w:tcW w:w="1087" w:type="pct"/>
            <w:vAlign w:val="center"/>
          </w:tcPr>
          <w:p w14:paraId="4CD5C197" w14:textId="397FAD14" w:rsidR="00866961" w:rsidRPr="00083C81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elementarne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1087" w:type="pct"/>
            <w:vAlign w:val="center"/>
          </w:tcPr>
          <w:p w14:paraId="3F70AB1A" w14:textId="2CAD3E39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podstawowe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1014" w:type="pct"/>
            <w:vAlign w:val="center"/>
          </w:tcPr>
          <w:p w14:paraId="6060D7D7" w14:textId="57C7D9DB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pełni samodzielnie i świadomie </w:t>
            </w:r>
            <w:r w:rsidRPr="00977AAC">
              <w:rPr>
                <w:rFonts w:ascii="Tahoma" w:hAnsi="Tahoma" w:cs="Tahoma"/>
                <w:sz w:val="20"/>
              </w:rPr>
              <w:t>podejmować</w:t>
            </w:r>
            <w:r>
              <w:rPr>
                <w:rFonts w:ascii="Tahoma" w:hAnsi="Tahoma" w:cs="Tahoma"/>
                <w:sz w:val="20"/>
              </w:rPr>
              <w:t xml:space="preserve"> specjalistyczne</w:t>
            </w:r>
            <w:r w:rsidRPr="00977AAC">
              <w:rPr>
                <w:rFonts w:ascii="Tahoma" w:hAnsi="Tahoma" w:cs="Tahoma"/>
                <w:sz w:val="20"/>
              </w:rPr>
              <w:t xml:space="preserve"> 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</w:tr>
      <w:tr w:rsidR="00C9165D" w:rsidRPr="00E732DD" w14:paraId="576FD014" w14:textId="77777777" w:rsidTr="006661D1">
        <w:tc>
          <w:tcPr>
            <w:tcW w:w="725" w:type="pct"/>
            <w:vAlign w:val="center"/>
          </w:tcPr>
          <w:p w14:paraId="75A9C11F" w14:textId="05B96E15" w:rsidR="00C9165D" w:rsidRPr="00E732DD" w:rsidRDefault="00CE5B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1087" w:type="pct"/>
          </w:tcPr>
          <w:p w14:paraId="0C62BFFF" w14:textId="7F0C17F9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działań fizjoterapeutycznych u chorego w okresie terminalnym w zależności od stanu klinicznego i funkcjonalnego</w:t>
            </w:r>
          </w:p>
        </w:tc>
        <w:tc>
          <w:tcPr>
            <w:tcW w:w="1087" w:type="pct"/>
            <w:vAlign w:val="center"/>
          </w:tcPr>
          <w:p w14:paraId="436C4552" w14:textId="3EBEC34C" w:rsidR="00C9165D" w:rsidRPr="00977AAC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podstawowe działania fizjoterapeutyczne u chorego w okresie terminalnym w zależności od stanu klinicznego i funkcjonalnego</w:t>
            </w:r>
          </w:p>
        </w:tc>
        <w:tc>
          <w:tcPr>
            <w:tcW w:w="1087" w:type="pct"/>
            <w:vAlign w:val="center"/>
          </w:tcPr>
          <w:p w14:paraId="2BAC30A9" w14:textId="00DFFCB2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samodzielnie zaplanować i dobrać działania fizjoterapeutyczne u chorego w okresie terminalnym w zależności od stanu klinicznego i funkcjonalnego</w:t>
            </w:r>
          </w:p>
        </w:tc>
        <w:tc>
          <w:tcPr>
            <w:tcW w:w="1014" w:type="pct"/>
            <w:vAlign w:val="center"/>
          </w:tcPr>
          <w:p w14:paraId="07D37D05" w14:textId="363748FA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pełni samodzielnie i świadomie zaplanować i dobrać działania fizjoterapeutyczne u chorego w okresie terminalnym w zależności od stanu klinicznego i funkcjonalnego</w:t>
            </w:r>
          </w:p>
        </w:tc>
      </w:tr>
      <w:tr w:rsidR="00866961" w:rsidRPr="00E732DD" w14:paraId="744AA476" w14:textId="77777777" w:rsidTr="006661D1">
        <w:tc>
          <w:tcPr>
            <w:tcW w:w="725" w:type="pct"/>
            <w:vAlign w:val="center"/>
          </w:tcPr>
          <w:p w14:paraId="301180CC" w14:textId="01BA1414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087" w:type="pct"/>
            <w:vAlign w:val="center"/>
          </w:tcPr>
          <w:p w14:paraId="2A86E37C" w14:textId="613695DB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>stosować zasad pra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widłowej komunikacji z pacjentem oraz komunikować się z innymi członkami zespołu terapeutycznego</w:t>
            </w:r>
          </w:p>
        </w:tc>
        <w:tc>
          <w:tcPr>
            <w:tcW w:w="1087" w:type="pct"/>
            <w:vAlign w:val="center"/>
          </w:tcPr>
          <w:p w14:paraId="13D1C991" w14:textId="783D2BD6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 xml:space="preserve">stosować podstawowe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zasady prawidłowej komunikacji z pacjentem oraz komunikować się z innymi członkami zespołu terapeutycznego</w:t>
            </w:r>
          </w:p>
        </w:tc>
        <w:tc>
          <w:tcPr>
            <w:tcW w:w="1087" w:type="pct"/>
            <w:vAlign w:val="center"/>
          </w:tcPr>
          <w:p w14:paraId="722E7805" w14:textId="5BB47C27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>stosować zasady pra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widłowej komunikacji z pacjentem oraz komunikować się z innymi członkami zespołu terapeutycznego</w:t>
            </w:r>
          </w:p>
        </w:tc>
        <w:tc>
          <w:tcPr>
            <w:tcW w:w="1014" w:type="pct"/>
            <w:vAlign w:val="center"/>
          </w:tcPr>
          <w:p w14:paraId="7BBF486E" w14:textId="039D0D7E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 xml:space="preserve">samodzielnie i w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pełni świadomie stosować zasady prawidłowej komunikacji z pacjentem oraz komunikować się z innymi członkami zespołu terapeutycznego</w:t>
            </w:r>
          </w:p>
        </w:tc>
      </w:tr>
    </w:tbl>
    <w:p w14:paraId="1BFBF404" w14:textId="77777777" w:rsidR="00A02A52" w:rsidRPr="00E732DD" w:rsidRDefault="00A02A52" w:rsidP="00A02A52">
      <w:pPr>
        <w:pStyle w:val="Podpunkty"/>
        <w:ind w:left="0"/>
        <w:rPr>
          <w:rFonts w:ascii="Tahoma" w:hAnsi="Tahoma" w:cs="Tahoma"/>
        </w:rPr>
      </w:pPr>
    </w:p>
    <w:p w14:paraId="2BCD0456" w14:textId="1B2684C2" w:rsidR="002F70F0" w:rsidRPr="00E732DD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32C2AA2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732DD" w:rsidRPr="00E732DD" w14:paraId="5FC704C3" w14:textId="77777777" w:rsidTr="006661D1">
        <w:tc>
          <w:tcPr>
            <w:tcW w:w="5000" w:type="pct"/>
          </w:tcPr>
          <w:p w14:paraId="006C8F6D" w14:textId="77777777" w:rsidR="00C646C4" w:rsidRPr="00E732DD" w:rsidRDefault="00C646C4" w:rsidP="007012B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732DD" w:rsidRPr="00E732DD" w14:paraId="5A3F8592" w14:textId="77777777" w:rsidTr="006661D1">
        <w:tc>
          <w:tcPr>
            <w:tcW w:w="5000" w:type="pct"/>
            <w:vAlign w:val="center"/>
          </w:tcPr>
          <w:p w14:paraId="710EA792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Kornafel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J.,Rehabilitacja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w onkologii. Wyd. Urban &amp; Partner, Wrocław, 2010.</w:t>
            </w:r>
          </w:p>
        </w:tc>
      </w:tr>
      <w:tr w:rsidR="00E732DD" w:rsidRPr="00E732DD" w14:paraId="1E105F07" w14:textId="77777777" w:rsidTr="006661D1">
        <w:tc>
          <w:tcPr>
            <w:tcW w:w="5000" w:type="pct"/>
            <w:vAlign w:val="center"/>
          </w:tcPr>
          <w:p w14:paraId="51F423DB" w14:textId="77777777" w:rsidR="00C646C4" w:rsidRPr="00E732DD" w:rsidRDefault="00C646C4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Rehabilitacja chorych na nowotwory. Urban &amp; Partner, Wrocław, 2013.</w:t>
            </w:r>
          </w:p>
        </w:tc>
      </w:tr>
      <w:tr w:rsidR="00E732DD" w:rsidRPr="00E732DD" w14:paraId="0F107FE2" w14:textId="77777777" w:rsidTr="006661D1">
        <w:tc>
          <w:tcPr>
            <w:tcW w:w="5000" w:type="pct"/>
            <w:vAlign w:val="center"/>
          </w:tcPr>
          <w:p w14:paraId="751A5A8B" w14:textId="77777777" w:rsidR="00C646C4" w:rsidRPr="00E732DD" w:rsidRDefault="00D17E0E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Wójcik A.,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9" w:history="1">
              <w:proofErr w:type="spellStart"/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Pyszora</w:t>
              </w:r>
              <w:proofErr w:type="spellEnd"/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A., Fizjoterapia w opiece paliatywnej. </w:t>
            </w:r>
            <w:hyperlink r:id="rId10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PZWL,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Warszawa, 2013.</w:t>
            </w:r>
          </w:p>
        </w:tc>
      </w:tr>
      <w:tr w:rsidR="00E732DD" w:rsidRPr="00E732DD" w14:paraId="28C5D25E" w14:textId="77777777" w:rsidTr="006661D1">
        <w:tc>
          <w:tcPr>
            <w:tcW w:w="5000" w:type="pct"/>
          </w:tcPr>
          <w:p w14:paraId="0706BE79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Wrońska J., Problemy pielęgnacyjne pacjentów z chorobą nowotworową. Wyd. „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”, Lublin, 2017. </w:t>
            </w:r>
          </w:p>
        </w:tc>
      </w:tr>
      <w:tr w:rsidR="00E732DD" w:rsidRPr="00E732DD" w14:paraId="2FB7BD42" w14:textId="77777777" w:rsidTr="006661D1">
        <w:tc>
          <w:tcPr>
            <w:tcW w:w="5000" w:type="pct"/>
          </w:tcPr>
          <w:p w14:paraId="482432A5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rStyle w:val="name"/>
                <w:color w:val="auto"/>
                <w:sz w:val="20"/>
                <w:szCs w:val="20"/>
              </w:rPr>
              <w:t>Jeziorsk A., Onkologia, Podręcznik dla pielęgniarek.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</w:t>
            </w:r>
            <w:hyperlink r:id="rId11" w:tooltip="Wydawnictwo Lekarskie PZWL" w:history="1">
              <w:r w:rsidRPr="00E732DD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Wyd. Lekarskie PZWL</w:t>
              </w:r>
            </w:hyperlink>
            <w:r w:rsidRPr="00E732DD">
              <w:rPr>
                <w:rStyle w:val="Hipercze"/>
                <w:bCs/>
                <w:color w:val="auto"/>
                <w:sz w:val="20"/>
                <w:szCs w:val="20"/>
                <w:u w:val="none"/>
              </w:rPr>
              <w:t>,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Warszawa, 2015.</w:t>
            </w:r>
          </w:p>
        </w:tc>
      </w:tr>
      <w:tr w:rsidR="00E732DD" w:rsidRPr="00E732DD" w14:paraId="708051AB" w14:textId="77777777" w:rsidTr="006661D1">
        <w:tc>
          <w:tcPr>
            <w:tcW w:w="5000" w:type="pct"/>
          </w:tcPr>
          <w:p w14:paraId="36E4543C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rStyle w:val="name"/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Jeziorski A., Onkologia: podręcznik dla pielęgniarek. Wyd. Lekarskie PZWL, Warszawa, 2009.</w:t>
            </w:r>
          </w:p>
        </w:tc>
      </w:tr>
      <w:tr w:rsidR="00E732DD" w:rsidRPr="00E732DD" w14:paraId="314BD379" w14:textId="77777777" w:rsidTr="006661D1">
        <w:tc>
          <w:tcPr>
            <w:tcW w:w="5000" w:type="pct"/>
          </w:tcPr>
          <w:p w14:paraId="05C9FF17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732DD">
              <w:rPr>
                <w:color w:val="auto"/>
                <w:sz w:val="20"/>
                <w:szCs w:val="20"/>
              </w:rPr>
              <w:t>Walden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>-Gałuszko K., Pielęgniarstwo w opiece paliatywnej i hospicyjnej.  Wyd. Lekarskie PZWL, Warszawa, 2006.</w:t>
            </w:r>
          </w:p>
        </w:tc>
      </w:tr>
      <w:tr w:rsidR="00E732DD" w:rsidRPr="00E732DD" w14:paraId="28943997" w14:textId="77777777" w:rsidTr="006661D1">
        <w:tc>
          <w:tcPr>
            <w:tcW w:w="5000" w:type="pct"/>
            <w:vAlign w:val="center"/>
          </w:tcPr>
          <w:p w14:paraId="44FC92B0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Krzakowski M., Onkologia kliniczna. Wydawnictwo Borgis,  Warszawa, 2006.</w:t>
            </w:r>
          </w:p>
        </w:tc>
      </w:tr>
      <w:tr w:rsidR="00E732DD" w:rsidRPr="00E732DD" w14:paraId="07586DFE" w14:textId="77777777" w:rsidTr="006661D1">
        <w:tc>
          <w:tcPr>
            <w:tcW w:w="5000" w:type="pct"/>
            <w:vAlign w:val="center"/>
          </w:tcPr>
          <w:p w14:paraId="59720C8D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Krzemieniecki K., Leczenie wspomagające w onkologii.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Termedia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, Warszawa, 2008.</w:t>
            </w:r>
          </w:p>
        </w:tc>
      </w:tr>
      <w:tr w:rsidR="00E732DD" w:rsidRPr="00E732DD" w14:paraId="67924AFA" w14:textId="77777777" w:rsidTr="006661D1">
        <w:tc>
          <w:tcPr>
            <w:tcW w:w="5000" w:type="pct"/>
          </w:tcPr>
          <w:p w14:paraId="66806AE9" w14:textId="77777777" w:rsidR="00C646C4" w:rsidRPr="00E732DD" w:rsidRDefault="00C646C4" w:rsidP="007012B1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732DD" w:rsidRPr="00E732DD" w14:paraId="00BC41AD" w14:textId="77777777" w:rsidTr="006661D1">
        <w:trPr>
          <w:trHeight w:val="70"/>
        </w:trPr>
        <w:tc>
          <w:tcPr>
            <w:tcW w:w="5000" w:type="pct"/>
            <w:vAlign w:val="center"/>
          </w:tcPr>
          <w:p w14:paraId="72534CF5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Kordek R., Onkologia. Podręcznik dla studentów i lekarzy. Wyd. „Via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”, Gdańsk, 2013.</w:t>
            </w:r>
          </w:p>
        </w:tc>
      </w:tr>
      <w:tr w:rsidR="00E732DD" w:rsidRPr="00E732DD" w14:paraId="445117F2" w14:textId="77777777" w:rsidTr="006661D1">
        <w:tc>
          <w:tcPr>
            <w:tcW w:w="5000" w:type="pct"/>
            <w:vAlign w:val="center"/>
          </w:tcPr>
          <w:p w14:paraId="51304843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Deptała A., Onkologia w praktyce. Wyd. Lekarskie PZWL, Warszawa, 2006.</w:t>
            </w:r>
          </w:p>
        </w:tc>
      </w:tr>
      <w:tr w:rsidR="00E732DD" w:rsidRPr="00E732DD" w14:paraId="6EADD009" w14:textId="77777777" w:rsidTr="006661D1">
        <w:tc>
          <w:tcPr>
            <w:tcW w:w="5000" w:type="pct"/>
            <w:vAlign w:val="center"/>
          </w:tcPr>
          <w:p w14:paraId="7610698A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M.P.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Barnes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, A.B.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Ward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(Pod red. J. Opara), Podręcznik rehabilitacji medycznej, Wyd. „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Urban &amp; Partner”, Wrocław, 2008.</w:t>
            </w:r>
          </w:p>
        </w:tc>
      </w:tr>
      <w:tr w:rsidR="00C646C4" w:rsidRPr="00E732DD" w14:paraId="7868A627" w14:textId="77777777" w:rsidTr="006661D1">
        <w:trPr>
          <w:trHeight w:val="70"/>
        </w:trPr>
        <w:tc>
          <w:tcPr>
            <w:tcW w:w="5000" w:type="pct"/>
            <w:vAlign w:val="center"/>
          </w:tcPr>
          <w:p w14:paraId="1D12E1AF" w14:textId="77777777" w:rsidR="00C646C4" w:rsidRPr="00E732DD" w:rsidRDefault="00C646C4" w:rsidP="007012B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Kiwerski J., Rehabilitacja medyczna. Wyd. Lekarskie PZWL, Warszawa, 2007.</w:t>
            </w:r>
          </w:p>
        </w:tc>
      </w:tr>
    </w:tbl>
    <w:p w14:paraId="61BB0D1E" w14:textId="77777777" w:rsidR="006863F4" w:rsidRPr="00E732D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327EA" w14:textId="77777777" w:rsidR="00FA5FD5" w:rsidRPr="00E732D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3372E8" w14:textId="5B5E7F01" w:rsidR="006863F4" w:rsidRPr="00A115F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813"/>
        <w:gridCol w:w="3041"/>
      </w:tblGrid>
      <w:tr w:rsidR="00E732DD" w:rsidRPr="00E732DD" w14:paraId="741D8948" w14:textId="77777777" w:rsidTr="00B00A1C">
        <w:trPr>
          <w:cantSplit/>
          <w:trHeight w:val="284"/>
          <w:jc w:val="center"/>
        </w:trPr>
        <w:tc>
          <w:tcPr>
            <w:tcW w:w="34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BF84F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DA39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5B61" w:rsidRPr="00E732DD" w14:paraId="64A00C92" w14:textId="77777777" w:rsidTr="00B00A1C">
        <w:trPr>
          <w:cantSplit/>
          <w:trHeight w:val="284"/>
          <w:jc w:val="center"/>
        </w:trPr>
        <w:tc>
          <w:tcPr>
            <w:tcW w:w="345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28816C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F852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E5B61" w:rsidRPr="00E732DD" w14:paraId="59355048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3260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E7C" w14:textId="49AE607B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10h</w:t>
            </w:r>
          </w:p>
        </w:tc>
      </w:tr>
      <w:tr w:rsidR="00CE5B61" w:rsidRPr="00E732DD" w14:paraId="27A1664B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ADB3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646D" w14:textId="41B8229A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5E4BBE81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391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C282" w14:textId="50145891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664E461A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4D6E" w14:textId="77777777" w:rsidR="00CE5B61" w:rsidRPr="00E732DD" w:rsidRDefault="00CE5B6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732D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5220" w14:textId="37969EB9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3CC5CC2A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414A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70FF" w14:textId="2853F633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17C71611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45E5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9781" w14:textId="3818D7F2" w:rsidR="00CE5B61" w:rsidRPr="00E732DD" w:rsidRDefault="00CE5B61" w:rsidP="00CC0B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54E57689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AB9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BD92" w14:textId="2C213B74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E5B61" w:rsidRPr="00E732DD" w14:paraId="31DBF244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403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F97C" w14:textId="11F29122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E5B61" w:rsidRPr="00E732DD" w14:paraId="29FA7DE0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D84B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3C3C" w14:textId="205C9F35" w:rsidR="00CE5B61" w:rsidRPr="00E732DD" w:rsidRDefault="00CE5B61" w:rsidP="007E2B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40</w:t>
            </w:r>
            <w:r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3F0279CD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B712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DF96" w14:textId="3572E349" w:rsidR="00CE5B61" w:rsidRPr="00E732DD" w:rsidRDefault="00CE5B61" w:rsidP="009834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1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E5B61" w:rsidRPr="00E732DD" w14:paraId="57D1E164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9AC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F0DA" w14:textId="264B6171" w:rsidR="00CE5B61" w:rsidRPr="00E732DD" w:rsidRDefault="00CE5B61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  <w:r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E5B61" w:rsidRPr="00E732DD" w14:paraId="4474A478" w14:textId="77777777" w:rsidTr="00B00A1C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9F75" w14:textId="77777777" w:rsidR="00CE5B61" w:rsidRPr="00E732DD" w:rsidRDefault="00CE5B61" w:rsidP="006B390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BA51" w14:textId="46049E77" w:rsidR="00CE5B61" w:rsidRPr="005E3383" w:rsidRDefault="00CE5B61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338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49D670ED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83A47" w14:textId="77777777" w:rsidR="00F0791A" w:rsidRDefault="00F0791A">
      <w:r>
        <w:separator/>
      </w:r>
    </w:p>
  </w:endnote>
  <w:endnote w:type="continuationSeparator" w:id="0">
    <w:p w14:paraId="1339012E" w14:textId="77777777" w:rsidR="00F0791A" w:rsidRDefault="00F0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F15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0D590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86EED00" w14:textId="67D03DB5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8346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B1F89" w14:textId="77777777" w:rsidR="00F0791A" w:rsidRDefault="00F0791A">
      <w:r>
        <w:separator/>
      </w:r>
    </w:p>
  </w:footnote>
  <w:footnote w:type="continuationSeparator" w:id="0">
    <w:p w14:paraId="4129AA4C" w14:textId="77777777" w:rsidR="00F0791A" w:rsidRDefault="00F07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B0424" w14:textId="46560853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C1F895" wp14:editId="056A300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4EFF"/>
    <w:rsid w:val="00046652"/>
    <w:rsid w:val="00051E66"/>
    <w:rsid w:val="0005749C"/>
    <w:rsid w:val="00083761"/>
    <w:rsid w:val="00083C81"/>
    <w:rsid w:val="00096DEE"/>
    <w:rsid w:val="000A1541"/>
    <w:rsid w:val="000A5135"/>
    <w:rsid w:val="000C08EA"/>
    <w:rsid w:val="000C41C8"/>
    <w:rsid w:val="000D6CF0"/>
    <w:rsid w:val="000D7D8F"/>
    <w:rsid w:val="000E28EC"/>
    <w:rsid w:val="000E549E"/>
    <w:rsid w:val="00114163"/>
    <w:rsid w:val="001144C3"/>
    <w:rsid w:val="00131673"/>
    <w:rsid w:val="00133A52"/>
    <w:rsid w:val="00150E6F"/>
    <w:rsid w:val="00167B9C"/>
    <w:rsid w:val="00195B2A"/>
    <w:rsid w:val="00196F16"/>
    <w:rsid w:val="001B3BF7"/>
    <w:rsid w:val="001C4F0A"/>
    <w:rsid w:val="001C6C52"/>
    <w:rsid w:val="001D73E7"/>
    <w:rsid w:val="001E3F2A"/>
    <w:rsid w:val="001E54F8"/>
    <w:rsid w:val="001F143D"/>
    <w:rsid w:val="00202317"/>
    <w:rsid w:val="0020451D"/>
    <w:rsid w:val="0020696D"/>
    <w:rsid w:val="00216D7A"/>
    <w:rsid w:val="002325AB"/>
    <w:rsid w:val="00232843"/>
    <w:rsid w:val="00240FAC"/>
    <w:rsid w:val="00262A74"/>
    <w:rsid w:val="00285CA1"/>
    <w:rsid w:val="002876CB"/>
    <w:rsid w:val="00290EBA"/>
    <w:rsid w:val="00293E7C"/>
    <w:rsid w:val="002A249F"/>
    <w:rsid w:val="002A3A00"/>
    <w:rsid w:val="002B211B"/>
    <w:rsid w:val="002D5B9F"/>
    <w:rsid w:val="002D70D2"/>
    <w:rsid w:val="002E3B88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550A"/>
    <w:rsid w:val="00371123"/>
    <w:rsid w:val="00371A09"/>
    <w:rsid w:val="003724A3"/>
    <w:rsid w:val="0039645B"/>
    <w:rsid w:val="003973B8"/>
    <w:rsid w:val="003A3B72"/>
    <w:rsid w:val="003A5FF0"/>
    <w:rsid w:val="003C0F8C"/>
    <w:rsid w:val="003D0B08"/>
    <w:rsid w:val="003D4003"/>
    <w:rsid w:val="003D589E"/>
    <w:rsid w:val="003E1A8D"/>
    <w:rsid w:val="003E56F9"/>
    <w:rsid w:val="003F4233"/>
    <w:rsid w:val="003F7B62"/>
    <w:rsid w:val="00405D10"/>
    <w:rsid w:val="00412A5F"/>
    <w:rsid w:val="004149D7"/>
    <w:rsid w:val="00422F75"/>
    <w:rsid w:val="004252DC"/>
    <w:rsid w:val="00426BA1"/>
    <w:rsid w:val="00426BFE"/>
    <w:rsid w:val="004272C6"/>
    <w:rsid w:val="00442815"/>
    <w:rsid w:val="00442B90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161B"/>
    <w:rsid w:val="005247A6"/>
    <w:rsid w:val="00531765"/>
    <w:rsid w:val="00546EAF"/>
    <w:rsid w:val="005807B4"/>
    <w:rsid w:val="00581858"/>
    <w:rsid w:val="005930A7"/>
    <w:rsid w:val="005955F9"/>
    <w:rsid w:val="005A6FD4"/>
    <w:rsid w:val="005B11FF"/>
    <w:rsid w:val="005C55D0"/>
    <w:rsid w:val="005D2001"/>
    <w:rsid w:val="005E2B50"/>
    <w:rsid w:val="005E3383"/>
    <w:rsid w:val="00603431"/>
    <w:rsid w:val="00606392"/>
    <w:rsid w:val="00626EA3"/>
    <w:rsid w:val="0063007E"/>
    <w:rsid w:val="00641D09"/>
    <w:rsid w:val="00652B72"/>
    <w:rsid w:val="00655F46"/>
    <w:rsid w:val="00662F1B"/>
    <w:rsid w:val="00663E53"/>
    <w:rsid w:val="006661D1"/>
    <w:rsid w:val="00676A3F"/>
    <w:rsid w:val="00680BA2"/>
    <w:rsid w:val="00681190"/>
    <w:rsid w:val="00684627"/>
    <w:rsid w:val="00684D54"/>
    <w:rsid w:val="006863F4"/>
    <w:rsid w:val="006A362B"/>
    <w:rsid w:val="006A46E0"/>
    <w:rsid w:val="006B07BF"/>
    <w:rsid w:val="006B3908"/>
    <w:rsid w:val="006C3409"/>
    <w:rsid w:val="006E50E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1129"/>
    <w:rsid w:val="00794F15"/>
    <w:rsid w:val="00796499"/>
    <w:rsid w:val="007A79F2"/>
    <w:rsid w:val="007B7BA6"/>
    <w:rsid w:val="007C068F"/>
    <w:rsid w:val="007C675D"/>
    <w:rsid w:val="007D191E"/>
    <w:rsid w:val="007D2048"/>
    <w:rsid w:val="007E2B1C"/>
    <w:rsid w:val="007E4D57"/>
    <w:rsid w:val="007F2649"/>
    <w:rsid w:val="007F2FF6"/>
    <w:rsid w:val="008046AE"/>
    <w:rsid w:val="0080542D"/>
    <w:rsid w:val="00814C3C"/>
    <w:rsid w:val="00846BE3"/>
    <w:rsid w:val="00847A73"/>
    <w:rsid w:val="00857E00"/>
    <w:rsid w:val="00866961"/>
    <w:rsid w:val="00877135"/>
    <w:rsid w:val="00883DB7"/>
    <w:rsid w:val="008938C7"/>
    <w:rsid w:val="008B6A8D"/>
    <w:rsid w:val="008C6711"/>
    <w:rsid w:val="008C7BF3"/>
    <w:rsid w:val="008D2150"/>
    <w:rsid w:val="008F11E1"/>
    <w:rsid w:val="008F7C66"/>
    <w:rsid w:val="009146BE"/>
    <w:rsid w:val="00914E87"/>
    <w:rsid w:val="00920FD0"/>
    <w:rsid w:val="00923212"/>
    <w:rsid w:val="00931F5B"/>
    <w:rsid w:val="00933296"/>
    <w:rsid w:val="00940876"/>
    <w:rsid w:val="009458F5"/>
    <w:rsid w:val="00955477"/>
    <w:rsid w:val="009614FE"/>
    <w:rsid w:val="00964390"/>
    <w:rsid w:val="009740C6"/>
    <w:rsid w:val="00977AAC"/>
    <w:rsid w:val="0098346D"/>
    <w:rsid w:val="009A3FEE"/>
    <w:rsid w:val="009A43CE"/>
    <w:rsid w:val="009B4991"/>
    <w:rsid w:val="009C13A2"/>
    <w:rsid w:val="009C7640"/>
    <w:rsid w:val="009E09D8"/>
    <w:rsid w:val="00A02A52"/>
    <w:rsid w:val="00A115FF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29FB"/>
    <w:rsid w:val="00AA3B18"/>
    <w:rsid w:val="00AA4A5A"/>
    <w:rsid w:val="00AA4DD9"/>
    <w:rsid w:val="00AB655E"/>
    <w:rsid w:val="00AC57A5"/>
    <w:rsid w:val="00AE3B8A"/>
    <w:rsid w:val="00AE58DD"/>
    <w:rsid w:val="00AF0B6F"/>
    <w:rsid w:val="00AF7D73"/>
    <w:rsid w:val="00B00A1C"/>
    <w:rsid w:val="00B03E50"/>
    <w:rsid w:val="00B056F7"/>
    <w:rsid w:val="00B158DC"/>
    <w:rsid w:val="00B21019"/>
    <w:rsid w:val="00B339F5"/>
    <w:rsid w:val="00B35720"/>
    <w:rsid w:val="00B36F1A"/>
    <w:rsid w:val="00B46D91"/>
    <w:rsid w:val="00B46F30"/>
    <w:rsid w:val="00B50879"/>
    <w:rsid w:val="00B60B0B"/>
    <w:rsid w:val="00B64FAC"/>
    <w:rsid w:val="00B65EFA"/>
    <w:rsid w:val="00B83F26"/>
    <w:rsid w:val="00B95607"/>
    <w:rsid w:val="00B96AC5"/>
    <w:rsid w:val="00BB4F43"/>
    <w:rsid w:val="00BD12E3"/>
    <w:rsid w:val="00C10249"/>
    <w:rsid w:val="00C15B5C"/>
    <w:rsid w:val="00C30D30"/>
    <w:rsid w:val="00C33798"/>
    <w:rsid w:val="00C37C9A"/>
    <w:rsid w:val="00C41795"/>
    <w:rsid w:val="00C46E98"/>
    <w:rsid w:val="00C50308"/>
    <w:rsid w:val="00C52F26"/>
    <w:rsid w:val="00C646C4"/>
    <w:rsid w:val="00C9165D"/>
    <w:rsid w:val="00C947FB"/>
    <w:rsid w:val="00CB5513"/>
    <w:rsid w:val="00CB6C73"/>
    <w:rsid w:val="00CC0B41"/>
    <w:rsid w:val="00CD2DB2"/>
    <w:rsid w:val="00CE0BFB"/>
    <w:rsid w:val="00CE224D"/>
    <w:rsid w:val="00CE5B61"/>
    <w:rsid w:val="00CF1CB2"/>
    <w:rsid w:val="00CF2FBF"/>
    <w:rsid w:val="00D11547"/>
    <w:rsid w:val="00D1183C"/>
    <w:rsid w:val="00D17216"/>
    <w:rsid w:val="00D17E0E"/>
    <w:rsid w:val="00D26656"/>
    <w:rsid w:val="00D36BD4"/>
    <w:rsid w:val="00D43CB7"/>
    <w:rsid w:val="00D465B9"/>
    <w:rsid w:val="00D55B2B"/>
    <w:rsid w:val="00D9235C"/>
    <w:rsid w:val="00DB0142"/>
    <w:rsid w:val="00DB3A5B"/>
    <w:rsid w:val="00DB5429"/>
    <w:rsid w:val="00DB582A"/>
    <w:rsid w:val="00DB7026"/>
    <w:rsid w:val="00DC5538"/>
    <w:rsid w:val="00DD2ED3"/>
    <w:rsid w:val="00DE190F"/>
    <w:rsid w:val="00DF5C11"/>
    <w:rsid w:val="00E16E4A"/>
    <w:rsid w:val="00E17AD3"/>
    <w:rsid w:val="00E22E11"/>
    <w:rsid w:val="00E3348E"/>
    <w:rsid w:val="00E46276"/>
    <w:rsid w:val="00E528E7"/>
    <w:rsid w:val="00E65A40"/>
    <w:rsid w:val="00E732DD"/>
    <w:rsid w:val="00E9725F"/>
    <w:rsid w:val="00E9743E"/>
    <w:rsid w:val="00EA1B88"/>
    <w:rsid w:val="00EA39FC"/>
    <w:rsid w:val="00EB0ADA"/>
    <w:rsid w:val="00EB29AA"/>
    <w:rsid w:val="00EB4D06"/>
    <w:rsid w:val="00EB52B7"/>
    <w:rsid w:val="00EC15E6"/>
    <w:rsid w:val="00EE1335"/>
    <w:rsid w:val="00EE3891"/>
    <w:rsid w:val="00EF7E1B"/>
    <w:rsid w:val="00F00795"/>
    <w:rsid w:val="00F01879"/>
    <w:rsid w:val="00F03B30"/>
    <w:rsid w:val="00F0791A"/>
    <w:rsid w:val="00F128D3"/>
    <w:rsid w:val="00F139C0"/>
    <w:rsid w:val="00F157F5"/>
    <w:rsid w:val="00F201F9"/>
    <w:rsid w:val="00F23ABE"/>
    <w:rsid w:val="00F31E7C"/>
    <w:rsid w:val="00F4304E"/>
    <w:rsid w:val="00F469CC"/>
    <w:rsid w:val="00F53F75"/>
    <w:rsid w:val="00F76EB0"/>
    <w:rsid w:val="00F84E09"/>
    <w:rsid w:val="00FA09BD"/>
    <w:rsid w:val="00FA4B78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7CFA8E08"/>
  <w15:docId w15:val="{B6F56EF5-2A7D-476A-9BA5-BA179BFE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84627"/>
    <w:rPr>
      <w:i/>
      <w:iCs/>
    </w:rPr>
  </w:style>
  <w:style w:type="character" w:customStyle="1" w:styleId="name">
    <w:name w:val="name"/>
    <w:basedOn w:val="Domylnaczcionkaakapitu"/>
    <w:rsid w:val="00C646C4"/>
  </w:style>
  <w:style w:type="character" w:customStyle="1" w:styleId="value">
    <w:name w:val="value"/>
    <w:basedOn w:val="Domylnaczcionkaakapitu"/>
    <w:rsid w:val="00C646C4"/>
  </w:style>
  <w:style w:type="character" w:styleId="Odwoaniedokomentarza">
    <w:name w:val="annotation reference"/>
    <w:basedOn w:val="Domylnaczcionkaakapitu"/>
    <w:uiPriority w:val="99"/>
    <w:semiHidden/>
    <w:unhideWhenUsed/>
    <w:rsid w:val="00920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F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FD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F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book.com.pl/autor/pokaz/id/28411/autor/agnieszka-wojc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wydawca/Wydawnictwo-Lekarskie-PZWL,w,6707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ksiazka/wydawnictwo/id/24/wydawnictwo/pzw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8412/autor/anna-pyszor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8665F-668D-464B-86F2-56EB27C8E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2019</Words>
  <Characters>12120</Characters>
  <Application>Microsoft Office Word</Application>
  <DocSecurity>0</DocSecurity>
  <Lines>101</Lines>
  <Paragraphs>28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19</cp:revision>
  <cp:lastPrinted>2019-06-05T11:04:00Z</cp:lastPrinted>
  <dcterms:created xsi:type="dcterms:W3CDTF">2019-07-24T08:34:00Z</dcterms:created>
  <dcterms:modified xsi:type="dcterms:W3CDTF">2024-06-06T12:41:00Z</dcterms:modified>
</cp:coreProperties>
</file>