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11C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4B432E4C" w14:textId="77777777" w:rsidR="00235744" w:rsidRPr="00B158DC" w:rsidRDefault="00235744" w:rsidP="0001795B">
      <w:pPr>
        <w:spacing w:after="0" w:line="240" w:lineRule="auto"/>
        <w:rPr>
          <w:rFonts w:ascii="Tahoma" w:hAnsi="Tahoma" w:cs="Tahoma"/>
        </w:rPr>
      </w:pPr>
    </w:p>
    <w:p w14:paraId="6B53E5E2" w14:textId="77777777" w:rsidR="00235744" w:rsidRPr="00FD7883" w:rsidRDefault="00235744" w:rsidP="0023574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7883">
        <w:rPr>
          <w:rFonts w:ascii="Tahoma" w:hAnsi="Tahoma" w:cs="Tahoma"/>
          <w:b/>
          <w:smallCaps/>
          <w:sz w:val="36"/>
        </w:rPr>
        <w:t>karta przedmiotu</w:t>
      </w:r>
    </w:p>
    <w:p w14:paraId="0CA70BDC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7F7EBB07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3BDA000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5744" w:rsidRPr="00FD7883" w14:paraId="7C8739E3" w14:textId="77777777" w:rsidTr="6B02FD2E">
        <w:tc>
          <w:tcPr>
            <w:tcW w:w="2410" w:type="dxa"/>
            <w:vAlign w:val="center"/>
          </w:tcPr>
          <w:p w14:paraId="353F78B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05CC9B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Projektowanie systemów internetowych i mobilnych </w:t>
            </w:r>
          </w:p>
        </w:tc>
      </w:tr>
      <w:tr w:rsidR="00235744" w:rsidRPr="00FD7883" w14:paraId="068196C8" w14:textId="77777777" w:rsidTr="6B02FD2E">
        <w:tc>
          <w:tcPr>
            <w:tcW w:w="2410" w:type="dxa"/>
            <w:vAlign w:val="center"/>
          </w:tcPr>
          <w:p w14:paraId="6AC4A2A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A12E80" w14:textId="58994DDE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6B02FD2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35744" w:rsidRPr="00FD7883" w14:paraId="7BB9803C" w14:textId="77777777" w:rsidTr="6B02FD2E">
        <w:tc>
          <w:tcPr>
            <w:tcW w:w="2410" w:type="dxa"/>
            <w:vAlign w:val="center"/>
          </w:tcPr>
          <w:p w14:paraId="3482259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E7D3E9" w14:textId="4A61B0C0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</w:t>
            </w:r>
            <w:r w:rsidRPr="00FD7883">
              <w:rPr>
                <w:rFonts w:ascii="Tahoma" w:hAnsi="Tahoma" w:cs="Tahoma"/>
                <w:b w:val="0"/>
              </w:rPr>
              <w:t>tosowanej</w:t>
            </w:r>
          </w:p>
        </w:tc>
      </w:tr>
      <w:tr w:rsidR="00235744" w:rsidRPr="00FD7883" w14:paraId="158EDD10" w14:textId="77777777" w:rsidTr="6B02FD2E">
        <w:tc>
          <w:tcPr>
            <w:tcW w:w="2410" w:type="dxa"/>
            <w:vAlign w:val="center"/>
          </w:tcPr>
          <w:p w14:paraId="167981E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79110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35744" w:rsidRPr="00FD7883" w14:paraId="43C40982" w14:textId="77777777" w:rsidTr="6B02FD2E">
        <w:tc>
          <w:tcPr>
            <w:tcW w:w="2410" w:type="dxa"/>
            <w:vAlign w:val="center"/>
          </w:tcPr>
          <w:p w14:paraId="24C3660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72E3C1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235744" w:rsidRPr="00FD7883" w14:paraId="0CF7C6BB" w14:textId="77777777" w:rsidTr="6B02FD2E">
        <w:tc>
          <w:tcPr>
            <w:tcW w:w="2410" w:type="dxa"/>
            <w:vAlign w:val="center"/>
          </w:tcPr>
          <w:p w14:paraId="52ADA142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A10436E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5744" w:rsidRPr="00FD7883" w14:paraId="141F29C4" w14:textId="77777777" w:rsidTr="6B02FD2E">
        <w:tc>
          <w:tcPr>
            <w:tcW w:w="2410" w:type="dxa"/>
            <w:vAlign w:val="center"/>
          </w:tcPr>
          <w:p w14:paraId="188F9967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7FCB10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235744" w:rsidRPr="00FD7883" w14:paraId="28F62DB5" w14:textId="77777777" w:rsidTr="6B02FD2E">
        <w:tc>
          <w:tcPr>
            <w:tcW w:w="2410" w:type="dxa"/>
            <w:vAlign w:val="center"/>
          </w:tcPr>
          <w:p w14:paraId="0A91F2BD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C19E86C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0744549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6EFF66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48C94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 w:rsidRPr="00FD7883">
        <w:rPr>
          <w:rFonts w:ascii="Tahoma" w:hAnsi="Tahoma" w:cs="Tahoma"/>
          <w:szCs w:val="24"/>
        </w:rPr>
        <w:t xml:space="preserve">Wymagania wstępne </w:t>
      </w:r>
      <w:r w:rsidRPr="00FD78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E4D9BC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75E0E0B" w14:textId="5F3B1233" w:rsidR="00235744" w:rsidRPr="00FD7883" w:rsidRDefault="00DF00E1" w:rsidP="002A6A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225D1A33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C2DD42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AF18CD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Efekty uczenia się i sposób realizacji zajęć</w:t>
      </w:r>
    </w:p>
    <w:p w14:paraId="5657328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3B79BA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35744" w:rsidRPr="00FD7883" w14:paraId="79537A09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06B9D65A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2260DEE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Poznanie i zrozumienie zasad modelowania i projektowania systemów internetowych i mobilnych oraz zrozumienie znaczenia kompromisów w fazie wyboru sposobu rozwiązania projektowego</w:t>
            </w:r>
          </w:p>
        </w:tc>
      </w:tr>
      <w:tr w:rsidR="00235744" w:rsidRPr="00FD7883" w14:paraId="64A1B537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27DA7BB" w14:textId="77777777" w:rsidR="00235744" w:rsidRPr="00FD7883" w:rsidRDefault="00235744" w:rsidP="002A6A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D788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998592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pracowania indywidualnie i w zespole porozumiewając się przy użyciu różnych kanałów komunikacji; kształtowanie umiejętności oszacowania czasu potrzebnego na realizację projektu systemu internetowego i mobilnego; kształtowanie umiejętności opracowania i zrealizowania harmonogramu prac przy tworzeniu projektu systemu internetowego i mobilnego, zapewniającego dotrzymanie terminów w rzeczywistych warunkach przemysłowych</w:t>
            </w:r>
          </w:p>
        </w:tc>
      </w:tr>
      <w:tr w:rsidR="00235744" w:rsidRPr="00FD7883" w14:paraId="6D865612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2AB1DCB8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46D3B3D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opracowania dokumentacji dotyczącej projektowania systemu internetowego i mobilnego i przygotowania tekstu zawierającego omówienie wyników realizacji tego zadania</w:t>
            </w:r>
          </w:p>
        </w:tc>
      </w:tr>
      <w:tr w:rsidR="00235744" w:rsidRPr="00FD7883" w14:paraId="64BD7E8D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5A0D23F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15AE8F55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przeprowadzenia ewaluacji projektu systemu internetowego i mobilnego w kontekście ogólnych cech jakościowych i ilościowych uwzględniając istniejące w warunkach rzeczywistych ograniczenia</w:t>
            </w:r>
          </w:p>
        </w:tc>
      </w:tr>
      <w:tr w:rsidR="00235744" w:rsidRPr="00FD7883" w14:paraId="18B5FDFC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4ACDCC9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69EE4A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praktycznego zastosowania zasad interakcji człowiek-komputer do projektowania i ewaluacji systemów internetowych i mobilnych</w:t>
            </w:r>
          </w:p>
        </w:tc>
      </w:tr>
      <w:tr w:rsidR="00235744" w:rsidRPr="00FD7883" w14:paraId="0BBF2434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8DD6BF0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182A34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świadomości roli społecznej absolwenta uczelni technicznej, a zwłaszcza rozumienia potrzeby formułowania i przekazywania społeczeństwu — m.in. poprzez środki masowego przekazu — informacji i opinii dotyczących osiągnięć informatyki w zakresie budowy systemów internetowych i mobilnych; stymulowanie starań, aby przekazać takie informacje i opinie w sposób powszechnie zrozumiały</w:t>
            </w:r>
          </w:p>
        </w:tc>
      </w:tr>
    </w:tbl>
    <w:p w14:paraId="3EDC9BF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57ECC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30CCC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AEAFA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Przedmiotowe 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"/>
        <w:gridCol w:w="7179"/>
        <w:gridCol w:w="1911"/>
      </w:tblGrid>
      <w:tr w:rsidR="00235744" w:rsidRPr="00FD7883" w14:paraId="00C7BD89" w14:textId="77777777" w:rsidTr="00183A50">
        <w:trPr>
          <w:cantSplit/>
          <w:trHeight w:val="734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9630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Lp.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DCED17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079A6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FD7883">
              <w:rPr>
                <w:rFonts w:ascii="Tahoma" w:hAnsi="Tahoma" w:cs="Tahoma"/>
              </w:rPr>
              <w:t>uczenia się dla kierunku</w:t>
            </w:r>
          </w:p>
        </w:tc>
      </w:tr>
      <w:tr w:rsidR="00235744" w:rsidRPr="00FD7883" w14:paraId="7955CCEE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BED749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35744" w:rsidRPr="00FD7883" w14:paraId="38D27C75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A3C1C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4CF1F1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Pr="00FD7883">
              <w:rPr>
                <w:rFonts w:ascii="Tahoma" w:hAnsi="Tahoma" w:cs="Tahoma"/>
              </w:rPr>
              <w:t>wyjaśnić zasady modelowania i projektowania systemów internetowych i</w:t>
            </w:r>
            <w:r>
              <w:rPr>
                <w:rFonts w:ascii="Tahoma" w:hAnsi="Tahoma" w:cs="Tahoma"/>
              </w:rPr>
              <w:t> </w:t>
            </w:r>
            <w:r w:rsidRPr="00FD7883">
              <w:rPr>
                <w:rFonts w:ascii="Tahoma" w:hAnsi="Tahoma" w:cs="Tahoma"/>
              </w:rPr>
              <w:t>mobilnych oraz znaczenie kompromisów w fazie wyboru sposobu rozwiązania projektowego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EA6286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K_W14</w:t>
            </w:r>
          </w:p>
        </w:tc>
      </w:tr>
      <w:tr w:rsidR="00235744" w:rsidRPr="00FD7883" w14:paraId="7BDE55E6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FD5CCE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35744" w:rsidRPr="00FD7883" w14:paraId="36A0FE42" w14:textId="77777777" w:rsidTr="00183A50">
        <w:trPr>
          <w:trHeight w:val="63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25D8E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1BD3F2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pracować indywidualnie i w zespole porozumiewając się przy użyciu róż</w:t>
            </w:r>
            <w:r>
              <w:rPr>
                <w:rFonts w:ascii="Tahoma" w:hAnsi="Tahoma" w:cs="Tahoma"/>
              </w:rPr>
              <w:t>nych kanałów komunikacji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ED01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78554E8D" w14:textId="77777777" w:rsidTr="00183A50">
        <w:trPr>
          <w:trHeight w:val="98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6FAE6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31429FE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FD7883">
              <w:rPr>
                <w:rFonts w:ascii="Tahoma" w:hAnsi="Tahoma" w:cs="Tahoma"/>
              </w:rPr>
              <w:t>mie oszacować czas potrzebny na realizację projektu oraz opracować i zrealizować harmonogram prac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</w:rPr>
              <w:t>przy tworzeniu projektu systemu internet</w:t>
            </w:r>
            <w:r>
              <w:rPr>
                <w:rFonts w:ascii="Tahoma" w:hAnsi="Tahoma" w:cs="Tahoma"/>
              </w:rPr>
              <w:t>owego i </w:t>
            </w:r>
            <w:r w:rsidRPr="00FD7883">
              <w:rPr>
                <w:rFonts w:ascii="Tahoma" w:hAnsi="Tahoma" w:cs="Tahoma"/>
              </w:rPr>
              <w:t>mobilnego, zapewniający dotrzymanie terminów</w:t>
            </w:r>
          </w:p>
        </w:tc>
        <w:tc>
          <w:tcPr>
            <w:tcW w:w="19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9B9FFD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142A7A93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B3666A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6CDFA1" w14:textId="77777777" w:rsidR="00235744" w:rsidRPr="00FD7883" w:rsidRDefault="00235744" w:rsidP="002A6AC8">
            <w:pPr>
              <w:pStyle w:val="wrubryce"/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opracować dokumentację dotyczącą realizacji projektu systemu internetowego i mobilnego i przygotować tekst zawierający omówienie wyników realizacji tego zadania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CBE559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K_U03</w:t>
            </w:r>
          </w:p>
        </w:tc>
      </w:tr>
      <w:tr w:rsidR="00235744" w:rsidRPr="00FD7883" w14:paraId="468389B6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AD1AD1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EA8D5B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przeprowadzić ewaluację projektu systemu internetowego i mobilnego w kontekście ogólnych cech jakościowych i ilościowych uwzględniając istniejące ograniczenia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DB63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K_U07</w:t>
            </w:r>
          </w:p>
        </w:tc>
      </w:tr>
      <w:tr w:rsidR="00235744" w:rsidRPr="00FD7883" w14:paraId="3DFF4E8F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46D406" w14:textId="77777777" w:rsidR="00235744" w:rsidRPr="00FD7883" w:rsidRDefault="00235744" w:rsidP="002A6AC8">
            <w:pPr>
              <w:pStyle w:val="centralniewrubryce"/>
              <w:jc w:val="left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40B9E8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zastosować zasady interakcji człowiek-komputer do projekto</w:t>
            </w:r>
            <w:r>
              <w:rPr>
                <w:rFonts w:ascii="Tahoma" w:hAnsi="Tahoma" w:cs="Tahoma"/>
              </w:rPr>
              <w:t>wania i </w:t>
            </w:r>
            <w:r w:rsidRPr="00FD7883">
              <w:rPr>
                <w:rFonts w:ascii="Tahoma" w:hAnsi="Tahoma" w:cs="Tahoma"/>
              </w:rPr>
              <w:t>ewaluacji systemów internetowych i mobilnych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D28B6F3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K_U13</w:t>
            </w:r>
          </w:p>
        </w:tc>
      </w:tr>
      <w:tr w:rsidR="00235744" w:rsidRPr="00FD7883" w14:paraId="6B60C6F7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75AC54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35744" w:rsidRPr="00FD7883" w14:paraId="0D335EA0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BDD143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11E7F5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FD7883">
              <w:rPr>
                <w:rFonts w:ascii="Tahoma" w:hAnsi="Tahoma" w:cs="Tahoma"/>
              </w:rPr>
              <w:t>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FC7C24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K_K06</w:t>
            </w:r>
          </w:p>
        </w:tc>
      </w:tr>
    </w:tbl>
    <w:p w14:paraId="06C1E909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815A7A1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3476479A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51CCAF84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stacjonarne (ST)</w:t>
            </w:r>
          </w:p>
        </w:tc>
      </w:tr>
      <w:tr w:rsidR="00235744" w:rsidRPr="00FD7883" w14:paraId="40EACDDD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8A5A0F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51CB1D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8DE7E7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A63F0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6CD829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518469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58868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022E2FC2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76A5B5D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E86D75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1BBE7A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0B232A7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4E13B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1577F2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4B56750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E493CCE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5AAE956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4E3D6F1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510A365E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25DAAC21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niestacjonarne (NST)</w:t>
            </w:r>
          </w:p>
        </w:tc>
      </w:tr>
      <w:tr w:rsidR="00235744" w:rsidRPr="00FD7883" w14:paraId="293E6F5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FD49FD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B0415C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6C5438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BB39E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1A81EF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B7D1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BFA6AE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10E4813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040C7C8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B41BA8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39D1AFF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D214F3A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1E92C7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95B237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6BCD4B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AAF79E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8E493F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6E118002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68C57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35744" w:rsidRPr="00FD7883" w14:paraId="5CF441DC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3E6B2524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F7CAC8C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Metoda realizacji</w:t>
            </w:r>
          </w:p>
        </w:tc>
      </w:tr>
      <w:tr w:rsidR="00235744" w:rsidRPr="00FD7883" w14:paraId="60819EF2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218F8E4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1B532A11" w14:textId="4E3FDD83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Ćwiczenia laboratoryjne na komputerze. Zajęcia prowadzone są z wykorzystaniem oprogramowania wspomagającego projektowanie i implementację systemów internetowych i mobilnych. Część ćwiczeń jest realizowana poprzez współpracę grupową studentów.</w:t>
            </w:r>
            <w:r w:rsidR="00E91740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235744" w:rsidRPr="00FD7883" w14:paraId="2032BB25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67BBA2C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4605F3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Praktyczna – wykonanie projektu systemu obejmującego swoim zakresem elementy technologii internetowych i mobilnych. Specyfikacja systemu i szczegóły rozwiązań technicznych studenci ustalają indywidualnie z prowadzącym zajęcia.</w:t>
            </w:r>
          </w:p>
        </w:tc>
      </w:tr>
    </w:tbl>
    <w:p w14:paraId="55424A50" w14:textId="77777777" w:rsidR="00183A50" w:rsidRDefault="00183A50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B29D107" w14:textId="77777777" w:rsidR="00183A50" w:rsidRDefault="00183A5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3037609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Treści kształcenia </w:t>
      </w:r>
      <w:r w:rsidRPr="00FD7883">
        <w:rPr>
          <w:rFonts w:ascii="Tahoma" w:hAnsi="Tahoma" w:cs="Tahoma"/>
          <w:b w:val="0"/>
          <w:sz w:val="20"/>
        </w:rPr>
        <w:t>(oddzielnie dla każdej formy zajęć)</w:t>
      </w:r>
    </w:p>
    <w:p w14:paraId="66D4316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781940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674182BD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6DAE7A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CB4C78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35744" w:rsidRPr="00FD7883" w14:paraId="276C899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41831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501CC6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Opracowywanie przypadku biznesowego dla przedsięwzięcia internetowego i mobilnego oraz przygotowywanie specyfikacji modelu biznesowego.</w:t>
            </w:r>
          </w:p>
        </w:tc>
      </w:tr>
      <w:tr w:rsidR="00235744" w:rsidRPr="00FD7883" w14:paraId="5FC5AFC3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E7E98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F7DC2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warsztatów zbierania wymagań i tworzenie person.</w:t>
            </w:r>
          </w:p>
        </w:tc>
      </w:tr>
      <w:tr w:rsidR="00235744" w:rsidRPr="00FD7883" w14:paraId="79C721B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4C5C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531E8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interakcji oraz architektury informacji. Wykorzystanie diagramów przepływu, techniki sortowania kart oraz notacji słownika wizualnego do opisu architektury informacji.</w:t>
            </w:r>
          </w:p>
        </w:tc>
      </w:tr>
      <w:tr w:rsidR="00235744" w:rsidRPr="00FD7883" w14:paraId="260A44CF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647ED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385A2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informacji, interfejsu oraz nawigacji. Podejmowanie decyzji projektowych w związku z doborem elementów interfejsu użytkownika oraz właściwego systemu nawigacji.</w:t>
            </w:r>
          </w:p>
        </w:tc>
      </w:tr>
      <w:tr w:rsidR="00235744" w:rsidRPr="00FD7883" w14:paraId="068712C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FE927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B44B95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Dobór schematu kolorów oraz typografii podstawowych elementów przy projektowaniu warstwy prezentacji.</w:t>
            </w:r>
          </w:p>
        </w:tc>
      </w:tr>
      <w:tr w:rsidR="00235744" w:rsidRPr="00FD7883" w14:paraId="0537F66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E728E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1978B0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Prototypowanie – tworzenie makiet i </w:t>
            </w:r>
            <w:proofErr w:type="spellStart"/>
            <w:r w:rsidRPr="00FD7883">
              <w:rPr>
                <w:rFonts w:ascii="Tahoma" w:hAnsi="Tahoma" w:cs="Tahoma"/>
              </w:rPr>
              <w:t>scenorysów</w:t>
            </w:r>
            <w:proofErr w:type="spellEnd"/>
            <w:r w:rsidRPr="00FD7883">
              <w:rPr>
                <w:rFonts w:ascii="Tahoma" w:hAnsi="Tahoma" w:cs="Tahoma"/>
              </w:rPr>
              <w:t>.</w:t>
            </w:r>
          </w:p>
        </w:tc>
      </w:tr>
      <w:tr w:rsidR="00235744" w:rsidRPr="00FD7883" w14:paraId="13F1FFA5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F531B9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8171A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Prototypowanie – tworzenie interaktywnego prototypu wysokiej jakości.</w:t>
            </w:r>
          </w:p>
        </w:tc>
      </w:tr>
      <w:tr w:rsidR="00235744" w:rsidRPr="00FD7883" w14:paraId="33BE4036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E9069A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AF1B7D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i realizacja badań użyteczności oraz testów systemu.</w:t>
            </w:r>
          </w:p>
        </w:tc>
      </w:tr>
    </w:tbl>
    <w:p w14:paraId="24B21B2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C78DB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719A0E41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947F53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E53E76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35744" w:rsidRPr="00FD7883" w14:paraId="71120BEB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21C834" w14:textId="77777777" w:rsidR="00235744" w:rsidRPr="00FD7883" w:rsidRDefault="00235744" w:rsidP="002A6AC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0A3EA5" w14:textId="77777777" w:rsidR="00235744" w:rsidRPr="00FD7883" w:rsidRDefault="00235744" w:rsidP="002A6AC8">
            <w:pPr>
              <w:pStyle w:val="wrubryce"/>
              <w:spacing w:before="60" w:after="6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  <w:spacing w:val="-6"/>
              </w:rPr>
              <w:t xml:space="preserve">Zaprojektowanie internetowego i/lub mobilnego modelu biznesowego w oparciu o swój autorski pomysł na prowadzenie działalności w sieci. </w:t>
            </w:r>
            <w:r w:rsidRPr="00FD7883">
              <w:rPr>
                <w:rFonts w:ascii="Tahoma" w:hAnsi="Tahoma" w:cs="Tahoma"/>
              </w:rPr>
              <w:t>Opracowanie interaktywnego prototypu systemu łączącego rozwiązania internetowe i mobilne, uwzględniającego wszystkie etapy przedsięwzięcia oraz testów użyteczności.</w:t>
            </w:r>
          </w:p>
        </w:tc>
      </w:tr>
    </w:tbl>
    <w:p w14:paraId="5C60174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68ED34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 w:rsidRPr="00FD7883">
        <w:rPr>
          <w:rFonts w:ascii="Tahoma" w:hAnsi="Tahoma" w:cs="Tahoma"/>
          <w:spacing w:val="-8"/>
        </w:rPr>
        <w:t xml:space="preserve">Korelacja pomiędzy efektami </w:t>
      </w:r>
      <w:r w:rsidRPr="00FD7883">
        <w:rPr>
          <w:rFonts w:ascii="Tahoma" w:hAnsi="Tahoma" w:cs="Tahoma"/>
          <w:spacing w:val="-4"/>
        </w:rPr>
        <w:t>uczenia się</w:t>
      </w:r>
      <w:r w:rsidRPr="00FD7883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235744" w:rsidRPr="00FD7883" w14:paraId="4516E77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6D60E6DD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95C5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3985999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14:paraId="5562A9BF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5744" w:rsidRPr="00FD7883" w14:paraId="3EF08C70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AB9B8D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61F4BAF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4B56BA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35744" w:rsidRPr="00FD7883" w14:paraId="29B9E009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486E3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EB82EE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EC63B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6714F63E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5AD4857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11426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7F2C71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A39931B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A378F8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08AE4B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B745DA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FFF748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CD389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4FFF0A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9BF6E8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L8, P1</w:t>
            </w:r>
          </w:p>
        </w:tc>
      </w:tr>
      <w:tr w:rsidR="00235744" w:rsidRPr="00FD7883" w14:paraId="4B05A9B5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25355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7C7BC7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3AB3B1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L6, L7, P1</w:t>
            </w:r>
          </w:p>
        </w:tc>
      </w:tr>
      <w:tr w:rsidR="00235744" w:rsidRPr="00FD7883" w14:paraId="44258FAF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34C56E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2ADAC37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BB46F7B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P1</w:t>
            </w:r>
          </w:p>
        </w:tc>
      </w:tr>
    </w:tbl>
    <w:p w14:paraId="700609C8" w14:textId="77777777" w:rsidR="00235744" w:rsidRPr="00FD7883" w:rsidRDefault="00235744" w:rsidP="0023574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2B23C5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weryfikacji efektów uczenia się</w:t>
      </w:r>
      <w:r w:rsidRPr="00FD7883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35744" w:rsidRPr="00FD7883" w14:paraId="02FD8FE0" w14:textId="77777777" w:rsidTr="002A6AC8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AC27540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11924A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CA076E3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5744" w:rsidRPr="002F4FC0" w14:paraId="51DE02DC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4853AB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629B2F5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8C327E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330FEFCB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D20922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7592DE8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1E6F68B0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4EB2EA9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56F200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32B975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5A8BD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6CB35B18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0DF04B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6C3BF9C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E9A9E2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385B2939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37BAA8BF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0EE8792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77BEDB7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77E7B63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1C493BD6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089493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DC9F5C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4503870E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F46B98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2748E7A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2ECE46A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</w:tbl>
    <w:p w14:paraId="3361080B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7E4D5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Kryteria oceny stopnia osiągnięcia efektów uczenia się</w:t>
      </w:r>
    </w:p>
    <w:tbl>
      <w:tblPr>
        <w:tblW w:w="9782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2"/>
        <w:gridCol w:w="2311"/>
        <w:gridCol w:w="1984"/>
        <w:gridCol w:w="2126"/>
        <w:gridCol w:w="2269"/>
      </w:tblGrid>
      <w:tr w:rsidR="00235744" w:rsidRPr="00FD7883" w14:paraId="2642EABE" w14:textId="77777777" w:rsidTr="002A6AC8">
        <w:trPr>
          <w:trHeight w:val="397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68BC3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Efekt</w:t>
            </w:r>
          </w:p>
          <w:p w14:paraId="4108A49A" w14:textId="77777777" w:rsidR="00235744" w:rsidRPr="00FD7883" w:rsidRDefault="00235744" w:rsidP="002A6AC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9F8B0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2</w:t>
            </w:r>
          </w:p>
          <w:p w14:paraId="1AA45DC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AEB93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3</w:t>
            </w:r>
          </w:p>
          <w:p w14:paraId="00055578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C9D2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4</w:t>
            </w:r>
          </w:p>
          <w:p w14:paraId="6416DD9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F65BC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5</w:t>
            </w:r>
          </w:p>
          <w:p w14:paraId="072EB78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</w:tr>
      <w:tr w:rsidR="00235744" w:rsidRPr="00FD7883" w14:paraId="0263B119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343FCE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80B84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 xml:space="preserve">wyjaśnić zasad modelowania i projektowania systemów internetowych i mobilnych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oraz znaczenia kompromisów w fazie wyboru sposobu rozwiązania projektowego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2B1C3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podstawowe zasady modelowania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projektowania syste</w:t>
            </w:r>
            <w:r>
              <w:rPr>
                <w:rFonts w:ascii="Tahoma" w:hAnsi="Tahoma" w:cs="Tahoma"/>
                <w:szCs w:val="18"/>
              </w:rPr>
              <w:t xml:space="preserve">mów internetowych </w:t>
            </w:r>
            <w:r>
              <w:rPr>
                <w:rFonts w:ascii="Tahoma" w:hAnsi="Tahoma" w:cs="Tahoma"/>
                <w:szCs w:val="18"/>
              </w:rPr>
              <w:lastRenderedPageBreak/>
              <w:t>i </w:t>
            </w:r>
            <w:r w:rsidRPr="00831E4B">
              <w:rPr>
                <w:rFonts w:ascii="Tahoma" w:hAnsi="Tahoma" w:cs="Tahoma"/>
                <w:szCs w:val="18"/>
              </w:rPr>
              <w:t>mobilnych oraz znaczenie kompromisów w fazie wyboru sposobu rozwiązania projektowego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E562D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 xml:space="preserve">wyjaśnić dobrze zasady modelowania i 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 fazie wyboru sposobu rozwiązania projektowego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0C855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bardzo dobrze zasady mod</w:t>
            </w:r>
            <w:r>
              <w:rPr>
                <w:rFonts w:ascii="Tahoma" w:hAnsi="Tahoma" w:cs="Tahoma"/>
                <w:szCs w:val="18"/>
              </w:rPr>
              <w:t>elowania i </w:t>
            </w:r>
            <w:r w:rsidRPr="00831E4B">
              <w:rPr>
                <w:rFonts w:ascii="Tahoma" w:hAnsi="Tahoma" w:cs="Tahoma"/>
                <w:szCs w:val="18"/>
              </w:rPr>
              <w:t xml:space="preserve">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</w:t>
            </w:r>
            <w:r w:rsidR="00B74FD7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fazie wyboru sposobu rozwiązania projektowego</w:t>
            </w:r>
          </w:p>
        </w:tc>
      </w:tr>
      <w:tr w:rsidR="00235744" w:rsidRPr="00FD7883" w14:paraId="696BFACB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8DCDCB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1CCA0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pracować indywidual</w:t>
            </w:r>
            <w:r>
              <w:rPr>
                <w:rFonts w:ascii="Tahoma" w:hAnsi="Tahoma" w:cs="Tahoma"/>
                <w:szCs w:val="18"/>
              </w:rPr>
              <w:t>nie i </w:t>
            </w:r>
            <w:r w:rsidRPr="00831E4B">
              <w:rPr>
                <w:rFonts w:ascii="Tahoma" w:hAnsi="Tahoma" w:cs="Tahoma"/>
                <w:szCs w:val="18"/>
              </w:rPr>
              <w:t>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zespole porozumiewając się przy użyciu różnych kanałów komunikacji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7803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pracy indywidualnej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8CB05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</w:t>
            </w:r>
            <w:r>
              <w:rPr>
                <w:rFonts w:ascii="Tahoma" w:hAnsi="Tahoma" w:cs="Tahoma"/>
                <w:szCs w:val="18"/>
              </w:rPr>
              <w:t>ętności pracy indywidualnej i w </w:t>
            </w:r>
            <w:r w:rsidRPr="00831E4B">
              <w:rPr>
                <w:rFonts w:ascii="Tahoma" w:hAnsi="Tahoma" w:cs="Tahoma"/>
                <w:szCs w:val="18"/>
              </w:rPr>
              <w:t>zespole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56CFB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umiejętności pracy indywidualnej i w zespole porozumiewając się przy użyciu różnych kanałów komunikacji</w:t>
            </w:r>
          </w:p>
        </w:tc>
      </w:tr>
      <w:tr w:rsidR="00235744" w:rsidRPr="00FD7883" w14:paraId="6725261E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8130F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411B5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czasu potrzebnego na reali</w:t>
            </w:r>
            <w:r>
              <w:rPr>
                <w:rFonts w:ascii="Tahoma" w:hAnsi="Tahoma" w:cs="Tahoma"/>
                <w:szCs w:val="18"/>
              </w:rPr>
              <w:t xml:space="preserve">zację projektu, ani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harmonogramu prac przy tworzeniu projektu sys</w:t>
            </w:r>
            <w:r>
              <w:rPr>
                <w:rFonts w:ascii="Tahoma" w:hAnsi="Tahoma" w:cs="Tahoma"/>
                <w:szCs w:val="18"/>
              </w:rPr>
              <w:t xml:space="preserve">temu internetowego i </w:t>
            </w:r>
            <w:r w:rsidRPr="00831E4B">
              <w:rPr>
                <w:rFonts w:ascii="Tahoma" w:hAnsi="Tahoma" w:cs="Tahoma"/>
                <w:szCs w:val="18"/>
              </w:rPr>
              <w:t>mobilnego, zapewniającego dotrzymanie terminów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C208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systemu internetowego i mobilnego, zapewniający dotrzymanie terminów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D2F63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oraz opracować harmonogram prac przy tworzeniu projektu systemu internetowego i mobilnego, zapewniający dotrzymanie terminów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3C661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</w:t>
            </w:r>
            <w:r>
              <w:rPr>
                <w:rFonts w:ascii="Tahoma" w:hAnsi="Tahoma" w:cs="Tahoma"/>
                <w:szCs w:val="18"/>
              </w:rPr>
              <w:t xml:space="preserve">raz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 prac przy tworzeniu projektu systemu internetowego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mobilnego, zapewniający dotrzymanie terminów</w:t>
            </w:r>
          </w:p>
        </w:tc>
      </w:tr>
      <w:tr w:rsidR="00235744" w:rsidRPr="00FD7883" w14:paraId="2665CBDC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43BB8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E3CE1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opracować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przygotować tekstu zawierającego</w:t>
            </w:r>
            <w:r w:rsidRPr="00831E4B">
              <w:rPr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omówienie wyni</w:t>
            </w:r>
            <w:r>
              <w:rPr>
                <w:rFonts w:ascii="Tahoma" w:hAnsi="Tahoma" w:cs="Tahoma"/>
                <w:szCs w:val="18"/>
              </w:rPr>
              <w:t>ków realizacji tego zadania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6751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opracowania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 przygotowania tekstu zawierającego omówienie wyników realizacji tego zadania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B45E1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opracowania dokumentacji dotyczącej realizacji projektu systemu internetowego i mobilnego i przygotowania tekstu zawierającego omówienie wyników realizacji tego zadania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89895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opracowania dokumentacji dotyczącej realizacji projektu systemu internetowego i mobilnego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przygotowania tekstu zawierającego omówienie wyników realizacji tego zadania</w:t>
            </w:r>
          </w:p>
        </w:tc>
      </w:tr>
      <w:tr w:rsidR="00235744" w:rsidRPr="00FD7883" w14:paraId="414E54A8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4A6BD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173A4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przeprowadzić ewaluacji projektu systemu internetowego i mobilnego w kontekście ogólnych cech jakościowych i ilościowych uwzględniając istniejące ograniczenia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A2340E3" w14:textId="6E2C9330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przeprowadzenia ewaluacji projektu systemu internetowego i mobilnego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kontekście ogólnych cech jako</w:t>
            </w:r>
            <w:r>
              <w:rPr>
                <w:rFonts w:ascii="Tahoma" w:hAnsi="Tahoma" w:cs="Tahoma"/>
                <w:szCs w:val="18"/>
              </w:rPr>
              <w:t>ściowych i</w:t>
            </w:r>
            <w:r w:rsidR="006A3083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ilościowych uwzględniając istniejące ograniczenia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7CF373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przeprowadzenia ewaluacji projektu systemu internetowego i mobilnego w kontekście ogólnych cech jakościowych i ilościowych uwzględniając istniejące ograniczenia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9431F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przeprowadzenia ewaluacji p</w:t>
            </w:r>
            <w:r>
              <w:rPr>
                <w:rFonts w:ascii="Tahoma" w:hAnsi="Tahoma" w:cs="Tahoma"/>
                <w:szCs w:val="18"/>
              </w:rPr>
              <w:t>rojektu systemu internetowego i </w:t>
            </w:r>
            <w:r w:rsidRPr="00831E4B">
              <w:rPr>
                <w:rFonts w:ascii="Tahoma" w:hAnsi="Tahoma" w:cs="Tahoma"/>
                <w:szCs w:val="18"/>
              </w:rPr>
              <w:t>mobilnego w kontekście ogólnych cech jakościowych i ilościowych uwzględniając istniejące ograniczenia</w:t>
            </w:r>
          </w:p>
        </w:tc>
      </w:tr>
      <w:tr w:rsidR="00235744" w:rsidRPr="00FD7883" w14:paraId="022B3F12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128F2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0A374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zastosować zasad interakcji człowiek-komputer do projektowania i ewaluacji systemów internetowy</w:t>
            </w:r>
            <w:r>
              <w:rPr>
                <w:rFonts w:ascii="Tahoma" w:hAnsi="Tahoma" w:cs="Tahoma"/>
                <w:szCs w:val="18"/>
              </w:rPr>
              <w:t>ch i </w:t>
            </w:r>
            <w:r w:rsidRPr="00831E4B">
              <w:rPr>
                <w:rFonts w:ascii="Tahoma" w:hAnsi="Tahoma" w:cs="Tahoma"/>
                <w:szCs w:val="18"/>
              </w:rPr>
              <w:t>mobilnych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F8CC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zastosowania zasad interakcji człowiek-komputer do projektowania i ewaluacji systemów internetowych i mobilnych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D5E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zastosowania zasad interakcji człowiek-komputer do projektowania i ewaluacji systemów internetowych i mobilnych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CDC5D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zastosowania zasad interakcji człowiek-komputer do projektowania i ewaluacji systemów internetowych i mobilnych</w:t>
            </w:r>
          </w:p>
        </w:tc>
      </w:tr>
      <w:tr w:rsidR="00235744" w:rsidRPr="00FD7883" w14:paraId="7BB4BDB1" w14:textId="77777777" w:rsidTr="002A6AC8">
        <w:trPr>
          <w:trHeight w:val="2386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1F3BFA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231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CC6A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uświadomić sobie</w:t>
            </w:r>
            <w:r w:rsidRPr="00831E4B">
              <w:rPr>
                <w:rFonts w:ascii="Tahoma" w:hAnsi="Tahoma" w:cs="Tahoma"/>
                <w:szCs w:val="18"/>
              </w:rPr>
              <w:t xml:space="preserve"> roli społecznej absolwenta uczelni technicznej, a zwłaszcza nie rozumie potrzeby formułowania i przekazywania społeczeństwu — m.in. poprzez środki m</w:t>
            </w:r>
            <w:r>
              <w:rPr>
                <w:rFonts w:ascii="Tahoma" w:hAnsi="Tahoma" w:cs="Tahoma"/>
                <w:szCs w:val="18"/>
              </w:rPr>
              <w:t>asowego przekazu — informacji i </w:t>
            </w:r>
            <w:r w:rsidRPr="00831E4B">
              <w:rPr>
                <w:rFonts w:ascii="Tahoma" w:hAnsi="Tahoma" w:cs="Tahoma"/>
                <w:szCs w:val="18"/>
              </w:rPr>
              <w:t>opinii dotyczących osiągnięć informatyki w zakresie projektowania systemów internetowych i mobilnych; nie podejmuje starań, aby przekazać takie informacje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opinie w sposób powszechnie zrozumiały</w:t>
            </w:r>
          </w:p>
        </w:tc>
        <w:tc>
          <w:tcPr>
            <w:tcW w:w="63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6CF30A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uświadomić sobie </w:t>
            </w:r>
            <w:r w:rsidRPr="00831E4B">
              <w:rPr>
                <w:rFonts w:ascii="Tahoma" w:hAnsi="Tahoma" w:cs="Tahoma"/>
                <w:szCs w:val="18"/>
              </w:rPr>
              <w:t>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</w:tr>
      <w:tr w:rsidR="00235744" w:rsidRPr="00FD7883" w14:paraId="1E59DABA" w14:textId="77777777" w:rsidTr="002A6AC8">
        <w:trPr>
          <w:trHeight w:val="1180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DE2144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F122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95E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podstawowe działania w minimalnym zakresie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6D47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działania</w:t>
            </w:r>
            <w:r w:rsidRPr="00831E4B">
              <w:rPr>
                <w:rFonts w:ascii="Tahoma" w:hAnsi="Tahoma" w:cs="Tahoma"/>
                <w:szCs w:val="18"/>
              </w:rPr>
              <w:t xml:space="preserve">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standardowym zakresie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2761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rozszerzone działania w ponad standardowym zakresie</w:t>
            </w:r>
          </w:p>
        </w:tc>
      </w:tr>
    </w:tbl>
    <w:p w14:paraId="7828E124" w14:textId="77777777" w:rsidR="00B74FD7" w:rsidRDefault="00B74FD7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521E88" w14:textId="77777777" w:rsidR="00B74FD7" w:rsidRDefault="00B74FD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06A3C5F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AD0BE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70F833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C46E6C3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5744" w:rsidRPr="00FD7883" w14:paraId="78739C75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492A57B5" w14:textId="2E529598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Allen, 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</w:t>
            </w:r>
            <w:r>
              <w:rPr>
                <w:rFonts w:ascii="Tahoma" w:hAnsi="Tahoma" w:cs="Tahoma"/>
                <w:b w:val="0"/>
                <w:sz w:val="20"/>
              </w:rPr>
              <w:t xml:space="preserve">n internetowych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2012 lub nowsze</w:t>
            </w:r>
          </w:p>
        </w:tc>
      </w:tr>
      <w:tr w:rsidR="00235744" w:rsidRPr="00FD7883" w14:paraId="4D91DED0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6462F51" w14:textId="2E41D344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Nielsen, 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Budiu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Funkcjonalność aplikacji mobilnych. Nowoczesne standardy UX i UI,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 Gliwice 2013 lub nowsze</w:t>
            </w:r>
          </w:p>
        </w:tc>
      </w:tr>
      <w:tr w:rsidR="00235744" w:rsidRPr="00FD7883" w14:paraId="3CB8866D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01DA7BA" w14:textId="699257DE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Beaird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FD7883">
              <w:rPr>
                <w:rFonts w:ascii="Tahoma" w:hAnsi="Tahoma" w:cs="Tahoma"/>
                <w:b w:val="0"/>
                <w:sz w:val="20"/>
              </w:rPr>
              <w:t>Niezawodne zasady web designu. Projektowanie spekt</w:t>
            </w:r>
            <w:r>
              <w:rPr>
                <w:rFonts w:ascii="Tahoma" w:hAnsi="Tahoma" w:cs="Tahoma"/>
                <w:b w:val="0"/>
                <w:sz w:val="20"/>
              </w:rPr>
              <w:t>akularnych witryn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2012 lub nowsze</w:t>
            </w:r>
          </w:p>
        </w:tc>
      </w:tr>
      <w:tr w:rsidR="00235744" w:rsidRPr="00FD7883" w14:paraId="2CF6928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E09E72E" w14:textId="25EBFE95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I.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Mościchowska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B. Rogoś-Turek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Badania jako podstawa projektowania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user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Wydawnictwo Naukowe PWN, Warszawa 2015 lub nowsze</w:t>
            </w:r>
          </w:p>
        </w:tc>
      </w:tr>
    </w:tbl>
    <w:p w14:paraId="0A60DF9A" w14:textId="77777777" w:rsidR="00235744" w:rsidRPr="00FD7883" w:rsidRDefault="00235744" w:rsidP="00235744">
      <w:pPr>
        <w:spacing w:after="0" w:line="240" w:lineRule="auto"/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5227851B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16EC926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5744" w:rsidRPr="00FD7883" w14:paraId="5A6E3C43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12A2F87" w14:textId="3A63E8EF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Aleksander: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Jak s</w:t>
            </w:r>
            <w:r>
              <w:rPr>
                <w:rFonts w:ascii="Tahoma" w:hAnsi="Tahoma" w:cs="Tahoma"/>
                <w:b w:val="0"/>
                <w:sz w:val="20"/>
              </w:rPr>
              <w:t>tać się lepszym projektantem UX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FD7883">
              <w:rPr>
                <w:rFonts w:ascii="Tahoma" w:hAnsi="Tahoma" w:cs="Tahoma"/>
                <w:b w:val="0"/>
                <w:sz w:val="20"/>
              </w:rPr>
              <w:t>e-book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FD7883">
              <w:rPr>
                <w:rFonts w:ascii="Tahoma" w:hAnsi="Tahoma" w:cs="Tahoma"/>
                <w:b w:val="0"/>
                <w:sz w:val="20"/>
              </w:rPr>
              <w:t>, 2015 lub nowsze</w:t>
            </w:r>
          </w:p>
        </w:tc>
      </w:tr>
      <w:tr w:rsidR="00235744" w:rsidRPr="00FD7883" w14:paraId="00323995" w14:textId="77777777" w:rsidTr="002A6AC8">
        <w:tc>
          <w:tcPr>
            <w:tcW w:w="9778" w:type="dxa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0AB799" w14:textId="0259642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Magazine: Podręcznik freelancera. Tajniki sukcesu niezależnego proj</w:t>
            </w:r>
            <w:r>
              <w:rPr>
                <w:rFonts w:ascii="Tahoma" w:hAnsi="Tahoma" w:cs="Tahoma"/>
                <w:b w:val="0"/>
                <w:sz w:val="20"/>
              </w:rPr>
              <w:t>ektanta stron WWW,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2013 lub nowsze</w:t>
            </w:r>
          </w:p>
        </w:tc>
      </w:tr>
      <w:tr w:rsidR="00235744" w:rsidRPr="00FD7883" w14:paraId="6E73A09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21D7CA2B" w14:textId="7A17E92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Hoekman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Magia interfejsu. Praktyczne metody projektowania aplika</w:t>
            </w:r>
            <w:r>
              <w:rPr>
                <w:rFonts w:ascii="Tahoma" w:hAnsi="Tahoma" w:cs="Tahoma"/>
                <w:b w:val="0"/>
                <w:sz w:val="20"/>
              </w:rPr>
              <w:t>cji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2010 lub nowsze</w:t>
            </w:r>
          </w:p>
        </w:tc>
      </w:tr>
      <w:tr w:rsidR="00235744" w:rsidRPr="00FD7883" w14:paraId="199A9EA6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64E3FE2B" w14:textId="7E22049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G. R. Frederick, R. Lal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dla urządzeń mobilnych,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 Gliwice 2012 lub nowsze </w:t>
            </w:r>
          </w:p>
        </w:tc>
      </w:tr>
    </w:tbl>
    <w:p w14:paraId="5BC516C7" w14:textId="77777777" w:rsidR="00235744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07AD48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8F6697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Nakład pracy studenta - bilans punktów ECTS</w:t>
      </w:r>
    </w:p>
    <w:p w14:paraId="405F9AFA" w14:textId="77777777" w:rsidR="00235744" w:rsidRPr="00734E8E" w:rsidRDefault="00235744" w:rsidP="0023574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235744" w:rsidRPr="00FD7883" w14:paraId="6248688D" w14:textId="77777777" w:rsidTr="002A6AC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C946C8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AD37F3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5744" w:rsidRPr="00FD7883" w14:paraId="02E62340" w14:textId="77777777" w:rsidTr="002A6AC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DFCC0E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A3FEF7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792751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35744" w:rsidRPr="00FD7883" w14:paraId="6A48A4C9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2F30A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92A79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343E5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20BC6EE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E6A5A8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Konsultacje L </w:t>
            </w:r>
            <w:r w:rsidRPr="00FD78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6E1AC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067B7D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235744" w:rsidRPr="00FD7883" w14:paraId="7D0237A5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F6B355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4ABEE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8AD460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235744" w:rsidRPr="00FD7883" w14:paraId="7DD56357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DADCD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A16ADC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8D6E8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6F6AB5C8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50F2F1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850EF3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9B3C7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35744" w:rsidRPr="00FD7883" w14:paraId="3917F9F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CCBEBA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BDD630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CEC99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235744" w:rsidRPr="00FD7883" w14:paraId="60777B5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DCA82E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2CE2CD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05902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35744" w:rsidRPr="00FD7883" w14:paraId="1554F640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C460CC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C24CED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0DD945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235744" w:rsidRPr="00FD7883" w14:paraId="47CEA4F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77A1FB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8E04E2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5E1EC1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D9C2D57" w14:textId="77777777" w:rsidR="00235744" w:rsidRPr="00FD7883" w:rsidRDefault="00235744" w:rsidP="00235744">
      <w:pPr>
        <w:tabs>
          <w:tab w:val="left" w:pos="1907"/>
        </w:tabs>
        <w:spacing w:after="0" w:line="240" w:lineRule="auto"/>
      </w:pPr>
    </w:p>
    <w:p w14:paraId="4B843B9F" w14:textId="77777777" w:rsidR="007C068F" w:rsidRDefault="007C068F" w:rsidP="00235744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50081" w14:textId="77777777" w:rsidR="00AF1E55" w:rsidRDefault="00AF1E55">
      <w:r>
        <w:separator/>
      </w:r>
    </w:p>
  </w:endnote>
  <w:endnote w:type="continuationSeparator" w:id="0">
    <w:p w14:paraId="1EF3AC85" w14:textId="77777777" w:rsidR="00AF1E55" w:rsidRDefault="00AF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EF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01E2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CC04C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91740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74964" w14:textId="77777777" w:rsidR="00AF1E55" w:rsidRDefault="00AF1E55">
      <w:r>
        <w:separator/>
      </w:r>
    </w:p>
  </w:footnote>
  <w:footnote w:type="continuationSeparator" w:id="0">
    <w:p w14:paraId="3132810A" w14:textId="77777777" w:rsidR="00AF1E55" w:rsidRDefault="00AF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70D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7A39DC" wp14:editId="170A6C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1BD71F" w14:textId="77777777" w:rsidR="00731B10" w:rsidRDefault="00AF1E55" w:rsidP="00731B10">
    <w:pPr>
      <w:pStyle w:val="Nagwek"/>
    </w:pPr>
    <w:r>
      <w:pict w14:anchorId="05FE254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C14C14"/>
    <w:multiLevelType w:val="multilevel"/>
    <w:tmpl w:val="DBD2A3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E1F6F"/>
    <w:multiLevelType w:val="multilevel"/>
    <w:tmpl w:val="499086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6D29"/>
    <w:rsid w:val="000D7D8F"/>
    <w:rsid w:val="000E549E"/>
    <w:rsid w:val="00114163"/>
    <w:rsid w:val="00131673"/>
    <w:rsid w:val="00133A52"/>
    <w:rsid w:val="00152BD9"/>
    <w:rsid w:val="00167B9C"/>
    <w:rsid w:val="00183A50"/>
    <w:rsid w:val="00185CF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5744"/>
    <w:rsid w:val="00240FAC"/>
    <w:rsid w:val="00285CA1"/>
    <w:rsid w:val="00290EBA"/>
    <w:rsid w:val="00293E7C"/>
    <w:rsid w:val="002A249F"/>
    <w:rsid w:val="002A3A00"/>
    <w:rsid w:val="002D545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083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1FC8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1E55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FD7"/>
    <w:rsid w:val="00B83F26"/>
    <w:rsid w:val="00B95607"/>
    <w:rsid w:val="00B96AC5"/>
    <w:rsid w:val="00BB4F43"/>
    <w:rsid w:val="00BD12E3"/>
    <w:rsid w:val="00BF3E48"/>
    <w:rsid w:val="00C005CE"/>
    <w:rsid w:val="00C10249"/>
    <w:rsid w:val="00C15B5C"/>
    <w:rsid w:val="00C33798"/>
    <w:rsid w:val="00C37C9A"/>
    <w:rsid w:val="00C41795"/>
    <w:rsid w:val="00C50308"/>
    <w:rsid w:val="00C52F26"/>
    <w:rsid w:val="00C7413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1587"/>
    <w:rsid w:val="00D55B2B"/>
    <w:rsid w:val="00D5603A"/>
    <w:rsid w:val="00DB0142"/>
    <w:rsid w:val="00DB3A5B"/>
    <w:rsid w:val="00DB7026"/>
    <w:rsid w:val="00DD2ED3"/>
    <w:rsid w:val="00DE190F"/>
    <w:rsid w:val="00DF00E1"/>
    <w:rsid w:val="00DF5C11"/>
    <w:rsid w:val="00E16E4A"/>
    <w:rsid w:val="00E46276"/>
    <w:rsid w:val="00E65A40"/>
    <w:rsid w:val="00E917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98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6B02F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3ECF40"/>
  <w15:docId w15:val="{88B1DD6C-814A-48AD-8F73-E4455FB5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1A235-2095-48E8-88ED-9B177A8C9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6A717F-8A45-4AAE-A818-3CA0B016ACBF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92986DA6-55EF-4C28-953B-8438B2DE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C6DC29-ADAE-473E-97E0-7A9DF60B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1883</Words>
  <Characters>11301</Characters>
  <Application>Microsoft Office Word</Application>
  <DocSecurity>0</DocSecurity>
  <Lines>94</Lines>
  <Paragraphs>26</Paragraphs>
  <ScaleCrop>false</ScaleCrop>
  <Company/>
  <LinksUpToDate>false</LinksUpToDate>
  <CharactersWithSpaces>13158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2020-01-30T08:11:00Z</cp:lastPrinted>
  <dcterms:created xsi:type="dcterms:W3CDTF">2021-09-17T10:38:00Z</dcterms:created>
  <dcterms:modified xsi:type="dcterms:W3CDTF">2023-06-21T10:57:00Z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