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B156B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7E217A9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567FE9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19DDE1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05EC56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05C74091" w14:textId="77777777" w:rsidTr="004846A3">
        <w:tc>
          <w:tcPr>
            <w:tcW w:w="2410" w:type="dxa"/>
            <w:vAlign w:val="center"/>
          </w:tcPr>
          <w:p w14:paraId="4EC86D44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A14A9E9" w14:textId="22AB1E1B" w:rsidR="004B3621" w:rsidRPr="00DF5C11" w:rsidRDefault="00A22B39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zabezpieczenia ładunków</w:t>
            </w:r>
          </w:p>
        </w:tc>
      </w:tr>
      <w:tr w:rsidR="00590946" w:rsidRPr="0001795B" w14:paraId="72C4D35D" w14:textId="77777777" w:rsidTr="004846A3">
        <w:tc>
          <w:tcPr>
            <w:tcW w:w="2410" w:type="dxa"/>
            <w:vAlign w:val="center"/>
          </w:tcPr>
          <w:p w14:paraId="4804A3F6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12F16D" w14:textId="4A3E33DE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76358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76358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370D9199" w14:textId="77777777" w:rsidTr="004846A3">
        <w:tc>
          <w:tcPr>
            <w:tcW w:w="2410" w:type="dxa"/>
            <w:vAlign w:val="center"/>
          </w:tcPr>
          <w:p w14:paraId="03ED7ED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28A34D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E2938B9" w14:textId="77777777" w:rsidTr="004846A3">
        <w:tc>
          <w:tcPr>
            <w:tcW w:w="2410" w:type="dxa"/>
            <w:vAlign w:val="center"/>
          </w:tcPr>
          <w:p w14:paraId="1E975F2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29C9A3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2507D390" w14:textId="77777777" w:rsidTr="004846A3">
        <w:tc>
          <w:tcPr>
            <w:tcW w:w="2410" w:type="dxa"/>
            <w:vAlign w:val="center"/>
          </w:tcPr>
          <w:p w14:paraId="1E71E820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2E2E214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7C032DC2" w14:textId="77777777" w:rsidTr="004846A3">
        <w:tc>
          <w:tcPr>
            <w:tcW w:w="2410" w:type="dxa"/>
            <w:vAlign w:val="center"/>
          </w:tcPr>
          <w:p w14:paraId="384BFAED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5E6381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270C7499" w14:textId="77777777" w:rsidTr="004846A3">
        <w:tc>
          <w:tcPr>
            <w:tcW w:w="2410" w:type="dxa"/>
            <w:vAlign w:val="center"/>
          </w:tcPr>
          <w:p w14:paraId="20FF7665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36DD18B" w14:textId="77CDC6A3" w:rsidR="00590946" w:rsidRPr="009F0094" w:rsidRDefault="00A22B39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Transport i Spedycja</w:t>
            </w:r>
          </w:p>
        </w:tc>
      </w:tr>
      <w:tr w:rsidR="00590946" w:rsidRPr="0001795B" w14:paraId="598B7B73" w14:textId="77777777" w:rsidTr="004846A3">
        <w:tc>
          <w:tcPr>
            <w:tcW w:w="2410" w:type="dxa"/>
            <w:vAlign w:val="center"/>
          </w:tcPr>
          <w:p w14:paraId="23E1E6C7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5F27E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570BC82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09CCF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4C403C37" w14:textId="77777777" w:rsidTr="008046AE">
        <w:tc>
          <w:tcPr>
            <w:tcW w:w="9778" w:type="dxa"/>
          </w:tcPr>
          <w:p w14:paraId="650A03CA" w14:textId="3A895DE6" w:rsidR="004846A3" w:rsidRPr="00931F5B" w:rsidRDefault="00A22B39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Ładunkoznawstwo</w:t>
            </w:r>
            <w:proofErr w:type="spellEnd"/>
          </w:p>
        </w:tc>
      </w:tr>
    </w:tbl>
    <w:p w14:paraId="5752F008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CF4BE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29EE2E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474CFC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E5640EF" w14:textId="77777777" w:rsidTr="004846A3">
        <w:tc>
          <w:tcPr>
            <w:tcW w:w="675" w:type="dxa"/>
            <w:vAlign w:val="center"/>
          </w:tcPr>
          <w:p w14:paraId="1052EC4B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583FB02B" w14:textId="239BAD09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</w:t>
            </w:r>
            <w:r w:rsidR="00A22B39">
              <w:rPr>
                <w:rFonts w:ascii="Tahoma" w:hAnsi="Tahoma" w:cs="Tahoma"/>
                <w:b w:val="0"/>
                <w:sz w:val="20"/>
              </w:rPr>
              <w:t>najpowszechniejszych stosowanych rozwiązań zabezpieczenia ładunków w transporcie i magazynowaniu</w:t>
            </w:r>
          </w:p>
        </w:tc>
      </w:tr>
      <w:tr w:rsidR="008046AE" w:rsidRPr="0001795B" w14:paraId="475573DB" w14:textId="77777777" w:rsidTr="004846A3">
        <w:tc>
          <w:tcPr>
            <w:tcW w:w="675" w:type="dxa"/>
            <w:vAlign w:val="center"/>
          </w:tcPr>
          <w:p w14:paraId="6E05C619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E8D8C8A" w14:textId="37A0E4D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Ukształtowanie </w:t>
            </w:r>
            <w:r w:rsidR="00A22B39">
              <w:rPr>
                <w:rFonts w:ascii="Tahoma" w:hAnsi="Tahoma" w:cs="Tahoma"/>
                <w:b w:val="0"/>
                <w:sz w:val="20"/>
              </w:rPr>
              <w:t xml:space="preserve">wybranych </w:t>
            </w:r>
            <w:r w:rsidRPr="006A1C10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A22B39">
              <w:rPr>
                <w:rFonts w:ascii="Tahoma" w:hAnsi="Tahoma" w:cs="Tahoma"/>
                <w:b w:val="0"/>
                <w:sz w:val="20"/>
              </w:rPr>
              <w:t>technicznych zabezpieczenia ładunków</w:t>
            </w:r>
          </w:p>
        </w:tc>
      </w:tr>
    </w:tbl>
    <w:p w14:paraId="0C62C66B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29E0F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6160"/>
        <w:gridCol w:w="2415"/>
      </w:tblGrid>
      <w:tr w:rsidR="00511A2E" w:rsidRPr="00074054" w14:paraId="21C828BF" w14:textId="77777777" w:rsidTr="00A22B39">
        <w:trPr>
          <w:cantSplit/>
          <w:trHeight w:val="734"/>
          <w:jc w:val="right"/>
        </w:trPr>
        <w:tc>
          <w:tcPr>
            <w:tcW w:w="1133" w:type="dxa"/>
            <w:vAlign w:val="center"/>
          </w:tcPr>
          <w:p w14:paraId="16567F37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0" w:type="dxa"/>
            <w:vAlign w:val="center"/>
          </w:tcPr>
          <w:p w14:paraId="0F5B2BB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5" w:type="dxa"/>
            <w:vAlign w:val="center"/>
          </w:tcPr>
          <w:p w14:paraId="37A7B616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380137D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22B39" w:rsidRPr="0001795B" w14:paraId="73AD652E" w14:textId="77777777" w:rsidTr="001E5C11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37C09F56" w14:textId="30DD6AD7" w:rsidR="00A22B39" w:rsidRPr="0001795B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6455112D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68F7148E" w14:textId="0DEB0694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69DC67AC" w14:textId="50F3F809" w:rsidR="00A22B39" w:rsidRPr="00A22B39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standardy i normy techniczne mające zastosowanie w procesach logistycznych</w:t>
            </w:r>
          </w:p>
        </w:tc>
        <w:tc>
          <w:tcPr>
            <w:tcW w:w="2415" w:type="dxa"/>
            <w:vAlign w:val="center"/>
          </w:tcPr>
          <w:p w14:paraId="47821464" w14:textId="3A7F51DA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W04</w:t>
            </w:r>
          </w:p>
        </w:tc>
      </w:tr>
      <w:tr w:rsidR="00A22B39" w:rsidRPr="0001795B" w14:paraId="434CBE9F" w14:textId="77777777" w:rsidTr="001E390C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9CAC74E" w14:textId="4A44DE13" w:rsidR="00A22B39" w:rsidRPr="00F423D6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4F24A4F0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42C1E0A6" w14:textId="42058E2B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22D41606" w14:textId="7239B7F2" w:rsidR="00A22B39" w:rsidRPr="00D6555E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analizy proponowanego rozwiązania konkretnych problemów, proponuje odpowiednie rozstrzygnięcia w tym zakresie oraz posiada umiejętność wdrażania proponowanych rozwiązań</w:t>
            </w:r>
          </w:p>
        </w:tc>
        <w:tc>
          <w:tcPr>
            <w:tcW w:w="2415" w:type="dxa"/>
            <w:vAlign w:val="center"/>
          </w:tcPr>
          <w:p w14:paraId="3D5DB63A" w14:textId="33951151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</w:tbl>
    <w:p w14:paraId="5E0F85BA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8A1FB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75AB744" w14:textId="77777777" w:rsidTr="004846A3">
        <w:tc>
          <w:tcPr>
            <w:tcW w:w="9778" w:type="dxa"/>
            <w:gridSpan w:val="8"/>
            <w:vAlign w:val="center"/>
          </w:tcPr>
          <w:p w14:paraId="11EE8B17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CA32F86" w14:textId="77777777" w:rsidTr="004846A3">
        <w:tc>
          <w:tcPr>
            <w:tcW w:w="1222" w:type="dxa"/>
            <w:vAlign w:val="center"/>
          </w:tcPr>
          <w:p w14:paraId="3E35713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45FA3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9CED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55885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D5D452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33D70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CD990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B74D8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70916BE" w14:textId="77777777" w:rsidTr="004846A3">
        <w:tc>
          <w:tcPr>
            <w:tcW w:w="1222" w:type="dxa"/>
            <w:vAlign w:val="center"/>
          </w:tcPr>
          <w:p w14:paraId="3B62ECEA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27A08D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472F5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9F10370" w14:textId="713B7F9E" w:rsidR="0035344F" w:rsidRPr="0001795B" w:rsidRDefault="00A22B3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E1DB4C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4AE29D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888D3C1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309677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2BA43C0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B91D088" w14:textId="77777777" w:rsidTr="004846A3">
        <w:tc>
          <w:tcPr>
            <w:tcW w:w="9778" w:type="dxa"/>
            <w:gridSpan w:val="8"/>
            <w:vAlign w:val="center"/>
          </w:tcPr>
          <w:p w14:paraId="7EC5F69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6720FAD" w14:textId="77777777" w:rsidTr="004846A3">
        <w:tc>
          <w:tcPr>
            <w:tcW w:w="1222" w:type="dxa"/>
            <w:vAlign w:val="center"/>
          </w:tcPr>
          <w:p w14:paraId="73F9A49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B2BC44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1634E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F882F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C44F8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2B27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84707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EDA4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64BA57BA" w14:textId="77777777" w:rsidTr="004846A3">
        <w:tc>
          <w:tcPr>
            <w:tcW w:w="1222" w:type="dxa"/>
            <w:vAlign w:val="center"/>
          </w:tcPr>
          <w:p w14:paraId="20D02F0D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A9B8F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2A0B97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F0B5F52" w14:textId="7DC11FB9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22B3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1254A0DD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ABEA1E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54164B5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8C12522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BC45442" w14:textId="79711D7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856CC7" w14:textId="77777777" w:rsidR="00454CAB" w:rsidRDefault="0045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F1C8B0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3ACDD951" w14:textId="77777777" w:rsidTr="00814C3C">
        <w:tc>
          <w:tcPr>
            <w:tcW w:w="2127" w:type="dxa"/>
            <w:vAlign w:val="center"/>
          </w:tcPr>
          <w:p w14:paraId="77ACBE1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9061E8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02ED572E" w14:textId="77777777" w:rsidTr="00814C3C">
        <w:tc>
          <w:tcPr>
            <w:tcW w:w="2127" w:type="dxa"/>
            <w:vAlign w:val="center"/>
          </w:tcPr>
          <w:p w14:paraId="0616BBB7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12C134E" w14:textId="646C22FA" w:rsidR="00953A1A" w:rsidRPr="004957A9" w:rsidRDefault="00A22B3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i zadania praktyczne, instruktaż</w:t>
            </w:r>
          </w:p>
        </w:tc>
      </w:tr>
      <w:tr w:rsidR="00953A1A" w:rsidRPr="0001795B" w14:paraId="50E1FA1F" w14:textId="77777777" w:rsidTr="00814C3C">
        <w:tc>
          <w:tcPr>
            <w:tcW w:w="2127" w:type="dxa"/>
            <w:vAlign w:val="center"/>
          </w:tcPr>
          <w:p w14:paraId="663629E5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6F21A26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8455AB2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67B5139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8BC5E4B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9E49619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7A3B1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538AA2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248D9BE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F278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A7D50B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04F82B8" w14:textId="77777777" w:rsidTr="006640CC">
        <w:tc>
          <w:tcPr>
            <w:tcW w:w="568" w:type="dxa"/>
            <w:vAlign w:val="center"/>
          </w:tcPr>
          <w:p w14:paraId="67A29B39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6429BD49" w14:textId="79D4763E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 xml:space="preserve">Systemy </w:t>
            </w:r>
            <w:r>
              <w:rPr>
                <w:rFonts w:ascii="Tahoma" w:hAnsi="Tahoma" w:cs="Tahoma"/>
                <w:sz w:val="20"/>
                <w:szCs w:val="20"/>
              </w:rPr>
              <w:t>zabezpieczenia ładunków w transporcie i magazynowaniu. Przegląd metod i technik</w:t>
            </w:r>
          </w:p>
        </w:tc>
      </w:tr>
      <w:tr w:rsidR="00D87C77" w:rsidRPr="00455C1B" w14:paraId="62CA961D" w14:textId="77777777" w:rsidTr="006640CC">
        <w:tc>
          <w:tcPr>
            <w:tcW w:w="568" w:type="dxa"/>
            <w:vAlign w:val="center"/>
          </w:tcPr>
          <w:p w14:paraId="7556A794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1867D7B2" w14:textId="7FDD8201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kotwiczenia ładunków</w:t>
            </w:r>
          </w:p>
        </w:tc>
      </w:tr>
      <w:tr w:rsidR="00F45EA8" w:rsidRPr="00455C1B" w14:paraId="46528C4D" w14:textId="77777777" w:rsidTr="006640CC">
        <w:tc>
          <w:tcPr>
            <w:tcW w:w="568" w:type="dxa"/>
            <w:vAlign w:val="center"/>
          </w:tcPr>
          <w:p w14:paraId="10EDB732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A99B8C8" w14:textId="08CB2693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blokowania ładunków</w:t>
            </w:r>
          </w:p>
        </w:tc>
      </w:tr>
      <w:tr w:rsidR="00F45EA8" w:rsidRPr="0001795B" w14:paraId="1488865E" w14:textId="77777777" w:rsidTr="006640CC">
        <w:tc>
          <w:tcPr>
            <w:tcW w:w="568" w:type="dxa"/>
            <w:vAlign w:val="center"/>
          </w:tcPr>
          <w:p w14:paraId="67DD2FE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B847BA7" w14:textId="69F23A02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zwiększające tarcie o podłoże</w:t>
            </w:r>
          </w:p>
        </w:tc>
      </w:tr>
      <w:tr w:rsidR="00F45EA8" w:rsidRPr="0001795B" w14:paraId="3ABD6067" w14:textId="77777777" w:rsidTr="006640CC">
        <w:tc>
          <w:tcPr>
            <w:tcW w:w="568" w:type="dxa"/>
            <w:vAlign w:val="center"/>
          </w:tcPr>
          <w:p w14:paraId="54978FA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556FBD48" w14:textId="0D6BF24D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powierzchniowego zabezpieczenia ładunków</w:t>
            </w:r>
          </w:p>
        </w:tc>
      </w:tr>
      <w:tr w:rsidR="00F45EA8" w:rsidRPr="0001795B" w14:paraId="20691919" w14:textId="77777777" w:rsidTr="006640CC">
        <w:tc>
          <w:tcPr>
            <w:tcW w:w="568" w:type="dxa"/>
            <w:vAlign w:val="center"/>
          </w:tcPr>
          <w:p w14:paraId="0E2822D1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</w:tcPr>
          <w:p w14:paraId="34CC65C5" w14:textId="55BFD3DF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specjalne</w:t>
            </w:r>
            <w:r w:rsidR="00A63D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zabezpieczenia ładunków</w:t>
            </w:r>
          </w:p>
        </w:tc>
      </w:tr>
    </w:tbl>
    <w:p w14:paraId="7AF4A873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6EF31DA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1F94053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58253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9024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149C394A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22584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59D06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6EEE28FB" w14:textId="77777777" w:rsidTr="00A65076">
        <w:tc>
          <w:tcPr>
            <w:tcW w:w="568" w:type="dxa"/>
            <w:vAlign w:val="center"/>
          </w:tcPr>
          <w:p w14:paraId="484E7EC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661BF22" w14:textId="7315C5B0" w:rsidR="00A65076" w:rsidRPr="0001795B" w:rsidRDefault="00A22B39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Dobór i jego uzasadnienie w zakresie zabezpieczenia wybranego rodzaju ładunku</w:t>
            </w:r>
          </w:p>
        </w:tc>
      </w:tr>
    </w:tbl>
    <w:p w14:paraId="41A716C6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22191DB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E555E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15"/>
        <w:gridCol w:w="3231"/>
      </w:tblGrid>
      <w:tr w:rsidR="00F4304E" w:rsidRPr="0001795B" w14:paraId="7326C0CB" w14:textId="77777777" w:rsidTr="00F03B30">
        <w:tc>
          <w:tcPr>
            <w:tcW w:w="3261" w:type="dxa"/>
          </w:tcPr>
          <w:p w14:paraId="251E36FF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3309C92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AF34EE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7CA03722" w14:textId="77777777" w:rsidTr="003D4003">
        <w:tc>
          <w:tcPr>
            <w:tcW w:w="3261" w:type="dxa"/>
            <w:vAlign w:val="center"/>
          </w:tcPr>
          <w:p w14:paraId="30BF1386" w14:textId="6F8A1933" w:rsidR="00037591" w:rsidRPr="0001795B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D5CC530" w14:textId="6544709B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5B057D2E" w14:textId="2AFA8E83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L5,L6</w:t>
            </w:r>
          </w:p>
        </w:tc>
      </w:tr>
      <w:tr w:rsidR="00A22B39" w:rsidRPr="0001795B" w14:paraId="1478E9F4" w14:textId="77777777" w:rsidTr="003D4003">
        <w:tc>
          <w:tcPr>
            <w:tcW w:w="3261" w:type="dxa"/>
            <w:vAlign w:val="center"/>
          </w:tcPr>
          <w:p w14:paraId="03CCBF2E" w14:textId="65FBA17B" w:rsidR="00A22B39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0CEF411" w14:textId="6C1031C9" w:rsidR="00A22B39" w:rsidRDefault="00A22B3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E761E64" w14:textId="3AE79FD4" w:rsidR="00A22B39" w:rsidRDefault="00A22B39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L2,L3,L4,L5,L6,P1</w:t>
            </w:r>
          </w:p>
        </w:tc>
      </w:tr>
    </w:tbl>
    <w:p w14:paraId="297002FF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492FBCFD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DF843E1" w14:textId="77777777" w:rsidTr="000A1541">
        <w:tc>
          <w:tcPr>
            <w:tcW w:w="1418" w:type="dxa"/>
            <w:vAlign w:val="center"/>
          </w:tcPr>
          <w:p w14:paraId="47721345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E5A2457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3311B7C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2D954B53" w14:textId="77777777" w:rsidTr="000A1541">
        <w:tc>
          <w:tcPr>
            <w:tcW w:w="1418" w:type="dxa"/>
            <w:vAlign w:val="center"/>
          </w:tcPr>
          <w:p w14:paraId="6850F4CA" w14:textId="723C92ED" w:rsidR="00E44DC1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4CBD283" w14:textId="3F6427AB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A579900" w14:textId="29248FD4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22B39" w:rsidRPr="0001795B" w14:paraId="4E916BFC" w14:textId="77777777" w:rsidTr="000A1541">
        <w:tc>
          <w:tcPr>
            <w:tcW w:w="1418" w:type="dxa"/>
            <w:vAlign w:val="center"/>
          </w:tcPr>
          <w:p w14:paraId="722DCEE0" w14:textId="112F02C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266609B" w14:textId="538AFA44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0C95169E" w14:textId="0E8BD0F5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777D14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2A063E8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74637305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C98DDB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F7D8853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E394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EC0C20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3E070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448657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869825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2B9091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F9F4D0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D5B589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D82DE90" w14:textId="77777777" w:rsidTr="00326578">
        <w:tc>
          <w:tcPr>
            <w:tcW w:w="1135" w:type="dxa"/>
            <w:vAlign w:val="center"/>
          </w:tcPr>
          <w:p w14:paraId="26408DEA" w14:textId="763415E7" w:rsidR="00326578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9392E9C" w14:textId="27F90416" w:rsidR="00326578" w:rsidRPr="0001795B" w:rsidRDefault="00A63D5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poprawnie praktycznego zadania zabezpieczenia wybranego rodzaju ładunku</w:t>
            </w:r>
          </w:p>
        </w:tc>
        <w:tc>
          <w:tcPr>
            <w:tcW w:w="2126" w:type="dxa"/>
            <w:vAlign w:val="center"/>
          </w:tcPr>
          <w:p w14:paraId="118F4302" w14:textId="08D80F6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Zabezpieczyć wybrany rodzaj ładunku popełniając istotne błędy przy technice wykonania tego zadania </w:t>
            </w:r>
          </w:p>
        </w:tc>
        <w:tc>
          <w:tcPr>
            <w:tcW w:w="2126" w:type="dxa"/>
            <w:vAlign w:val="center"/>
          </w:tcPr>
          <w:p w14:paraId="698F02BD" w14:textId="5F89F3B4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popełniając drobne błędy przy technice wykonania tego zadania</w:t>
            </w:r>
          </w:p>
        </w:tc>
        <w:tc>
          <w:tcPr>
            <w:tcW w:w="2268" w:type="dxa"/>
            <w:vAlign w:val="center"/>
          </w:tcPr>
          <w:p w14:paraId="0D5C0044" w14:textId="3786D1C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poprawnie stosując technikę wykonania tego zadania</w:t>
            </w:r>
          </w:p>
        </w:tc>
      </w:tr>
      <w:tr w:rsidR="00A22B39" w:rsidRPr="00317E0F" w14:paraId="501C0039" w14:textId="77777777" w:rsidTr="00326578">
        <w:tc>
          <w:tcPr>
            <w:tcW w:w="1135" w:type="dxa"/>
            <w:vAlign w:val="center"/>
          </w:tcPr>
          <w:p w14:paraId="5D247C60" w14:textId="3AAFADF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C44C29" w14:textId="00B271BF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uzasadnionej techniki zabezpieczenia wybranego rodzaju ładunku</w:t>
            </w:r>
          </w:p>
        </w:tc>
        <w:tc>
          <w:tcPr>
            <w:tcW w:w="2126" w:type="dxa"/>
            <w:vAlign w:val="center"/>
          </w:tcPr>
          <w:p w14:paraId="14AAA035" w14:textId="58C24DA7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bez jej charakterystyki i uzasadnienia</w:t>
            </w:r>
          </w:p>
        </w:tc>
        <w:tc>
          <w:tcPr>
            <w:tcW w:w="2126" w:type="dxa"/>
            <w:vAlign w:val="center"/>
          </w:tcPr>
          <w:p w14:paraId="70D0C686" w14:textId="3129F263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zastosowania, lecz bez uzasadnienia</w:t>
            </w:r>
          </w:p>
        </w:tc>
        <w:tc>
          <w:tcPr>
            <w:tcW w:w="2268" w:type="dxa"/>
            <w:vAlign w:val="center"/>
          </w:tcPr>
          <w:p w14:paraId="145D0881" w14:textId="3144826D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 wraz z uzasadnieniem tego wyboru</w:t>
            </w:r>
          </w:p>
        </w:tc>
      </w:tr>
    </w:tbl>
    <w:p w14:paraId="40A0F415" w14:textId="30AAC777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2B2EA69" w14:textId="44D7913D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1CEBBBDC" w14:textId="1A92B393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8FFE147" w14:textId="5B721039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41E533B9" w14:textId="10FE11F5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E039DFF" w14:textId="6BD1301A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32F4803" w14:textId="57EA6A96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707F1FB" w14:textId="77777777" w:rsidR="00454CAB" w:rsidRPr="00511A2E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9C0A53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B655E" w:rsidRPr="0001795B" w14:paraId="5DA001A7" w14:textId="77777777" w:rsidTr="00454CAB">
        <w:tc>
          <w:tcPr>
            <w:tcW w:w="9923" w:type="dxa"/>
          </w:tcPr>
          <w:p w14:paraId="6E8E214A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7A1BAEE9" w14:textId="77777777" w:rsidTr="00454CAB">
        <w:tc>
          <w:tcPr>
            <w:tcW w:w="9923" w:type="dxa"/>
            <w:vAlign w:val="center"/>
          </w:tcPr>
          <w:p w14:paraId="5E6C418D" w14:textId="133C5217" w:rsidR="00AB655E" w:rsidRPr="00385748" w:rsidRDefault="00A63D58" w:rsidP="00A63D58">
            <w:pPr>
              <w:pStyle w:val="Podpunkty"/>
              <w:ind w:left="0"/>
              <w:rPr>
                <w:b w:val="0"/>
                <w:sz w:val="24"/>
                <w:szCs w:val="24"/>
              </w:rPr>
            </w:pPr>
            <w:r w:rsidRPr="00A63D58">
              <w:rPr>
                <w:rFonts w:ascii="Tahoma" w:hAnsi="Tahoma" w:cs="Tahoma"/>
                <w:b w:val="0"/>
                <w:sz w:val="18"/>
              </w:rPr>
              <w:t>Górny</w:t>
            </w:r>
            <w:r>
              <w:rPr>
                <w:rFonts w:ascii="Tahoma" w:hAnsi="Tahoma" w:cs="Tahoma"/>
                <w:b w:val="0"/>
                <w:sz w:val="18"/>
              </w:rPr>
              <w:t xml:space="preserve"> M., </w:t>
            </w:r>
            <w:r w:rsidRPr="00A63D58">
              <w:rPr>
                <w:rFonts w:ascii="Tahoma" w:hAnsi="Tahoma" w:cs="Tahoma"/>
                <w:b w:val="0"/>
                <w:sz w:val="18"/>
              </w:rPr>
              <w:t>Mocowanie ładunków. Poradnik kierowcy zawodowego. Europejski kierowca zawodowy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Wydawnictwo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Grupa Image</w:t>
            </w:r>
            <w:r>
              <w:rPr>
                <w:rFonts w:ascii="Tahoma" w:hAnsi="Tahoma" w:cs="Tahoma"/>
                <w:b w:val="0"/>
                <w:sz w:val="18"/>
              </w:rPr>
              <w:t>, 2022</w:t>
            </w:r>
          </w:p>
        </w:tc>
      </w:tr>
      <w:tr w:rsidR="00AB655E" w:rsidRPr="0001795B" w14:paraId="3A96EA2A" w14:textId="77777777" w:rsidTr="00454CAB">
        <w:tc>
          <w:tcPr>
            <w:tcW w:w="9923" w:type="dxa"/>
          </w:tcPr>
          <w:p w14:paraId="1312280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48F0E532" w14:textId="77777777" w:rsidTr="00454CAB">
        <w:tc>
          <w:tcPr>
            <w:tcW w:w="9923" w:type="dxa"/>
          </w:tcPr>
          <w:p w14:paraId="4AA221A0" w14:textId="00141E58" w:rsidR="00385748" w:rsidRPr="00385748" w:rsidRDefault="00A63D5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B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R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Załadunek i mocowanie ładunków w transporcie drogowym,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Wydawnictwo </w:t>
            </w:r>
            <w:proofErr w:type="spellStart"/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TSLern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wyd. 2, 2021 r.</w:t>
            </w:r>
          </w:p>
        </w:tc>
      </w:tr>
    </w:tbl>
    <w:p w14:paraId="7A223843" w14:textId="77777777" w:rsidR="00454CAB" w:rsidRDefault="00454CAB" w:rsidP="00454CA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8851E27" w14:textId="66DAFCD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05E29DDB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5D423374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E8C4F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A3E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435F392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CD51D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990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0C7C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3EC822A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210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CA8E" w14:textId="6EBBC2BB" w:rsidR="00293BA8" w:rsidRPr="002205B2" w:rsidRDefault="00A63D5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5BC9" w14:textId="58EDC53A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63D58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3D55A6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71C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05AE" w14:textId="558A5FE7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B4C3" w14:textId="39E255C3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E3D0AA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13A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0B7" w14:textId="2CA5A200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54CAB">
              <w:rPr>
                <w:color w:val="auto"/>
                <w:sz w:val="20"/>
                <w:szCs w:val="20"/>
              </w:rPr>
              <w:t>7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608E" w14:textId="08025B54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54CAB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BFBD85E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1484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C4D3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A753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4358251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775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6C11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C71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50563DD4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75E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B10E" w14:textId="70E2904B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17E9" w14:textId="68A28148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7439F6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D55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56F3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9B25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1FD8BD8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03E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D9E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986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1785741D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0C3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B82E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B9C4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5C44331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5293A8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F75A63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03A0A" w14:textId="77777777" w:rsidR="006108A2" w:rsidRDefault="006108A2">
      <w:r>
        <w:separator/>
      </w:r>
    </w:p>
  </w:endnote>
  <w:endnote w:type="continuationSeparator" w:id="0">
    <w:p w14:paraId="162011BE" w14:textId="77777777" w:rsidR="006108A2" w:rsidRDefault="0061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7FC9A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28A31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5326D2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A1C1A" w14:textId="77777777" w:rsidR="006108A2" w:rsidRDefault="006108A2">
      <w:r>
        <w:separator/>
      </w:r>
    </w:p>
  </w:footnote>
  <w:footnote w:type="continuationSeparator" w:id="0">
    <w:p w14:paraId="421C8E0D" w14:textId="77777777" w:rsidR="006108A2" w:rsidRDefault="0061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BA04" w14:textId="77777777" w:rsidR="004336EE" w:rsidRDefault="004336EE">
    <w:pPr>
      <w:pStyle w:val="Nagwek"/>
    </w:pPr>
  </w:p>
  <w:p w14:paraId="7DD00FC7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84280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6B862F7" wp14:editId="3AB949B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4CAB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108A2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04254"/>
    <w:rsid w:val="00A11DDA"/>
    <w:rsid w:val="00A21AFF"/>
    <w:rsid w:val="00A22B39"/>
    <w:rsid w:val="00A22B5F"/>
    <w:rsid w:val="00A25C99"/>
    <w:rsid w:val="00A32047"/>
    <w:rsid w:val="00A45FE3"/>
    <w:rsid w:val="00A63D58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76358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62509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53136C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35254-ACBC-4DF6-B008-90FA6503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2016-07-22T09:07:00Z</cp:lastPrinted>
  <dcterms:created xsi:type="dcterms:W3CDTF">2024-02-11T15:48:00Z</dcterms:created>
  <dcterms:modified xsi:type="dcterms:W3CDTF">2024-02-11T15:48:00Z</dcterms:modified>
</cp:coreProperties>
</file>