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50" w:type="pct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999"/>
        <w:gridCol w:w="7533"/>
      </w:tblGrid>
      <w:tr w:rsidR="00FC6693"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762000" cy="742950"/>
                  <wp:effectExtent l="0" t="0" r="0" b="0"/>
                  <wp:docPr id="1" name="Obraz 1" descr="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widowControl w:val="0"/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WYŻSZA SZKOŁA</w:t>
            </w: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>INFORMATYKI I ZARZĄDZANIA</w:t>
            </w: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 xml:space="preserve">z siedzibą w Rzeszowie </w:t>
            </w:r>
          </w:p>
        </w:tc>
      </w:tr>
    </w:tbl>
    <w:p w:rsidR="00FC6693" w:rsidRDefault="00FC6693">
      <w:pPr>
        <w:spacing w:after="0" w:line="240" w:lineRule="auto"/>
        <w:rPr>
          <w:rFonts w:ascii="Tahoma" w:hAnsi="Tahoma" w:cs="Tahoma"/>
        </w:rPr>
      </w:pPr>
    </w:p>
    <w:p w:rsidR="00FC6693" w:rsidRDefault="00FC6693">
      <w:pPr>
        <w:spacing w:after="0" w:line="240" w:lineRule="auto"/>
        <w:rPr>
          <w:rFonts w:ascii="Tahoma" w:hAnsi="Tahoma" w:cs="Tahoma"/>
        </w:rPr>
      </w:pPr>
    </w:p>
    <w:p w:rsidR="00FC6693" w:rsidRDefault="005E53BF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:rsidR="00FC6693" w:rsidRDefault="00FC6693">
      <w:pPr>
        <w:spacing w:after="0" w:line="240" w:lineRule="auto"/>
        <w:rPr>
          <w:rFonts w:ascii="Tahoma" w:hAnsi="Tahoma" w:cs="Tahoma"/>
        </w:rPr>
      </w:pPr>
    </w:p>
    <w:p w:rsidR="00FC6693" w:rsidRDefault="005E53BF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408"/>
        <w:gridCol w:w="7373"/>
      </w:tblGrid>
      <w:tr w:rsidR="00FC6693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Pytania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Negocjacje w biznesie </w:t>
            </w:r>
            <w:bookmarkStart w:id="0" w:name="_GoBack"/>
            <w:bookmarkEnd w:id="0"/>
          </w:p>
        </w:tc>
      </w:tr>
      <w:tr w:rsidR="00FC6693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Pytania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Odpowiedzi"/>
              <w:widowControl w:val="0"/>
            </w:pPr>
            <w:r>
              <w:rPr>
                <w:rFonts w:ascii="Tahoma" w:hAnsi="Tahoma" w:cs="Tahoma"/>
                <w:b w:val="0"/>
              </w:rPr>
              <w:t>202</w:t>
            </w:r>
            <w:r w:rsidR="00087E28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087E28">
              <w:rPr>
                <w:rFonts w:ascii="Tahoma" w:hAnsi="Tahoma" w:cs="Tahoma"/>
                <w:b w:val="0"/>
              </w:rPr>
              <w:t>3</w:t>
            </w:r>
          </w:p>
        </w:tc>
      </w:tr>
      <w:tr w:rsidR="00FC6693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Pytania"/>
              <w:widowControl w:val="0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FC6693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Pytania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FC6693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Pytania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</w:p>
        </w:tc>
      </w:tr>
      <w:tr w:rsidR="00FC6693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Pytania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FC6693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Pytania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Zarządzanie </w:t>
            </w:r>
            <w:r w:rsidR="001107F3">
              <w:rPr>
                <w:rFonts w:ascii="Tahoma" w:hAnsi="Tahoma" w:cs="Tahoma"/>
                <w:b w:val="0"/>
              </w:rPr>
              <w:t>biznesem międzynarodowym</w:t>
            </w:r>
          </w:p>
        </w:tc>
      </w:tr>
      <w:tr w:rsidR="00FC6693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Pytania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9A5918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Michalina Mróz</w:t>
            </w:r>
          </w:p>
        </w:tc>
      </w:tr>
      <w:tr w:rsidR="00FC6693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FC6693" w:rsidRDefault="00FC6693">
      <w:pPr>
        <w:pStyle w:val="Punktygwne"/>
        <w:spacing w:before="0" w:after="0"/>
        <w:rPr>
          <w:rFonts w:ascii="Tahoma" w:hAnsi="Tahoma" w:cs="Tahoma"/>
          <w:b w:val="0"/>
        </w:rPr>
      </w:pPr>
    </w:p>
    <w:p w:rsidR="00FC6693" w:rsidRDefault="00FC6693">
      <w:pPr>
        <w:pStyle w:val="Punktygwne"/>
        <w:spacing w:before="0" w:after="0"/>
        <w:rPr>
          <w:rFonts w:ascii="Tahoma" w:hAnsi="Tahoma" w:cs="Tahoma"/>
          <w:b w:val="0"/>
        </w:rPr>
      </w:pPr>
    </w:p>
    <w:p w:rsidR="00FC6693" w:rsidRDefault="005E53BF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ayout w:type="fixed"/>
        <w:tblLook w:val="04A0" w:firstRow="1" w:lastRow="0" w:firstColumn="1" w:lastColumn="0" w:noHBand="0" w:noVBand="1"/>
      </w:tblPr>
      <w:tblGrid>
        <w:gridCol w:w="9778"/>
      </w:tblGrid>
      <w:tr w:rsidR="00FC6693">
        <w:tc>
          <w:tcPr>
            <w:tcW w:w="9778" w:type="dxa"/>
            <w:shd w:val="clear" w:color="auto" w:fill="auto"/>
          </w:tcPr>
          <w:p w:rsidR="00FC6693" w:rsidRDefault="005E53B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Komunikacja międzykulturowa, Zachowania organizacyjne, Prawo międzynarodowe</w:t>
            </w:r>
          </w:p>
        </w:tc>
      </w:tr>
    </w:tbl>
    <w:p w:rsidR="00FC6693" w:rsidRDefault="00FC6693">
      <w:pPr>
        <w:pStyle w:val="Punktygwne"/>
        <w:spacing w:before="0" w:after="0"/>
        <w:rPr>
          <w:rFonts w:ascii="Tahoma" w:hAnsi="Tahoma" w:cs="Tahoma"/>
          <w:b w:val="0"/>
        </w:rPr>
      </w:pPr>
    </w:p>
    <w:p w:rsidR="00FC6693" w:rsidRDefault="005E53BF">
      <w:pPr>
        <w:pStyle w:val="Punktygwne"/>
        <w:numPr>
          <w:ilvl w:val="0"/>
          <w:numId w:val="1"/>
        </w:numPr>
        <w:spacing w:before="0" w:after="0"/>
      </w:pPr>
      <w:r>
        <w:rPr>
          <w:rFonts w:ascii="Tahoma" w:hAnsi="Tahoma" w:cs="Tahoma"/>
        </w:rPr>
        <w:t>Efekty uczenia się i sposób realizacji zajęć</w:t>
      </w:r>
    </w:p>
    <w:p w:rsidR="00FC6693" w:rsidRDefault="00FC6693">
      <w:pPr>
        <w:pStyle w:val="Punktygwne"/>
        <w:spacing w:before="0" w:after="0"/>
        <w:rPr>
          <w:rFonts w:ascii="Tahoma" w:hAnsi="Tahoma" w:cs="Tahoma"/>
          <w:b w:val="0"/>
        </w:rPr>
      </w:pPr>
    </w:p>
    <w:p w:rsidR="00FC6693" w:rsidRDefault="005E53B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Tabela-Siatka"/>
        <w:tblW w:w="9778" w:type="dxa"/>
        <w:tblLayout w:type="fixed"/>
        <w:tblLook w:val="04A0" w:firstRow="1" w:lastRow="0" w:firstColumn="1" w:lastColumn="0" w:noHBand="0" w:noVBand="1"/>
      </w:tblPr>
      <w:tblGrid>
        <w:gridCol w:w="672"/>
        <w:gridCol w:w="9106"/>
      </w:tblGrid>
      <w:tr w:rsidR="00FC6693">
        <w:tc>
          <w:tcPr>
            <w:tcW w:w="672" w:type="dxa"/>
            <w:shd w:val="clear" w:color="auto" w:fill="auto"/>
            <w:vAlign w:val="center"/>
          </w:tcPr>
          <w:p w:rsidR="00FC6693" w:rsidRDefault="005E53B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Cs w:val="22"/>
              </w:rPr>
            </w:pPr>
            <w:r>
              <w:rPr>
                <w:rFonts w:ascii="Tahoma" w:hAnsi="Tahoma" w:cs="Tahoma"/>
                <w:b w:val="0"/>
                <w:szCs w:val="22"/>
              </w:rPr>
              <w:t>C1</w:t>
            </w:r>
          </w:p>
        </w:tc>
        <w:tc>
          <w:tcPr>
            <w:tcW w:w="9105" w:type="dxa"/>
            <w:shd w:val="clear" w:color="auto" w:fill="auto"/>
            <w:vAlign w:val="center"/>
          </w:tcPr>
          <w:p w:rsidR="00FC6693" w:rsidRDefault="005E53B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studentów z postawami ludzkimi ujawniającymi się w trakcie negocjacji</w:t>
            </w:r>
          </w:p>
        </w:tc>
      </w:tr>
      <w:tr w:rsidR="00FC6693">
        <w:tc>
          <w:tcPr>
            <w:tcW w:w="672" w:type="dxa"/>
            <w:shd w:val="clear" w:color="auto" w:fill="auto"/>
            <w:vAlign w:val="center"/>
          </w:tcPr>
          <w:p w:rsidR="00FC6693" w:rsidRDefault="005E53B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5" w:type="dxa"/>
            <w:shd w:val="clear" w:color="auto" w:fill="auto"/>
            <w:vAlign w:val="center"/>
          </w:tcPr>
          <w:p w:rsidR="00FC6693" w:rsidRDefault="005E53B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studentów ze strategiami prowadzącymi do uzyskania oczekiwanych efektów sprzedaży i negocjacji</w:t>
            </w:r>
          </w:p>
        </w:tc>
      </w:tr>
      <w:tr w:rsidR="00FC6693">
        <w:tc>
          <w:tcPr>
            <w:tcW w:w="672" w:type="dxa"/>
            <w:shd w:val="clear" w:color="auto" w:fill="auto"/>
            <w:vAlign w:val="center"/>
          </w:tcPr>
          <w:p w:rsidR="00FC6693" w:rsidRDefault="005E53B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Cs w:val="22"/>
              </w:rPr>
            </w:pPr>
            <w:r>
              <w:rPr>
                <w:rFonts w:ascii="Tahoma" w:hAnsi="Tahoma" w:cs="Tahoma"/>
                <w:b w:val="0"/>
                <w:szCs w:val="22"/>
              </w:rPr>
              <w:t>C3</w:t>
            </w:r>
          </w:p>
        </w:tc>
        <w:tc>
          <w:tcPr>
            <w:tcW w:w="9105" w:type="dxa"/>
            <w:shd w:val="clear" w:color="auto" w:fill="auto"/>
            <w:vAlign w:val="center"/>
          </w:tcPr>
          <w:p w:rsidR="00FC6693" w:rsidRDefault="005E53B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Nabycie umiejętności w prowadzeniu negocjacji</w:t>
            </w:r>
          </w:p>
        </w:tc>
      </w:tr>
    </w:tbl>
    <w:p w:rsidR="00FC6693" w:rsidRDefault="00FC6693">
      <w:pPr>
        <w:pStyle w:val="Punktygwne"/>
        <w:spacing w:before="0" w:after="0"/>
        <w:rPr>
          <w:rFonts w:ascii="Tahoma" w:hAnsi="Tahoma" w:cs="Tahoma"/>
        </w:rPr>
      </w:pPr>
    </w:p>
    <w:p w:rsidR="00FC6693" w:rsidRDefault="005E53BF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50" w:type="dxa"/>
        <w:jc w:val="right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59"/>
        <w:gridCol w:w="6342"/>
        <w:gridCol w:w="2749"/>
      </w:tblGrid>
      <w:tr w:rsidR="00FC6693">
        <w:trPr>
          <w:cantSplit/>
          <w:trHeight w:val="114"/>
          <w:jc w:val="right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Nagwkitablic"/>
              <w:widowControl w:val="0"/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</w:p>
          <w:p w:rsidR="00FC6693" w:rsidRDefault="005E53BF">
            <w:pPr>
              <w:pStyle w:val="Nagwkitablic"/>
              <w:widowControl w:val="0"/>
            </w:pPr>
            <w:r>
              <w:rPr>
                <w:rFonts w:ascii="Tahoma" w:hAnsi="Tahoma" w:cs="Tahoma"/>
              </w:rPr>
              <w:t>uczenia się</w:t>
            </w:r>
          </w:p>
          <w:p w:rsidR="00FC6693" w:rsidRDefault="005E53BF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dla kierunku</w:t>
            </w:r>
          </w:p>
          <w:p w:rsidR="00FC6693" w:rsidRDefault="00FC6693">
            <w:pPr>
              <w:pStyle w:val="Nagwkitablic"/>
              <w:widowControl w:val="0"/>
            </w:pPr>
          </w:p>
        </w:tc>
      </w:tr>
      <w:tr w:rsidR="00FC6693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centralniewrubryce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FC6693">
        <w:trPr>
          <w:trHeight w:val="227"/>
          <w:jc w:val="right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Tekstpodstawowy"/>
              <w:widowControl w:val="0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wrubryce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Oceniać wpływ otoczenia biznesowego na proces negocjacyjny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wrubryce"/>
              <w:widowControl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K_W07</w:t>
            </w:r>
          </w:p>
          <w:p w:rsidR="00FC6693" w:rsidRDefault="00FC6693">
            <w:pPr>
              <w:pStyle w:val="wrubryce"/>
              <w:widowControl w:val="0"/>
              <w:jc w:val="center"/>
            </w:pPr>
          </w:p>
        </w:tc>
      </w:tr>
      <w:tr w:rsidR="00FC6693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centralniewrubryce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  <w:bookmarkStart w:id="1" w:name="_Hlk48218087"/>
            <w:bookmarkEnd w:id="1"/>
          </w:p>
        </w:tc>
      </w:tr>
      <w:tr w:rsidR="00FC6693">
        <w:trPr>
          <w:trHeight w:val="227"/>
          <w:jc w:val="right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centralniewrubryce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wrubryce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Dostosować swój przekaz do sytuacji negocjacyjnej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wrubryce"/>
              <w:widowControl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</w:t>
            </w:r>
          </w:p>
          <w:p w:rsidR="00FC6693" w:rsidRDefault="00FC6693">
            <w:pPr>
              <w:pStyle w:val="wrubryce"/>
              <w:widowControl w:val="0"/>
              <w:jc w:val="center"/>
            </w:pPr>
          </w:p>
        </w:tc>
      </w:tr>
      <w:tr w:rsidR="00FC6693">
        <w:trPr>
          <w:trHeight w:val="227"/>
          <w:jc w:val="right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centralniewrubryce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wrubryce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Przygotować się do prowadzenia negocjacji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wrubryce"/>
              <w:widowControl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K_U10</w:t>
            </w:r>
          </w:p>
          <w:p w:rsidR="00FC6693" w:rsidRDefault="00FC6693">
            <w:pPr>
              <w:pStyle w:val="wrubryce"/>
              <w:widowControl w:val="0"/>
              <w:jc w:val="center"/>
              <w:rPr>
                <w:rFonts w:ascii="Tahoma" w:hAnsi="Tahoma" w:cs="Tahoma"/>
              </w:rPr>
            </w:pPr>
          </w:p>
        </w:tc>
      </w:tr>
      <w:tr w:rsidR="00FC6693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centralniewrubryce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FC6693">
        <w:trPr>
          <w:trHeight w:val="227"/>
          <w:jc w:val="right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centralniewrubryce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wrubryce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Analizować sytuacje negocjacyjne z różnych punktów widzenia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wrubryce"/>
              <w:widowControl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K_K03</w:t>
            </w:r>
          </w:p>
        </w:tc>
      </w:tr>
    </w:tbl>
    <w:p w:rsidR="00FC6693" w:rsidRDefault="00FC6693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FC6693" w:rsidRDefault="00FC6693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FC6693" w:rsidRDefault="00FC6693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FC6693" w:rsidRDefault="005E53B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</w:tblPr>
      <w:tblGrid>
        <w:gridCol w:w="1223"/>
        <w:gridCol w:w="1223"/>
        <w:gridCol w:w="1221"/>
        <w:gridCol w:w="1220"/>
        <w:gridCol w:w="1221"/>
        <w:gridCol w:w="1221"/>
        <w:gridCol w:w="1221"/>
        <w:gridCol w:w="1226"/>
      </w:tblGrid>
      <w:tr w:rsidR="00FC6693">
        <w:tc>
          <w:tcPr>
            <w:tcW w:w="9774" w:type="dxa"/>
            <w:gridSpan w:val="8"/>
            <w:shd w:val="clear" w:color="auto" w:fill="auto"/>
            <w:vAlign w:val="center"/>
          </w:tcPr>
          <w:p w:rsidR="00FC6693" w:rsidRDefault="005E53BF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FC6693">
        <w:tc>
          <w:tcPr>
            <w:tcW w:w="1222" w:type="dxa"/>
            <w:shd w:val="clear" w:color="auto" w:fill="auto"/>
            <w:vAlign w:val="center"/>
          </w:tcPr>
          <w:p w:rsidR="00FC6693" w:rsidRDefault="005E53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FC6693" w:rsidRDefault="005E53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FC6693" w:rsidRDefault="005E53BF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0" w:type="dxa"/>
            <w:shd w:val="clear" w:color="auto" w:fill="auto"/>
            <w:vAlign w:val="center"/>
          </w:tcPr>
          <w:p w:rsidR="00FC6693" w:rsidRDefault="005E53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FC6693" w:rsidRDefault="005E53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FC6693" w:rsidRDefault="005E53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FC6693" w:rsidRDefault="005E53BF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6" w:type="dxa"/>
            <w:shd w:val="clear" w:color="auto" w:fill="auto"/>
            <w:vAlign w:val="center"/>
          </w:tcPr>
          <w:p w:rsidR="00FC6693" w:rsidRDefault="005E53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FC6693">
        <w:tc>
          <w:tcPr>
            <w:tcW w:w="1222" w:type="dxa"/>
            <w:shd w:val="clear" w:color="auto" w:fill="auto"/>
            <w:vAlign w:val="center"/>
          </w:tcPr>
          <w:p w:rsidR="00FC6693" w:rsidRDefault="005E53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FC6693" w:rsidRDefault="005E53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FC6693" w:rsidRDefault="005E53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FC6693" w:rsidRDefault="005E53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FC6693" w:rsidRDefault="005E53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FC6693" w:rsidRDefault="005E53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FC6693" w:rsidRDefault="005E53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FC6693" w:rsidRDefault="005E53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:rsidR="00FC6693" w:rsidRDefault="00FC6693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FC6693" w:rsidRDefault="00FC6693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FC6693" w:rsidRDefault="005E53B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25"/>
        <w:gridCol w:w="7656"/>
      </w:tblGrid>
      <w:tr w:rsidR="00FC6693">
        <w:tc>
          <w:tcPr>
            <w:tcW w:w="2125" w:type="dxa"/>
            <w:shd w:val="clear" w:color="auto" w:fill="auto"/>
            <w:vAlign w:val="center"/>
          </w:tcPr>
          <w:p w:rsidR="00FC6693" w:rsidRDefault="005E53B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FC6693" w:rsidRDefault="005E53B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FC6693">
        <w:tc>
          <w:tcPr>
            <w:tcW w:w="2125" w:type="dxa"/>
            <w:shd w:val="clear" w:color="auto" w:fill="auto"/>
            <w:vAlign w:val="center"/>
          </w:tcPr>
          <w:p w:rsidR="00FC6693" w:rsidRDefault="005E53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FC6693" w:rsidRDefault="005E53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>Studia przypadków, dyskusja problemowa</w:t>
            </w:r>
            <w:r>
              <w:rPr>
                <w:rFonts w:ascii="Tahoma" w:hAnsi="Tahoma" w:cs="Tahoma"/>
                <w:b w:val="0"/>
              </w:rPr>
              <w:t>. Rozwiązywanie w kilkuosobowych grupach przypadków, zawierających w sobie elementy podejmowania poprawnych decyzji menedżerskich oraz niezbędne obliczenia; dyskusja problemowa.</w:t>
            </w:r>
          </w:p>
          <w:p w:rsidR="00FC6693" w:rsidRDefault="00FC669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</w:tbl>
    <w:p w:rsidR="00FC6693" w:rsidRDefault="00FC6693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FC6693" w:rsidRDefault="005E53B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:rsidR="00FC6693" w:rsidRDefault="00FC6693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C6693" w:rsidRDefault="00FC6693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C6693" w:rsidRDefault="005E53BF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 xml:space="preserve">Ćwiczenia </w:t>
      </w: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15"/>
      </w:tblGrid>
      <w:tr w:rsidR="00FC6693">
        <w:trPr>
          <w:cantSplit/>
          <w:trHeight w:val="4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rdtytu"/>
              <w:widowControl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rdtytu"/>
              <w:widowControl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FC669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Postawy ludzkie w negocjacjach</w:t>
            </w:r>
          </w:p>
        </w:tc>
      </w:tr>
      <w:tr w:rsidR="00FC669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Perswazje w negocjacjach</w:t>
            </w:r>
          </w:p>
        </w:tc>
      </w:tr>
      <w:tr w:rsidR="00FC669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Obiektywizm, oddzielanie problemu od ludzi, określanie prawdziwego celu negocjacji, poszukiwanie kreatywnych rozwiązań jako kluczowe elementy w dochodzeniu do porozumienia w sytuacjach negocjacyjnych </w:t>
            </w:r>
          </w:p>
        </w:tc>
      </w:tr>
      <w:tr w:rsidR="00FC669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Praca nad tworzeniem przekazu sprzyjającego prawidłowej komunikacji w negocjacjach</w:t>
            </w:r>
          </w:p>
        </w:tc>
      </w:tr>
      <w:tr w:rsidR="00FC669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Przygotowywanie strategii negocjacyjnych</w:t>
            </w:r>
          </w:p>
        </w:tc>
      </w:tr>
    </w:tbl>
    <w:p w:rsidR="00FC6693" w:rsidRDefault="00FC6693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C6693" w:rsidRDefault="005E53BF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260"/>
        <w:gridCol w:w="3258"/>
        <w:gridCol w:w="3263"/>
      </w:tblGrid>
      <w:tr w:rsidR="00FC6693">
        <w:tc>
          <w:tcPr>
            <w:tcW w:w="3260" w:type="dxa"/>
            <w:shd w:val="clear" w:color="auto" w:fill="auto"/>
          </w:tcPr>
          <w:p w:rsidR="00FC6693" w:rsidRDefault="005E53BF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58" w:type="dxa"/>
            <w:shd w:val="clear" w:color="auto" w:fill="auto"/>
          </w:tcPr>
          <w:p w:rsidR="00FC6693" w:rsidRDefault="005E53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3" w:type="dxa"/>
            <w:shd w:val="clear" w:color="auto" w:fill="auto"/>
          </w:tcPr>
          <w:p w:rsidR="00FC6693" w:rsidRDefault="005E53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FC6693">
        <w:tc>
          <w:tcPr>
            <w:tcW w:w="3260" w:type="dxa"/>
            <w:shd w:val="clear" w:color="auto" w:fill="auto"/>
            <w:vAlign w:val="center"/>
          </w:tcPr>
          <w:p w:rsidR="00FC6693" w:rsidRDefault="005E53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FC6693" w:rsidRDefault="005E53B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FC6693" w:rsidRDefault="005E53B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</w:t>
            </w:r>
          </w:p>
        </w:tc>
      </w:tr>
      <w:tr w:rsidR="00FC6693">
        <w:tc>
          <w:tcPr>
            <w:tcW w:w="3260" w:type="dxa"/>
            <w:shd w:val="clear" w:color="auto" w:fill="auto"/>
            <w:vAlign w:val="center"/>
          </w:tcPr>
          <w:p w:rsidR="00FC6693" w:rsidRDefault="005E53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FC6693" w:rsidRDefault="005E53B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C2, C3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FC6693" w:rsidRDefault="005E53B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CW2, Cw3, Cw4</w:t>
            </w:r>
          </w:p>
        </w:tc>
      </w:tr>
      <w:tr w:rsidR="00FC6693">
        <w:tc>
          <w:tcPr>
            <w:tcW w:w="3260" w:type="dxa"/>
            <w:shd w:val="clear" w:color="auto" w:fill="auto"/>
            <w:vAlign w:val="center"/>
          </w:tcPr>
          <w:p w:rsidR="00FC6693" w:rsidRDefault="005E53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FC6693" w:rsidRDefault="005E53B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FC6693" w:rsidRDefault="005E53B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Cw5</w:t>
            </w:r>
          </w:p>
        </w:tc>
      </w:tr>
      <w:tr w:rsidR="00FC6693">
        <w:tc>
          <w:tcPr>
            <w:tcW w:w="3260" w:type="dxa"/>
            <w:shd w:val="clear" w:color="auto" w:fill="auto"/>
            <w:vAlign w:val="center"/>
          </w:tcPr>
          <w:p w:rsidR="00FC6693" w:rsidRDefault="005E53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FC6693" w:rsidRDefault="005E53B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 C3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FC6693" w:rsidRDefault="005E53B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Cw3</w:t>
            </w:r>
          </w:p>
        </w:tc>
      </w:tr>
    </w:tbl>
    <w:p w:rsidR="00FC6693" w:rsidRDefault="00FC669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FC6693" w:rsidRDefault="005E53BF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 xml:space="preserve">Metody weryfikacji efektów uczenia się 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627"/>
        <w:gridCol w:w="4923"/>
        <w:gridCol w:w="3231"/>
      </w:tblGrid>
      <w:tr w:rsidR="00FC6693">
        <w:tc>
          <w:tcPr>
            <w:tcW w:w="1627" w:type="dxa"/>
            <w:shd w:val="clear" w:color="auto" w:fill="auto"/>
            <w:vAlign w:val="center"/>
          </w:tcPr>
          <w:p w:rsidR="00FC6693" w:rsidRDefault="005E53BF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4923" w:type="dxa"/>
            <w:shd w:val="clear" w:color="auto" w:fill="auto"/>
            <w:vAlign w:val="center"/>
          </w:tcPr>
          <w:p w:rsidR="00FC6693" w:rsidRDefault="005E53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31" w:type="dxa"/>
            <w:shd w:val="clear" w:color="auto" w:fill="auto"/>
            <w:vAlign w:val="center"/>
          </w:tcPr>
          <w:p w:rsidR="00FC6693" w:rsidRDefault="005E53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FC6693">
        <w:tc>
          <w:tcPr>
            <w:tcW w:w="1627" w:type="dxa"/>
            <w:shd w:val="clear" w:color="auto" w:fill="auto"/>
            <w:vAlign w:val="center"/>
          </w:tcPr>
          <w:p w:rsidR="00FC6693" w:rsidRDefault="005E53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4923" w:type="dxa"/>
            <w:shd w:val="clear" w:color="auto" w:fill="auto"/>
            <w:vAlign w:val="center"/>
          </w:tcPr>
          <w:p w:rsidR="00FC6693" w:rsidRDefault="005E53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bCs/>
                <w:smallCaps w:val="0"/>
                <w:szCs w:val="20"/>
              </w:rPr>
              <w:t>Ocena z prezentacji dotyczącej przygotowania strategii negocjacyjnej w określonej biznesowej sytuacji</w:t>
            </w:r>
          </w:p>
        </w:tc>
        <w:tc>
          <w:tcPr>
            <w:tcW w:w="3231" w:type="dxa"/>
            <w:shd w:val="clear" w:color="auto" w:fill="auto"/>
            <w:vAlign w:val="center"/>
          </w:tcPr>
          <w:p w:rsidR="00FC6693" w:rsidRDefault="005E53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 xml:space="preserve">Ćwiczenia </w:t>
            </w:r>
          </w:p>
        </w:tc>
      </w:tr>
      <w:tr w:rsidR="00FC6693">
        <w:tc>
          <w:tcPr>
            <w:tcW w:w="1627" w:type="dxa"/>
            <w:shd w:val="clear" w:color="auto" w:fill="auto"/>
            <w:vAlign w:val="center"/>
          </w:tcPr>
          <w:p w:rsidR="00FC6693" w:rsidRDefault="005E53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4923" w:type="dxa"/>
            <w:shd w:val="clear" w:color="auto" w:fill="auto"/>
          </w:tcPr>
          <w:p w:rsidR="00FC6693" w:rsidRDefault="005E53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/>
                <w:smallCaps w:val="0"/>
                <w:szCs w:val="20"/>
              </w:rPr>
            </w:pPr>
            <w:proofErr w:type="spellStart"/>
            <w:r>
              <w:rPr>
                <w:rFonts w:ascii="Tahoma" w:hAnsi="Tahoma" w:cs="Tahoma"/>
                <w:b w:val="0"/>
                <w:bCs/>
                <w:smallCaps w:val="0"/>
                <w:szCs w:val="20"/>
              </w:rPr>
              <w:t>j.w</w:t>
            </w:r>
            <w:proofErr w:type="spellEnd"/>
            <w:r>
              <w:rPr>
                <w:rFonts w:ascii="Tahoma" w:hAnsi="Tahoma" w:cs="Tahoma"/>
                <w:b w:val="0"/>
                <w:bCs/>
                <w:smallCaps w:val="0"/>
                <w:szCs w:val="20"/>
              </w:rPr>
              <w:t>.</w:t>
            </w:r>
          </w:p>
        </w:tc>
        <w:tc>
          <w:tcPr>
            <w:tcW w:w="3231" w:type="dxa"/>
            <w:shd w:val="clear" w:color="auto" w:fill="auto"/>
          </w:tcPr>
          <w:p w:rsidR="00FC6693" w:rsidRDefault="005E53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 xml:space="preserve">Ćwiczenia </w:t>
            </w:r>
          </w:p>
        </w:tc>
      </w:tr>
      <w:tr w:rsidR="00FC6693">
        <w:tc>
          <w:tcPr>
            <w:tcW w:w="1627" w:type="dxa"/>
            <w:shd w:val="clear" w:color="auto" w:fill="auto"/>
            <w:vAlign w:val="center"/>
          </w:tcPr>
          <w:p w:rsidR="00FC6693" w:rsidRDefault="005E53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4923" w:type="dxa"/>
            <w:shd w:val="clear" w:color="auto" w:fill="auto"/>
          </w:tcPr>
          <w:p w:rsidR="00FC6693" w:rsidRDefault="005E53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/>
                <w:smallCaps w:val="0"/>
                <w:szCs w:val="20"/>
              </w:rPr>
            </w:pPr>
            <w:proofErr w:type="spellStart"/>
            <w:r>
              <w:rPr>
                <w:rFonts w:ascii="Tahoma" w:hAnsi="Tahoma" w:cs="Tahoma"/>
                <w:b w:val="0"/>
                <w:bCs/>
                <w:smallCaps w:val="0"/>
                <w:szCs w:val="20"/>
              </w:rPr>
              <w:t>j.w</w:t>
            </w:r>
            <w:proofErr w:type="spellEnd"/>
            <w:r>
              <w:rPr>
                <w:rFonts w:ascii="Tahoma" w:hAnsi="Tahoma" w:cs="Tahoma"/>
                <w:b w:val="0"/>
                <w:bCs/>
                <w:smallCaps w:val="0"/>
                <w:szCs w:val="20"/>
              </w:rPr>
              <w:t>.</w:t>
            </w:r>
          </w:p>
        </w:tc>
        <w:tc>
          <w:tcPr>
            <w:tcW w:w="3231" w:type="dxa"/>
            <w:shd w:val="clear" w:color="auto" w:fill="auto"/>
          </w:tcPr>
          <w:p w:rsidR="00FC6693" w:rsidRDefault="005E53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 xml:space="preserve">Ćwiczenia </w:t>
            </w:r>
          </w:p>
        </w:tc>
      </w:tr>
      <w:tr w:rsidR="00FC6693">
        <w:tc>
          <w:tcPr>
            <w:tcW w:w="1627" w:type="dxa"/>
            <w:shd w:val="clear" w:color="auto" w:fill="auto"/>
            <w:vAlign w:val="center"/>
          </w:tcPr>
          <w:p w:rsidR="00FC6693" w:rsidRDefault="005E53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4923" w:type="dxa"/>
            <w:shd w:val="clear" w:color="auto" w:fill="auto"/>
          </w:tcPr>
          <w:p w:rsidR="00FC6693" w:rsidRDefault="005E53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/>
                <w:smallCaps w:val="0"/>
                <w:szCs w:val="20"/>
              </w:rPr>
            </w:pPr>
            <w:proofErr w:type="spellStart"/>
            <w:r>
              <w:rPr>
                <w:rFonts w:ascii="Tahoma" w:hAnsi="Tahoma" w:cs="Tahoma"/>
                <w:b w:val="0"/>
                <w:bCs/>
                <w:smallCaps w:val="0"/>
                <w:szCs w:val="20"/>
              </w:rPr>
              <w:t>j.w</w:t>
            </w:r>
            <w:proofErr w:type="spellEnd"/>
            <w:r>
              <w:rPr>
                <w:rFonts w:ascii="Tahoma" w:hAnsi="Tahoma" w:cs="Tahoma"/>
                <w:b w:val="0"/>
                <w:bCs/>
                <w:smallCaps w:val="0"/>
                <w:szCs w:val="20"/>
              </w:rPr>
              <w:t>.</w:t>
            </w:r>
          </w:p>
        </w:tc>
        <w:tc>
          <w:tcPr>
            <w:tcW w:w="3231" w:type="dxa"/>
            <w:shd w:val="clear" w:color="auto" w:fill="auto"/>
          </w:tcPr>
          <w:p w:rsidR="00FC6693" w:rsidRDefault="005E53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 xml:space="preserve">Ćwiczenia </w:t>
            </w:r>
          </w:p>
        </w:tc>
      </w:tr>
    </w:tbl>
    <w:p w:rsidR="00FC6693" w:rsidRDefault="00FC669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FC6693" w:rsidRDefault="005E53BF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54"/>
        <w:gridCol w:w="2074"/>
        <w:gridCol w:w="2070"/>
        <w:gridCol w:w="2073"/>
        <w:gridCol w:w="2210"/>
      </w:tblGrid>
      <w:tr w:rsidR="00FC6693">
        <w:trPr>
          <w:trHeight w:val="397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:rsidR="00FC6693" w:rsidRDefault="005E53BF">
            <w:pPr>
              <w:pStyle w:val="Nagwkitablic"/>
              <w:widowControl w:val="0"/>
              <w:ind w:left="-57" w:right="-57"/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:rsidR="00FC6693" w:rsidRDefault="005E53BF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:rsidR="00FC6693" w:rsidRDefault="005E53BF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:rsidR="00FC6693" w:rsidRDefault="005E53BF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:rsidR="00FC6693" w:rsidRDefault="005E53BF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FC6693"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Tekstpodstawowy"/>
              <w:widowControl w:val="0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Przygotować strategii prowadzącej do oczekiwanego rozwiązania sytuacji negocjacyjnej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Przygotować strategii prowadzącej do oczekiwanego rozwiązania sytuacji negocjacyjnej biorąc pod uwagę otoczenie biznesowe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Przygotować strategii prowadzącej do oczekiwanego rozwiązania sytuacji negocjacyjnej biorąc pod uwagę otoczenie biznesowe i </w:t>
            </w:r>
            <w:r>
              <w:rPr>
                <w:rFonts w:ascii="Tahoma" w:hAnsi="Tahoma" w:cs="Tahoma"/>
                <w:sz w:val="20"/>
              </w:rPr>
              <w:lastRenderedPageBreak/>
              <w:t>dostosowując do niego swój przekaz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 xml:space="preserve">Przygotować strategii prowadzącej do oczekiwanego rozwiązania sytuacji negocjacyjnej biorąc pod uwagę otoczenie biznesowe, </w:t>
            </w:r>
            <w:r>
              <w:rPr>
                <w:rFonts w:ascii="Tahoma" w:hAnsi="Tahoma" w:cs="Tahoma"/>
                <w:sz w:val="20"/>
              </w:rPr>
              <w:lastRenderedPageBreak/>
              <w:t>dostosowując swój przekaz i wykazać się poszukiwaniem kreatywnych rozwiązań</w:t>
            </w:r>
          </w:p>
        </w:tc>
      </w:tr>
      <w:tr w:rsidR="00FC6693"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Tekstpodstawowy"/>
              <w:widowControl w:val="0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Przygotować strategii prowadzącej do oczekiwanego rozwiązania sytuacji negocjacyjnej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Przygotować strategii prowadzącej do oczekiwanego rozwiązania sytuacji negocjacyjnej biorąc pod uwagę otoczenie biznesowe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Przygotować strategii prowadzącej do oczekiwanego rozwiązania sytuacji negocjacyjnej biorąc pod uwagę otoczenie biznesowe i dostosowując do niego swój przekaz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Przygotować strategii prowadzącej do oczekiwanego rozwiązania sytuacji negocjacyjnej biorąc pod uwagę otoczenie biznesowe, dostosowując swój przekaz i wykazać się poszukiwaniem kreatywnych rozwiązań</w:t>
            </w:r>
          </w:p>
        </w:tc>
      </w:tr>
      <w:tr w:rsidR="00FC6693"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Tekstpodstawowy"/>
              <w:widowControl w:val="0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Przygotować strategii prowadzącej do oczekiwanego rozwiązania sytuacji negocjacyjnej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Przygotować strategii prowadzącej do oczekiwanego rozwiązania sytuacji negocjacyjnej biorąc pod uwagę otoczenie biznesowe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Przygotować strategii prowadzącej do oczekiwanego rozwiązania sytuacji negocjacyjnej biorąc pod uwagę otoczenie biznesowe i dostosowując do niego swój przekaz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Przygotować strategii prowadzącej do oczekiwanego rozwiązania sytuacji negocjacyjnej biorąc pod uwagę otoczenie biznesowe, dostosowując swój przekaz i wykazać się poszukiwaniem kreatywnych rozwiązań</w:t>
            </w:r>
          </w:p>
        </w:tc>
      </w:tr>
      <w:tr w:rsidR="00FC6693">
        <w:trPr>
          <w:trHeight w:val="224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Tekstpodstawowy"/>
              <w:widowControl w:val="0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Przygotować strategii prowadzącej do oczekiwanego rozwiązania sytuacji negocjacyjnej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Przygotować strategii prowadzącej do oczekiwanego rozwiązania sytuacji negocjacyjnej biorąc pod uwagę otoczenie biznesowe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Przygotować strategii prowadzącej do oczekiwanego rozwiązania sytuacji negocjacyjnej biorąc pod uwagę otoczenie biznesowe i dostosowując do niego swój przekaz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Przygotować strategii prowadzącej do oczekiwanego rozwiązania sytuacji negocjacyjnej biorąc pod uwagę otoczenie biznesowe, dostosowując swój przekaz i wykazać się poszukiwaniem kreatywnych rozwiązań</w:t>
            </w:r>
          </w:p>
        </w:tc>
      </w:tr>
    </w:tbl>
    <w:p w:rsidR="00FC6693" w:rsidRDefault="00FC669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FC6693" w:rsidRDefault="005E53B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Style w:val="Tabela-Siatka"/>
        <w:tblW w:w="9778" w:type="dxa"/>
        <w:tblLayout w:type="fixed"/>
        <w:tblLook w:val="04A0" w:firstRow="1" w:lastRow="0" w:firstColumn="1" w:lastColumn="0" w:noHBand="0" w:noVBand="1"/>
      </w:tblPr>
      <w:tblGrid>
        <w:gridCol w:w="9778"/>
      </w:tblGrid>
      <w:tr w:rsidR="00FC6693">
        <w:tc>
          <w:tcPr>
            <w:tcW w:w="9778" w:type="dxa"/>
            <w:shd w:val="clear" w:color="auto" w:fill="auto"/>
          </w:tcPr>
          <w:p w:rsidR="00FC6693" w:rsidRDefault="005E53B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C6693" w:rsidRPr="00AB4AE0">
        <w:tc>
          <w:tcPr>
            <w:tcW w:w="9778" w:type="dxa"/>
            <w:shd w:val="clear" w:color="auto" w:fill="auto"/>
            <w:vAlign w:val="center"/>
          </w:tcPr>
          <w:p w:rsidR="00FC6693" w:rsidRDefault="005E53B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>
              <w:rPr>
                <w:rFonts w:ascii="Tahoma" w:hAnsi="Tahoma" w:cs="Tahoma"/>
                <w:b w:val="0"/>
                <w:sz w:val="20"/>
                <w:lang w:val="en-GB"/>
              </w:rPr>
              <w:t>Powell M. International negotiations Cambridge University Press 2012</w:t>
            </w:r>
          </w:p>
        </w:tc>
      </w:tr>
    </w:tbl>
    <w:p w:rsidR="00FC6693" w:rsidRDefault="00FC6693">
      <w:pPr>
        <w:pStyle w:val="Podpunkty"/>
        <w:ind w:left="0"/>
        <w:rPr>
          <w:rFonts w:ascii="Tahoma" w:hAnsi="Tahoma" w:cs="Tahoma"/>
          <w:b w:val="0"/>
          <w:sz w:val="20"/>
          <w:lang w:val="en-GB"/>
        </w:rPr>
      </w:pPr>
    </w:p>
    <w:tbl>
      <w:tblPr>
        <w:tblStyle w:val="Tabela-Siatka"/>
        <w:tblW w:w="9778" w:type="dxa"/>
        <w:tblLayout w:type="fixed"/>
        <w:tblLook w:val="04A0" w:firstRow="1" w:lastRow="0" w:firstColumn="1" w:lastColumn="0" w:noHBand="0" w:noVBand="1"/>
      </w:tblPr>
      <w:tblGrid>
        <w:gridCol w:w="9778"/>
      </w:tblGrid>
      <w:tr w:rsidR="00FC6693">
        <w:tc>
          <w:tcPr>
            <w:tcW w:w="9778" w:type="dxa"/>
            <w:shd w:val="clear" w:color="auto" w:fill="auto"/>
          </w:tcPr>
          <w:p w:rsidR="00FC6693" w:rsidRDefault="005E53B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C6693">
        <w:tc>
          <w:tcPr>
            <w:tcW w:w="9778" w:type="dxa"/>
            <w:shd w:val="clear" w:color="auto" w:fill="auto"/>
            <w:vAlign w:val="center"/>
          </w:tcPr>
          <w:p w:rsidR="00FC6693" w:rsidRDefault="00AB4AE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hyperlink r:id="rId9">
              <w:r w:rsidR="005E53BF">
                <w:rPr>
                  <w:rStyle w:val="Hipercze"/>
                  <w:rFonts w:ascii="Tahoma" w:hAnsi="Tahoma" w:cs="Tahoma"/>
                  <w:b w:val="0"/>
                  <w:color w:val="auto"/>
                  <w:sz w:val="20"/>
                </w:rPr>
                <w:t>https://hbr.org/topic/negotiations</w:t>
              </w:r>
            </w:hyperlink>
          </w:p>
        </w:tc>
      </w:tr>
    </w:tbl>
    <w:p w:rsidR="00FC6693" w:rsidRDefault="00FC6693">
      <w:pPr>
        <w:pStyle w:val="Punktygwne"/>
        <w:spacing w:before="0" w:after="0"/>
        <w:rPr>
          <w:rFonts w:ascii="Tahoma" w:hAnsi="Tahoma" w:cs="Tahoma"/>
          <w:b w:val="0"/>
        </w:rPr>
      </w:pPr>
    </w:p>
    <w:p w:rsidR="00FC6693" w:rsidRPr="005E53BF" w:rsidRDefault="005E53BF" w:rsidP="005E53BF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tbl>
      <w:tblPr>
        <w:tblW w:w="9712" w:type="dxa"/>
        <w:jc w:val="center"/>
        <w:tblLayout w:type="fixed"/>
        <w:tblLook w:val="0000" w:firstRow="0" w:lastRow="0" w:firstColumn="0" w:lastColumn="0" w:noHBand="0" w:noVBand="0"/>
      </w:tblPr>
      <w:tblGrid>
        <w:gridCol w:w="7590"/>
        <w:gridCol w:w="2122"/>
      </w:tblGrid>
      <w:tr w:rsidR="00FC6693">
        <w:trPr>
          <w:cantSplit/>
          <w:trHeight w:val="734"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FC6693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Pr="005E53BF" w:rsidRDefault="005E53BF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5E53BF">
              <w:rPr>
                <w:color w:val="auto"/>
                <w:sz w:val="20"/>
                <w:szCs w:val="20"/>
              </w:rPr>
              <w:t>20h</w:t>
            </w:r>
          </w:p>
        </w:tc>
      </w:tr>
      <w:tr w:rsidR="00FC6693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Default"/>
              <w:widowControl w:val="0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Pr="005E53BF" w:rsidRDefault="005E53BF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5E53BF">
              <w:rPr>
                <w:color w:val="auto"/>
                <w:sz w:val="20"/>
                <w:szCs w:val="20"/>
              </w:rPr>
              <w:t>4h</w:t>
            </w:r>
          </w:p>
        </w:tc>
      </w:tr>
      <w:tr w:rsidR="00FC6693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Pr="005E53BF" w:rsidRDefault="005E53BF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5E53BF">
              <w:rPr>
                <w:color w:val="auto"/>
                <w:sz w:val="20"/>
                <w:szCs w:val="20"/>
              </w:rPr>
              <w:t>36h</w:t>
            </w:r>
          </w:p>
        </w:tc>
      </w:tr>
      <w:tr w:rsidR="00FC6693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Default"/>
              <w:widowControl w:val="0"/>
              <w:rPr>
                <w:color w:val="auto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Pr="005E53BF" w:rsidRDefault="005E53BF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5E53BF">
              <w:rPr>
                <w:color w:val="auto"/>
                <w:sz w:val="20"/>
                <w:szCs w:val="20"/>
              </w:rPr>
              <w:t>60h</w:t>
            </w:r>
          </w:p>
        </w:tc>
      </w:tr>
      <w:tr w:rsidR="00FC6693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Default"/>
              <w:widowControl w:val="0"/>
              <w:rPr>
                <w:color w:val="auto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Pr="005E53BF" w:rsidRDefault="005E53BF">
            <w:pPr>
              <w:pStyle w:val="Default"/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  <w:r w:rsidRPr="005E53BF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FC6693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Default"/>
              <w:widowControl w:val="0"/>
              <w:rPr>
                <w:color w:val="auto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Pr="005E53BF" w:rsidRDefault="005E53BF">
            <w:pPr>
              <w:pStyle w:val="Default"/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  <w:r w:rsidRPr="005E53BF"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FC6693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Default"/>
              <w:widowControl w:val="0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Pr="005E53BF" w:rsidRDefault="005E53BF">
            <w:pPr>
              <w:pStyle w:val="Default"/>
              <w:widowControl w:val="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5E53BF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</w:tbl>
    <w:p w:rsidR="00FC6693" w:rsidRDefault="00FC6693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FC6693" w:rsidRDefault="00FC6693">
      <w:pPr>
        <w:tabs>
          <w:tab w:val="left" w:pos="1907"/>
        </w:tabs>
        <w:spacing w:after="0" w:line="240" w:lineRule="auto"/>
      </w:pPr>
    </w:p>
    <w:sectPr w:rsidR="00FC6693">
      <w:footerReference w:type="default" r:id="rId10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3215" w:rsidRDefault="005E53BF">
      <w:pPr>
        <w:spacing w:after="0" w:line="240" w:lineRule="auto"/>
      </w:pPr>
      <w:r>
        <w:separator/>
      </w:r>
    </w:p>
  </w:endnote>
  <w:endnote w:type="continuationSeparator" w:id="0">
    <w:p w:rsidR="00563215" w:rsidRDefault="005E5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43672321"/>
      <w:docPartObj>
        <w:docPartGallery w:val="Page Numbers (Bottom of Page)"/>
        <w:docPartUnique/>
      </w:docPartObj>
    </w:sdtPr>
    <w:sdtEndPr/>
    <w:sdtContent>
      <w:p w:rsidR="00FC6693" w:rsidRDefault="005E53BF">
        <w:pPr>
          <w:pStyle w:val="Stopka"/>
          <w:spacing w:after="0" w:line="240" w:lineRule="auto"/>
          <w:jc w:val="center"/>
        </w:pPr>
        <w:r>
          <w:rPr>
            <w:sz w:val="20"/>
          </w:rPr>
          <w:fldChar w:fldCharType="begin"/>
        </w:r>
        <w:r>
          <w:rPr>
            <w:sz w:val="20"/>
          </w:rPr>
          <w:instrText>PAGE</w:instrText>
        </w:r>
        <w:r>
          <w:rPr>
            <w:sz w:val="20"/>
          </w:rPr>
          <w:fldChar w:fldCharType="separate"/>
        </w:r>
        <w:r>
          <w:rPr>
            <w:sz w:val="20"/>
          </w:rPr>
          <w:t>4</w:t>
        </w:r>
        <w:r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3215" w:rsidRDefault="005E53BF">
      <w:pPr>
        <w:spacing w:after="0" w:line="240" w:lineRule="auto"/>
      </w:pPr>
      <w:r>
        <w:separator/>
      </w:r>
    </w:p>
  </w:footnote>
  <w:footnote w:type="continuationSeparator" w:id="0">
    <w:p w:rsidR="00563215" w:rsidRDefault="005E53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115CE"/>
    <w:multiLevelType w:val="multilevel"/>
    <w:tmpl w:val="6090E1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30B086A"/>
    <w:multiLevelType w:val="multilevel"/>
    <w:tmpl w:val="D0C0DD9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45B31C7A"/>
    <w:multiLevelType w:val="multilevel"/>
    <w:tmpl w:val="0A522F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693"/>
    <w:rsid w:val="00087E28"/>
    <w:rsid w:val="001107F3"/>
    <w:rsid w:val="00563215"/>
    <w:rsid w:val="005E53BF"/>
    <w:rsid w:val="009A5918"/>
    <w:rsid w:val="00AB4AE0"/>
    <w:rsid w:val="00FC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673EE6"/>
  <w15:docId w15:val="{0599DB53-20AA-4CD9-B3C0-4AB73B80B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uppressAutoHyphens w:val="0"/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F7216"/>
    <w:rPr>
      <w:color w:val="0000FF" w:themeColor="hyperlink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customStyle="1" w:styleId="HeaderandFooter">
    <w:name w:val="Header and Footer"/>
    <w:basedOn w:val="Normalny"/>
    <w:qFormat/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u.wsiz.rzeszow.pl/wunet/grafika/logo2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hbr.org/topic/negotiation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35189F-4915-4490-A1F6-A4A604DCF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890</Words>
  <Characters>5341</Characters>
  <Application>Microsoft Office Word</Application>
  <DocSecurity>0</DocSecurity>
  <Lines>44</Lines>
  <Paragraphs>12</Paragraphs>
  <ScaleCrop>false</ScaleCrop>
  <Company/>
  <LinksUpToDate>false</LinksUpToDate>
  <CharactersWithSpaces>6219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Małgorzata Leśniowska-Gontarz</cp:lastModifiedBy>
  <cp:revision>8</cp:revision>
  <cp:lastPrinted>2012-05-21T07:27:00Z</cp:lastPrinted>
  <dcterms:created xsi:type="dcterms:W3CDTF">2020-09-21T08:22:00Z</dcterms:created>
  <dcterms:modified xsi:type="dcterms:W3CDTF">2023-09-11T08:04:00Z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