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F5E6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CF5E67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F5E67" w:rsidTr="004846A3">
        <w:tc>
          <w:tcPr>
            <w:tcW w:w="2410" w:type="dxa"/>
            <w:vAlign w:val="center"/>
          </w:tcPr>
          <w:p w:rsidR="00DB0142" w:rsidRPr="00CF5E6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E-biznes i usługi elektroniczne</w:t>
            </w:r>
          </w:p>
        </w:tc>
      </w:tr>
      <w:tr w:rsidR="007461A1" w:rsidRPr="00CF5E67" w:rsidTr="004846A3">
        <w:tc>
          <w:tcPr>
            <w:tcW w:w="2410" w:type="dxa"/>
            <w:vAlign w:val="center"/>
          </w:tcPr>
          <w:p w:rsidR="007461A1" w:rsidRPr="00CF5E6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202</w:t>
            </w:r>
            <w:r w:rsidR="006303E0">
              <w:rPr>
                <w:rFonts w:ascii="Tahoma" w:hAnsi="Tahoma" w:cs="Tahoma"/>
                <w:b w:val="0"/>
              </w:rPr>
              <w:t>2</w:t>
            </w:r>
            <w:r w:rsidRPr="00CF5E67">
              <w:rPr>
                <w:rFonts w:ascii="Tahoma" w:hAnsi="Tahoma" w:cs="Tahoma"/>
                <w:b w:val="0"/>
              </w:rPr>
              <w:t>/202</w:t>
            </w:r>
            <w:r w:rsidR="006303E0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CF5E67" w:rsidTr="004846A3">
        <w:tc>
          <w:tcPr>
            <w:tcW w:w="2410" w:type="dxa"/>
            <w:vAlign w:val="center"/>
          </w:tcPr>
          <w:p w:rsidR="00DB0142" w:rsidRPr="00CF5E6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CF5E67" w:rsidTr="004846A3">
        <w:tc>
          <w:tcPr>
            <w:tcW w:w="2410" w:type="dxa"/>
            <w:vAlign w:val="center"/>
          </w:tcPr>
          <w:p w:rsidR="008938C7" w:rsidRPr="00CF5E6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CF5E67" w:rsidTr="004846A3">
        <w:tc>
          <w:tcPr>
            <w:tcW w:w="2410" w:type="dxa"/>
            <w:vAlign w:val="center"/>
          </w:tcPr>
          <w:p w:rsidR="008938C7" w:rsidRPr="00CF5E6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F5E67" w:rsidTr="004846A3">
        <w:tc>
          <w:tcPr>
            <w:tcW w:w="2410" w:type="dxa"/>
            <w:vAlign w:val="center"/>
          </w:tcPr>
          <w:p w:rsidR="008938C7" w:rsidRPr="00CF5E6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F5E6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F5E67" w:rsidTr="004846A3">
        <w:tc>
          <w:tcPr>
            <w:tcW w:w="2410" w:type="dxa"/>
            <w:vAlign w:val="center"/>
          </w:tcPr>
          <w:p w:rsidR="008938C7" w:rsidRPr="00CF5E6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Zarządzanie</w:t>
            </w:r>
            <w:r w:rsidR="00600E10">
              <w:rPr>
                <w:rFonts w:ascii="Tahoma" w:hAnsi="Tahoma" w:cs="Tahoma"/>
                <w:b w:val="0"/>
              </w:rPr>
              <w:t xml:space="preserve"> biznesem</w:t>
            </w:r>
            <w:bookmarkStart w:id="0" w:name="_GoBack"/>
            <w:bookmarkEnd w:id="0"/>
            <w:r w:rsidRPr="00CF5E67">
              <w:rPr>
                <w:rFonts w:ascii="Tahoma" w:hAnsi="Tahoma" w:cs="Tahoma"/>
                <w:b w:val="0"/>
              </w:rPr>
              <w:t xml:space="preserve"> międzynarodow</w:t>
            </w:r>
            <w:r w:rsidR="00600E10">
              <w:rPr>
                <w:rFonts w:ascii="Tahoma" w:hAnsi="Tahoma" w:cs="Tahoma"/>
                <w:b w:val="0"/>
              </w:rPr>
              <w:t>ym</w:t>
            </w:r>
          </w:p>
        </w:tc>
      </w:tr>
      <w:tr w:rsidR="008938C7" w:rsidRPr="00CF5E67" w:rsidTr="004846A3">
        <w:tc>
          <w:tcPr>
            <w:tcW w:w="2410" w:type="dxa"/>
            <w:vAlign w:val="center"/>
          </w:tcPr>
          <w:p w:rsidR="008938C7" w:rsidRPr="00CF5E6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F5E67" w:rsidRDefault="00356F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:rsidR="0001795B" w:rsidRPr="00CF5E6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CF5E6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CF5E6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CF5E67">
        <w:rPr>
          <w:rFonts w:ascii="Tahoma" w:hAnsi="Tahoma" w:cs="Tahoma"/>
          <w:sz w:val="22"/>
        </w:rPr>
        <w:t xml:space="preserve">Wymagania wstępne </w:t>
      </w:r>
      <w:r w:rsidR="00F00795" w:rsidRPr="00CF5E67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F5E67" w:rsidTr="008046AE">
        <w:tc>
          <w:tcPr>
            <w:tcW w:w="9778" w:type="dxa"/>
          </w:tcPr>
          <w:p w:rsidR="004846A3" w:rsidRPr="00CF5E67" w:rsidRDefault="00356FB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F5E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01795B" w:rsidRPr="00CF5E6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CF5E6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CF5E6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CF5E67">
        <w:rPr>
          <w:rFonts w:ascii="Tahoma" w:hAnsi="Tahoma" w:cs="Tahoma"/>
          <w:sz w:val="22"/>
        </w:rPr>
        <w:t xml:space="preserve">Efekty </w:t>
      </w:r>
      <w:r w:rsidR="00C41795" w:rsidRPr="00CF5E67">
        <w:rPr>
          <w:rFonts w:ascii="Tahoma" w:hAnsi="Tahoma" w:cs="Tahoma"/>
          <w:sz w:val="22"/>
        </w:rPr>
        <w:t xml:space="preserve">uczenia się </w:t>
      </w:r>
      <w:r w:rsidRPr="00CF5E67">
        <w:rPr>
          <w:rFonts w:ascii="Tahoma" w:hAnsi="Tahoma" w:cs="Tahoma"/>
          <w:sz w:val="22"/>
        </w:rPr>
        <w:t xml:space="preserve">i sposób </w:t>
      </w:r>
      <w:r w:rsidR="00B60B0B" w:rsidRPr="00CF5E67">
        <w:rPr>
          <w:rFonts w:ascii="Tahoma" w:hAnsi="Tahoma" w:cs="Tahoma"/>
          <w:sz w:val="22"/>
        </w:rPr>
        <w:t>realizacji</w:t>
      </w:r>
      <w:r w:rsidRPr="00CF5E67">
        <w:rPr>
          <w:rFonts w:ascii="Tahoma" w:hAnsi="Tahoma" w:cs="Tahoma"/>
          <w:sz w:val="22"/>
        </w:rPr>
        <w:t xml:space="preserve"> zajęć</w:t>
      </w:r>
    </w:p>
    <w:p w:rsidR="008046AE" w:rsidRPr="00CF5E6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21413" w:rsidRPr="00CF5E6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F5E6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F5E6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F5E67" w:rsidRDefault="0052243C" w:rsidP="0093183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 xml:space="preserve">Zapoznanie </w:t>
            </w:r>
            <w:r w:rsidR="0093183D" w:rsidRPr="00CF5E67">
              <w:rPr>
                <w:rFonts w:ascii="Tahoma" w:hAnsi="Tahoma" w:cs="Tahoma"/>
                <w:b w:val="0"/>
              </w:rPr>
              <w:t xml:space="preserve">studentów </w:t>
            </w:r>
            <w:r w:rsidRPr="00CF5E67">
              <w:rPr>
                <w:rFonts w:ascii="Tahoma" w:hAnsi="Tahoma" w:cs="Tahoma"/>
                <w:b w:val="0"/>
              </w:rPr>
              <w:t xml:space="preserve">z </w:t>
            </w:r>
            <w:r w:rsidR="0093183D" w:rsidRPr="00CF5E67">
              <w:rPr>
                <w:rFonts w:ascii="Tahoma" w:hAnsi="Tahoma" w:cs="Tahoma"/>
                <w:b w:val="0"/>
              </w:rPr>
              <w:t xml:space="preserve">aparatem pojęciowym </w:t>
            </w:r>
            <w:r w:rsidRPr="00CF5E67">
              <w:rPr>
                <w:rFonts w:ascii="Tahoma" w:hAnsi="Tahoma" w:cs="Tahoma"/>
                <w:b w:val="0"/>
              </w:rPr>
              <w:t>dziedzi</w:t>
            </w:r>
            <w:r w:rsidR="0093183D" w:rsidRPr="00CF5E67">
              <w:rPr>
                <w:rFonts w:ascii="Tahoma" w:hAnsi="Tahoma" w:cs="Tahoma"/>
                <w:b w:val="0"/>
              </w:rPr>
              <w:t>ny</w:t>
            </w:r>
            <w:r w:rsidRPr="00CF5E67">
              <w:rPr>
                <w:rFonts w:ascii="Tahoma" w:hAnsi="Tahoma" w:cs="Tahoma"/>
                <w:b w:val="0"/>
              </w:rPr>
              <w:t xml:space="preserve"> e-biznesu oraz innowacyjnymi pomysłami na prowadzenie działalności gospodarczej z wykorzystaniem produktów cyfrowych i infrastruktury </w:t>
            </w:r>
            <w:proofErr w:type="spellStart"/>
            <w:r w:rsidRPr="00CF5E67">
              <w:rPr>
                <w:rFonts w:ascii="Tahoma" w:hAnsi="Tahoma" w:cs="Tahoma"/>
                <w:b w:val="0"/>
              </w:rPr>
              <w:t>internetu</w:t>
            </w:r>
            <w:proofErr w:type="spellEnd"/>
            <w:r w:rsidRPr="00CF5E67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CF5E6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F5E6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F5E67" w:rsidRDefault="0052243C" w:rsidP="0093183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Ukształtowanie umiejętności planowania, organizacji i projektowania produktów cyfrowych oraz związanych z nimi internetowych modeli biznesowych.</w:t>
            </w:r>
          </w:p>
        </w:tc>
      </w:tr>
    </w:tbl>
    <w:p w:rsidR="00721413" w:rsidRPr="00CF5E6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F5E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>Przedmiotowe e</w:t>
      </w:r>
      <w:r w:rsidR="008938C7" w:rsidRPr="00CF5E67">
        <w:rPr>
          <w:rFonts w:ascii="Tahoma" w:hAnsi="Tahoma" w:cs="Tahoma"/>
          <w:szCs w:val="22"/>
        </w:rPr>
        <w:t xml:space="preserve">fekty </w:t>
      </w:r>
      <w:r w:rsidR="00EE3891" w:rsidRPr="00CF5E67">
        <w:rPr>
          <w:rFonts w:ascii="Tahoma" w:hAnsi="Tahoma" w:cs="Tahoma"/>
          <w:szCs w:val="22"/>
        </w:rPr>
        <w:t>uczenia się</w:t>
      </w:r>
      <w:r w:rsidR="008938C7" w:rsidRPr="00CF5E67">
        <w:rPr>
          <w:rFonts w:ascii="Tahoma" w:hAnsi="Tahoma" w:cs="Tahoma"/>
          <w:szCs w:val="22"/>
        </w:rPr>
        <w:t xml:space="preserve">, </w:t>
      </w:r>
      <w:r w:rsidR="00F31E7C" w:rsidRPr="00CF5E67">
        <w:rPr>
          <w:rFonts w:ascii="Tahoma" w:hAnsi="Tahoma" w:cs="Tahoma"/>
          <w:szCs w:val="22"/>
        </w:rPr>
        <w:t>z podziałem na wiedzę, umiejętności i kompe</w:t>
      </w:r>
      <w:r w:rsidR="003E56F9" w:rsidRPr="00CF5E67">
        <w:rPr>
          <w:rFonts w:ascii="Tahoma" w:hAnsi="Tahoma" w:cs="Tahoma"/>
          <w:szCs w:val="22"/>
        </w:rPr>
        <w:t xml:space="preserve">tencje społeczne, wraz z </w:t>
      </w:r>
      <w:r w:rsidR="00F31E7C" w:rsidRPr="00CF5E67">
        <w:rPr>
          <w:rFonts w:ascii="Tahoma" w:hAnsi="Tahoma" w:cs="Tahoma"/>
          <w:szCs w:val="22"/>
        </w:rPr>
        <w:t>odniesieniem do e</w:t>
      </w:r>
      <w:r w:rsidR="00B21019" w:rsidRPr="00CF5E67">
        <w:rPr>
          <w:rFonts w:ascii="Tahoma" w:hAnsi="Tahoma" w:cs="Tahoma"/>
          <w:szCs w:val="22"/>
        </w:rPr>
        <w:t xml:space="preserve">fektów </w:t>
      </w:r>
      <w:r w:rsidR="00EE3891" w:rsidRPr="00CF5E67">
        <w:rPr>
          <w:rFonts w:ascii="Tahoma" w:hAnsi="Tahoma" w:cs="Tahoma"/>
          <w:szCs w:val="22"/>
        </w:rPr>
        <w:t>uczenia się</w:t>
      </w:r>
      <w:r w:rsidR="00B21019" w:rsidRPr="00CF5E67">
        <w:rPr>
          <w:rFonts w:ascii="Tahoma" w:hAnsi="Tahoma" w:cs="Tahoma"/>
          <w:szCs w:val="22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F5E6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F5E6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F5E6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 xml:space="preserve">Opis przedmiotowych efektów </w:t>
            </w:r>
            <w:r w:rsidR="00EE3891" w:rsidRPr="00CF5E6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F5E6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Odniesienie do efektów</w:t>
            </w:r>
            <w:r w:rsidR="00B158DC" w:rsidRPr="00CF5E67">
              <w:rPr>
                <w:rFonts w:ascii="Tahoma" w:hAnsi="Tahoma" w:cs="Tahoma"/>
              </w:rPr>
              <w:t xml:space="preserve"> </w:t>
            </w:r>
            <w:r w:rsidR="00EE3891" w:rsidRPr="00CF5E67">
              <w:rPr>
                <w:rFonts w:ascii="Tahoma" w:hAnsi="Tahoma" w:cs="Tahoma"/>
              </w:rPr>
              <w:t xml:space="preserve">uczenia się </w:t>
            </w:r>
            <w:r w:rsidRPr="00CF5E67">
              <w:rPr>
                <w:rFonts w:ascii="Tahoma" w:hAnsi="Tahoma" w:cs="Tahoma"/>
              </w:rPr>
              <w:t>dla kierunku</w:t>
            </w:r>
          </w:p>
        </w:tc>
      </w:tr>
      <w:tr w:rsidR="004D1D3A" w:rsidRPr="00CF5E6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F5E6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 xml:space="preserve">Po zaliczeniu przedmiotu student w zakresie </w:t>
            </w:r>
            <w:r w:rsidRPr="00CF5E67">
              <w:rPr>
                <w:rFonts w:ascii="Tahoma" w:hAnsi="Tahoma" w:cs="Tahoma"/>
                <w:b/>
                <w:smallCaps/>
              </w:rPr>
              <w:t>wiedzy</w:t>
            </w:r>
            <w:r w:rsidRPr="00CF5E67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CF5E6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F5E6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F5E67" w:rsidRDefault="0052243C" w:rsidP="0093183D">
            <w:pPr>
              <w:pStyle w:val="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Potrafi posługiwać się aparatem pojęciowym związanym z dziedziną biznesu elektronicznego</w:t>
            </w:r>
            <w:r w:rsidR="0093183D" w:rsidRPr="00CF5E67">
              <w:rPr>
                <w:rFonts w:ascii="Tahoma" w:hAnsi="Tahoma" w:cs="Tahoma"/>
              </w:rPr>
              <w:t xml:space="preserve"> oraz zna proces planowania, organizacji i projektowania przedsięwzięć z tej kategorii.</w:t>
            </w:r>
          </w:p>
        </w:tc>
        <w:tc>
          <w:tcPr>
            <w:tcW w:w="1785" w:type="dxa"/>
            <w:vAlign w:val="center"/>
          </w:tcPr>
          <w:p w:rsidR="00B21019" w:rsidRPr="00CF5E67" w:rsidRDefault="005F10D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K_W05</w:t>
            </w:r>
          </w:p>
        </w:tc>
      </w:tr>
      <w:tr w:rsidR="008938C7" w:rsidRPr="00CF5E6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F5E6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 xml:space="preserve">Po zaliczeniu przedmiotu student w zakresie </w:t>
            </w:r>
            <w:r w:rsidRPr="00CF5E67">
              <w:rPr>
                <w:rFonts w:ascii="Tahoma" w:hAnsi="Tahoma" w:cs="Tahoma"/>
                <w:b/>
                <w:smallCaps/>
              </w:rPr>
              <w:t>umiejętności</w:t>
            </w:r>
            <w:r w:rsidRPr="00CF5E67">
              <w:rPr>
                <w:rFonts w:ascii="Tahoma" w:hAnsi="Tahoma" w:cs="Tahoma"/>
              </w:rPr>
              <w:t xml:space="preserve"> </w:t>
            </w:r>
            <w:r w:rsidR="00795D48" w:rsidRPr="00CF5E67">
              <w:rPr>
                <w:rFonts w:ascii="Tahoma" w:hAnsi="Tahoma" w:cs="Tahoma"/>
              </w:rPr>
              <w:t>potrafi</w:t>
            </w:r>
          </w:p>
        </w:tc>
      </w:tr>
      <w:tr w:rsidR="00B21019" w:rsidRPr="00CF5E6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F5E67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F5E67" w:rsidRDefault="00BF2C76" w:rsidP="00795D48">
            <w:pPr>
              <w:pStyle w:val="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zdefiniować</w:t>
            </w:r>
            <w:r w:rsidR="005F10D8" w:rsidRPr="00CF5E67">
              <w:rPr>
                <w:rFonts w:ascii="Tahoma" w:hAnsi="Tahoma" w:cs="Tahoma"/>
              </w:rPr>
              <w:t xml:space="preserve"> propozycję wartości dla produktu cyfrowego i opracować jego wizję</w:t>
            </w:r>
            <w:r w:rsidR="00795D48" w:rsidRPr="00CF5E67">
              <w:rPr>
                <w:rFonts w:ascii="Tahoma" w:hAnsi="Tahoma" w:cs="Tahoma"/>
              </w:rPr>
              <w:t xml:space="preserve"> z perspektywy wskazanej potrzeby lub istniejącego problemu.</w:t>
            </w:r>
          </w:p>
        </w:tc>
        <w:tc>
          <w:tcPr>
            <w:tcW w:w="1785" w:type="dxa"/>
            <w:vAlign w:val="center"/>
          </w:tcPr>
          <w:p w:rsidR="00B21019" w:rsidRPr="00CF5E67" w:rsidRDefault="00795D4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K_U01, K_U10</w:t>
            </w:r>
          </w:p>
        </w:tc>
      </w:tr>
      <w:tr w:rsidR="00B21019" w:rsidRPr="00CF5E6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F5E67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CF5E67" w:rsidRDefault="005F10D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zaprojektować model biznesowy dla produktu cyfrowego</w:t>
            </w:r>
            <w:r w:rsidR="00795D48" w:rsidRPr="00CF5E67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CF5E67" w:rsidRDefault="00795D4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K_U01, K_U10</w:t>
            </w:r>
          </w:p>
        </w:tc>
      </w:tr>
      <w:tr w:rsidR="00B21019" w:rsidRPr="00CF5E6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F5E67" w:rsidRDefault="005F10D8" w:rsidP="00A02A52">
            <w:pPr>
              <w:pStyle w:val="centralniewrubryce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CF5E67" w:rsidRDefault="005F10D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opracować prototyp rozwiązania biznesu elektronicznego</w:t>
            </w:r>
            <w:r w:rsidR="00795D48" w:rsidRPr="00CF5E67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CF5E67" w:rsidRDefault="00795D4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K_U01, K_U10</w:t>
            </w:r>
          </w:p>
        </w:tc>
      </w:tr>
    </w:tbl>
    <w:p w:rsidR="0035344F" w:rsidRPr="00CF5E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 xml:space="preserve">Formy zajęć dydaktycznych </w:t>
      </w:r>
      <w:r w:rsidR="004D72D9" w:rsidRPr="00CF5E67">
        <w:rPr>
          <w:rFonts w:ascii="Tahoma" w:hAnsi="Tahoma" w:cs="Tahoma"/>
          <w:szCs w:val="22"/>
        </w:rPr>
        <w:t>oraz</w:t>
      </w:r>
      <w:r w:rsidRPr="00CF5E67">
        <w:rPr>
          <w:rFonts w:ascii="Tahoma" w:hAnsi="Tahoma" w:cs="Tahoma"/>
          <w:szCs w:val="22"/>
        </w:rPr>
        <w:t xml:space="preserve"> wymiar </w:t>
      </w:r>
      <w:r w:rsidR="004D72D9" w:rsidRPr="00CF5E67">
        <w:rPr>
          <w:rFonts w:ascii="Tahoma" w:hAnsi="Tahoma" w:cs="Tahoma"/>
          <w:szCs w:val="22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F5E67" w:rsidTr="00795D48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CF5E6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F5E67" w:rsidTr="00795D48">
        <w:trPr>
          <w:trHeight w:val="284"/>
        </w:trPr>
        <w:tc>
          <w:tcPr>
            <w:tcW w:w="1202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F5E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F5E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:rsidR="0035344F" w:rsidRPr="00CF5E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ECTS</w:t>
            </w:r>
          </w:p>
        </w:tc>
      </w:tr>
      <w:tr w:rsidR="00795D48" w:rsidRPr="00CF5E67" w:rsidTr="00795D48">
        <w:trPr>
          <w:trHeight w:val="284"/>
        </w:trPr>
        <w:tc>
          <w:tcPr>
            <w:tcW w:w="1202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15</w:t>
            </w:r>
          </w:p>
        </w:tc>
        <w:tc>
          <w:tcPr>
            <w:tcW w:w="1201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205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200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15</w:t>
            </w:r>
          </w:p>
        </w:tc>
        <w:tc>
          <w:tcPr>
            <w:tcW w:w="1204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201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204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211" w:type="dxa"/>
            <w:vAlign w:val="center"/>
          </w:tcPr>
          <w:p w:rsidR="00795D48" w:rsidRPr="00CF5E67" w:rsidRDefault="00795D48" w:rsidP="00795D48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 w:rsidRPr="00CF5E67">
              <w:rPr>
                <w:rFonts w:ascii="Tahoma" w:hAnsi="Tahoma" w:cs="Tahoma"/>
                <w:b/>
              </w:rPr>
              <w:t>4</w:t>
            </w:r>
          </w:p>
        </w:tc>
      </w:tr>
    </w:tbl>
    <w:p w:rsidR="008938C7" w:rsidRPr="00CF5E6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F5E6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>Metody realizacji zajęć</w:t>
      </w:r>
      <w:r w:rsidR="006A46E0" w:rsidRPr="00CF5E67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F5E67" w:rsidTr="008837B2">
        <w:tc>
          <w:tcPr>
            <w:tcW w:w="2108" w:type="dxa"/>
            <w:vAlign w:val="center"/>
          </w:tcPr>
          <w:p w:rsidR="006A46E0" w:rsidRPr="00CF5E6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CF5E6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Metoda realizacji</w:t>
            </w:r>
          </w:p>
        </w:tc>
      </w:tr>
      <w:tr w:rsidR="006A46E0" w:rsidRPr="00CF5E67" w:rsidTr="008837B2">
        <w:tc>
          <w:tcPr>
            <w:tcW w:w="2108" w:type="dxa"/>
            <w:vAlign w:val="center"/>
          </w:tcPr>
          <w:p w:rsidR="006A46E0" w:rsidRPr="00CF5E6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A46E0" w:rsidRPr="00CF5E67" w:rsidRDefault="008837B2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Wykład o charakterze informacyjnym (prezentacje multimedialne) wzbogacony analizą studiów przypadków prezentujących rzeczywiste przedsięwzięcia biznesu elektronicznego.</w:t>
            </w:r>
          </w:p>
        </w:tc>
      </w:tr>
      <w:tr w:rsidR="006A46E0" w:rsidRPr="00CF5E67" w:rsidTr="008837B2">
        <w:tc>
          <w:tcPr>
            <w:tcW w:w="2108" w:type="dxa"/>
            <w:vAlign w:val="center"/>
          </w:tcPr>
          <w:p w:rsidR="006A46E0" w:rsidRPr="00CF5E6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:rsidR="006A46E0" w:rsidRPr="00CF5E67" w:rsidRDefault="008837B2" w:rsidP="00E0098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Laboratoria są realizowane metodami aktywnymi, z wykorzystaniem odpowiednio dobranych studiów przypadków. Studenci pracują w niewielkich zespołach. Po zakończeniu pracy nad zadaniem wyniki są prezentowane na forum grupy.</w:t>
            </w:r>
          </w:p>
        </w:tc>
      </w:tr>
    </w:tbl>
    <w:p w:rsidR="000C41C8" w:rsidRPr="00CF5E6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F5E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F5E67">
        <w:rPr>
          <w:rFonts w:ascii="Tahoma" w:hAnsi="Tahoma" w:cs="Tahoma"/>
          <w:szCs w:val="22"/>
        </w:rPr>
        <w:t xml:space="preserve">Treści kształcenia </w:t>
      </w:r>
      <w:r w:rsidRPr="00CF5E67">
        <w:rPr>
          <w:rFonts w:ascii="Tahoma" w:hAnsi="Tahoma" w:cs="Tahoma"/>
          <w:b w:val="0"/>
          <w:szCs w:val="22"/>
        </w:rPr>
        <w:t>(oddzielnie dla każdej formy zajęć)</w:t>
      </w:r>
    </w:p>
    <w:p w:rsidR="00D465B9" w:rsidRPr="00CF5E6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F5E6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F5E67">
        <w:rPr>
          <w:rFonts w:ascii="Tahoma" w:hAnsi="Tahoma" w:cs="Tahoma"/>
          <w:smallCaps/>
          <w:sz w:val="20"/>
        </w:rPr>
        <w:t>W</w:t>
      </w:r>
      <w:r w:rsidR="008938C7" w:rsidRPr="00CF5E67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F5E6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F5E6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F5E6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F5E67" w:rsidTr="009146BE">
        <w:tc>
          <w:tcPr>
            <w:tcW w:w="568" w:type="dxa"/>
            <w:vAlign w:val="center"/>
          </w:tcPr>
          <w:p w:rsidR="009146BE" w:rsidRPr="00CF5E6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CF5E67" w:rsidRDefault="004706D7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  <w:spacing w:val="-6"/>
              </w:rPr>
              <w:t>Charakterystyka podstawowych pojęć związanych z dziedziną e-biznesu. Prezentacja elementów składowych przedsięwzięcia internetowego oraz scenariusza jego realizacji.</w:t>
            </w:r>
          </w:p>
        </w:tc>
      </w:tr>
      <w:tr w:rsidR="00A65076" w:rsidRPr="00CF5E67" w:rsidTr="009146BE">
        <w:tc>
          <w:tcPr>
            <w:tcW w:w="568" w:type="dxa"/>
            <w:vAlign w:val="center"/>
          </w:tcPr>
          <w:p w:rsidR="009146BE" w:rsidRPr="00CF5E6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CF5E67" w:rsidRDefault="007D4909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Klasyfikacja pomysłów na e-biznes. E-biznesy bazujące na efektywności, produkcie oraz niszy</w:t>
            </w:r>
            <w:r w:rsidR="00D6550A" w:rsidRPr="00CF5E67">
              <w:rPr>
                <w:rFonts w:ascii="Tahoma" w:hAnsi="Tahoma" w:cs="Tahoma"/>
                <w:b w:val="0"/>
              </w:rPr>
              <w:t xml:space="preserve">. </w:t>
            </w:r>
            <w:r w:rsidRPr="00CF5E67">
              <w:rPr>
                <w:rFonts w:ascii="Tahoma" w:hAnsi="Tahoma" w:cs="Tahoma"/>
                <w:b w:val="0"/>
              </w:rPr>
              <w:t>Przykłady „logiki biznesowej” wykorzystywanej w rozwiązaniach e-biznesowych.</w:t>
            </w:r>
          </w:p>
        </w:tc>
      </w:tr>
      <w:tr w:rsidR="00A65076" w:rsidRPr="00CF5E67" w:rsidTr="009146BE">
        <w:tc>
          <w:tcPr>
            <w:tcW w:w="568" w:type="dxa"/>
            <w:vAlign w:val="center"/>
          </w:tcPr>
          <w:p w:rsidR="009146BE" w:rsidRPr="00CF5E6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CF5E67" w:rsidRDefault="00D6550A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Definiowanie grupy docelowej klientów. Zachowanie klienta on-line.</w:t>
            </w:r>
          </w:p>
        </w:tc>
      </w:tr>
      <w:tr w:rsidR="00A65076" w:rsidRPr="00CF5E67" w:rsidTr="009146BE">
        <w:tc>
          <w:tcPr>
            <w:tcW w:w="568" w:type="dxa"/>
            <w:vAlign w:val="center"/>
          </w:tcPr>
          <w:p w:rsidR="009146BE" w:rsidRPr="00CF5E67" w:rsidRDefault="00D6550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CF5E67" w:rsidRDefault="00D6550A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Planowanie architektury oferty i propozycji wartości.</w:t>
            </w:r>
          </w:p>
        </w:tc>
      </w:tr>
      <w:tr w:rsidR="00D6550A" w:rsidRPr="00CF5E67" w:rsidTr="009146BE">
        <w:tc>
          <w:tcPr>
            <w:tcW w:w="568" w:type="dxa"/>
            <w:vAlign w:val="center"/>
          </w:tcPr>
          <w:p w:rsidR="00D6550A" w:rsidRPr="00CF5E67" w:rsidRDefault="00D6550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6550A" w:rsidRPr="00CF5E67" w:rsidRDefault="00D6550A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Model generowania przychodów – mechanizmy rynkowe wyceny oraz modele źródeł przychodów.</w:t>
            </w:r>
          </w:p>
        </w:tc>
      </w:tr>
      <w:tr w:rsidR="00D6550A" w:rsidRPr="00CF5E67" w:rsidTr="009146BE">
        <w:tc>
          <w:tcPr>
            <w:tcW w:w="568" w:type="dxa"/>
            <w:vAlign w:val="center"/>
          </w:tcPr>
          <w:p w:rsidR="00D6550A" w:rsidRPr="00CF5E67" w:rsidRDefault="00D6550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D6550A" w:rsidRPr="00CF5E67" w:rsidRDefault="00D6550A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Sieć wartości przedsięwzięcia internetowego.</w:t>
            </w:r>
          </w:p>
        </w:tc>
      </w:tr>
      <w:tr w:rsidR="00D6550A" w:rsidRPr="00CF5E67" w:rsidTr="009146BE">
        <w:tc>
          <w:tcPr>
            <w:tcW w:w="568" w:type="dxa"/>
            <w:vAlign w:val="center"/>
          </w:tcPr>
          <w:p w:rsidR="00D6550A" w:rsidRPr="00CF5E67" w:rsidRDefault="00D6550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6550A" w:rsidRPr="00CF5E67" w:rsidRDefault="00D6550A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Prototypowanie produktów cyfrowych.</w:t>
            </w:r>
          </w:p>
        </w:tc>
      </w:tr>
    </w:tbl>
    <w:p w:rsidR="00F53F75" w:rsidRPr="00CF5E67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F5E67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CF5E67">
        <w:rPr>
          <w:rFonts w:ascii="Tahoma" w:hAnsi="Tahoma" w:cs="Tahoma"/>
          <w:smallCaps/>
          <w:szCs w:val="22"/>
        </w:rPr>
        <w:t>L</w:t>
      </w:r>
      <w:r w:rsidR="002325AB" w:rsidRPr="00CF5E67">
        <w:rPr>
          <w:rFonts w:ascii="Tahoma" w:hAnsi="Tahoma" w:cs="Tahoma"/>
          <w:smallCaps/>
          <w:szCs w:val="22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F5E6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F5E6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F5E6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CF5E67" w:rsidTr="00A65076">
        <w:tc>
          <w:tcPr>
            <w:tcW w:w="568" w:type="dxa"/>
            <w:vAlign w:val="center"/>
          </w:tcPr>
          <w:p w:rsidR="00A65076" w:rsidRPr="00CF5E6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CF5E67" w:rsidRDefault="00617B4D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 xml:space="preserve">Identyfikacja potrzeb i definicja grupy docelowej klientów produktu cyfrowego. </w:t>
            </w:r>
          </w:p>
        </w:tc>
      </w:tr>
      <w:tr w:rsidR="00A65076" w:rsidRPr="00CF5E67" w:rsidTr="00A65076">
        <w:tc>
          <w:tcPr>
            <w:tcW w:w="568" w:type="dxa"/>
            <w:vAlign w:val="center"/>
          </w:tcPr>
          <w:p w:rsidR="00A65076" w:rsidRPr="00CF5E6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CF5E67" w:rsidRDefault="00617B4D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Personifikacja segmentów klientów.</w:t>
            </w:r>
          </w:p>
        </w:tc>
      </w:tr>
      <w:tr w:rsidR="00A65076" w:rsidRPr="00CF5E67" w:rsidTr="00A65076">
        <w:tc>
          <w:tcPr>
            <w:tcW w:w="568" w:type="dxa"/>
            <w:vAlign w:val="center"/>
          </w:tcPr>
          <w:p w:rsidR="00A65076" w:rsidRPr="00CF5E6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65076" w:rsidRPr="00CF5E67" w:rsidRDefault="00617B4D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Planowanie propozycji wartości i cech produktu cyfrowego.</w:t>
            </w:r>
          </w:p>
        </w:tc>
      </w:tr>
      <w:tr w:rsidR="00A65076" w:rsidRPr="00CF5E67" w:rsidTr="00A65076">
        <w:tc>
          <w:tcPr>
            <w:tcW w:w="568" w:type="dxa"/>
            <w:vAlign w:val="center"/>
          </w:tcPr>
          <w:p w:rsidR="00A65076" w:rsidRPr="00CF5E67" w:rsidRDefault="00617B4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A65076" w:rsidRPr="00CF5E67" w:rsidRDefault="00617B4D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Opracowanie wizji rozwiązania.</w:t>
            </w:r>
          </w:p>
        </w:tc>
      </w:tr>
      <w:tr w:rsidR="00617B4D" w:rsidRPr="00CF5E67" w:rsidTr="00A65076">
        <w:tc>
          <w:tcPr>
            <w:tcW w:w="568" w:type="dxa"/>
            <w:vAlign w:val="center"/>
          </w:tcPr>
          <w:p w:rsidR="00617B4D" w:rsidRPr="00CF5E67" w:rsidRDefault="00617B4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17B4D" w:rsidRPr="00CF5E67" w:rsidRDefault="00BF2C76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Opracowanie modelu biznesowego dla produktu cyfrowego.</w:t>
            </w:r>
          </w:p>
        </w:tc>
      </w:tr>
      <w:tr w:rsidR="00BF2C76" w:rsidRPr="00CF5E67" w:rsidTr="00A65076">
        <w:tc>
          <w:tcPr>
            <w:tcW w:w="568" w:type="dxa"/>
            <w:vAlign w:val="center"/>
          </w:tcPr>
          <w:p w:rsidR="00BF2C76" w:rsidRPr="00CF5E67" w:rsidRDefault="00BF2C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BF2C76" w:rsidRPr="00CF5E67" w:rsidRDefault="00BF2C76" w:rsidP="00E0098B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Utworzenie prototypu produktu cyfrowego.</w:t>
            </w:r>
          </w:p>
        </w:tc>
      </w:tr>
    </w:tbl>
    <w:p w:rsidR="00BB4F43" w:rsidRPr="00CF5E67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CF5E6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Cs w:val="22"/>
        </w:rPr>
      </w:pPr>
      <w:r w:rsidRPr="00CF5E67">
        <w:rPr>
          <w:rFonts w:ascii="Tahoma" w:hAnsi="Tahoma" w:cs="Tahoma"/>
          <w:spacing w:val="-4"/>
          <w:szCs w:val="22"/>
        </w:rPr>
        <w:t xml:space="preserve">Korelacja pomiędzy efektami </w:t>
      </w:r>
      <w:r w:rsidR="004F33B4" w:rsidRPr="00CF5E67">
        <w:rPr>
          <w:rFonts w:ascii="Tahoma" w:hAnsi="Tahoma" w:cs="Tahoma"/>
          <w:spacing w:val="-4"/>
          <w:szCs w:val="22"/>
        </w:rPr>
        <w:t>uczenia się</w:t>
      </w:r>
      <w:r w:rsidRPr="00CF5E67">
        <w:rPr>
          <w:rFonts w:ascii="Tahoma" w:hAnsi="Tahoma" w:cs="Tahoma"/>
          <w:spacing w:val="-4"/>
          <w:szCs w:val="22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F5E67" w:rsidTr="000B5966">
        <w:tc>
          <w:tcPr>
            <w:tcW w:w="3261" w:type="dxa"/>
          </w:tcPr>
          <w:p w:rsidR="00721413" w:rsidRPr="00CF5E6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 xml:space="preserve">Efekt </w:t>
            </w:r>
            <w:r w:rsidR="004F33B4" w:rsidRPr="00CF5E6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F5E6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F5E6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F5E67" w:rsidTr="000B5966">
        <w:tc>
          <w:tcPr>
            <w:tcW w:w="3261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W1-W7</w:t>
            </w:r>
          </w:p>
        </w:tc>
      </w:tr>
      <w:tr w:rsidR="004D1D3A" w:rsidRPr="00CF5E67" w:rsidTr="000B5966">
        <w:tc>
          <w:tcPr>
            <w:tcW w:w="3261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L1-L4, W1-W4</w:t>
            </w:r>
          </w:p>
        </w:tc>
      </w:tr>
      <w:tr w:rsidR="004D1D3A" w:rsidRPr="00CF5E67" w:rsidTr="000B5966">
        <w:tc>
          <w:tcPr>
            <w:tcW w:w="3261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L5, W1-W6</w:t>
            </w:r>
          </w:p>
        </w:tc>
      </w:tr>
      <w:tr w:rsidR="00BF2C76" w:rsidRPr="00CF5E67" w:rsidTr="000B5966">
        <w:tc>
          <w:tcPr>
            <w:tcW w:w="3261" w:type="dxa"/>
            <w:vAlign w:val="center"/>
          </w:tcPr>
          <w:p w:rsidR="00BF2C76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BF2C76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BF2C76" w:rsidRPr="00CF5E67" w:rsidRDefault="00BF2C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L6, W7</w:t>
            </w:r>
          </w:p>
        </w:tc>
      </w:tr>
    </w:tbl>
    <w:p w:rsidR="00721413" w:rsidRPr="00CF5E67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F5E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 xml:space="preserve">Metody </w:t>
      </w:r>
      <w:r w:rsidR="00603431" w:rsidRPr="00CF5E67">
        <w:rPr>
          <w:rFonts w:ascii="Tahoma" w:hAnsi="Tahoma" w:cs="Tahoma"/>
          <w:szCs w:val="22"/>
        </w:rPr>
        <w:t xml:space="preserve">weryfikacji efektów </w:t>
      </w:r>
      <w:r w:rsidR="004F33B4" w:rsidRPr="00CF5E67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F5E67" w:rsidTr="000A1541">
        <w:tc>
          <w:tcPr>
            <w:tcW w:w="1418" w:type="dxa"/>
            <w:vAlign w:val="center"/>
          </w:tcPr>
          <w:p w:rsidR="004A1B60" w:rsidRPr="00CF5E6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 xml:space="preserve">Efekt </w:t>
            </w:r>
            <w:r w:rsidR="004F33B4" w:rsidRPr="00CF5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F5E6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F5E6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F5E67" w:rsidTr="000A1541">
        <w:tc>
          <w:tcPr>
            <w:tcW w:w="1418" w:type="dxa"/>
            <w:vAlign w:val="center"/>
          </w:tcPr>
          <w:p w:rsidR="004A1B60" w:rsidRPr="00CF5E67" w:rsidRDefault="00BF2C7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CF5E67" w:rsidRDefault="00BF2C7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Egzamin pisemny, test wielokrotnego wyboru</w:t>
            </w:r>
          </w:p>
        </w:tc>
        <w:tc>
          <w:tcPr>
            <w:tcW w:w="3260" w:type="dxa"/>
            <w:vAlign w:val="center"/>
          </w:tcPr>
          <w:p w:rsidR="004A1B60" w:rsidRPr="00CF5E67" w:rsidRDefault="006744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CF5E67" w:rsidTr="000A1541">
        <w:tc>
          <w:tcPr>
            <w:tcW w:w="1418" w:type="dxa"/>
            <w:vAlign w:val="center"/>
          </w:tcPr>
          <w:p w:rsidR="004A1B60" w:rsidRPr="00CF5E67" w:rsidRDefault="006744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P_U01-P_U03</w:t>
            </w:r>
          </w:p>
        </w:tc>
        <w:tc>
          <w:tcPr>
            <w:tcW w:w="5103" w:type="dxa"/>
            <w:vAlign w:val="center"/>
          </w:tcPr>
          <w:p w:rsidR="004A1B60" w:rsidRPr="00CF5E67" w:rsidRDefault="009566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Ocena na bieżąco zadań zespołowych zrealizowanych w trakcie laboratoriów</w:t>
            </w:r>
          </w:p>
        </w:tc>
        <w:tc>
          <w:tcPr>
            <w:tcW w:w="3260" w:type="dxa"/>
            <w:vAlign w:val="center"/>
          </w:tcPr>
          <w:p w:rsidR="004A1B60" w:rsidRPr="00CF5E67" w:rsidRDefault="009566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9F4C9F" w:rsidRDefault="009F4C9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F4C9F" w:rsidRDefault="009F4C9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  <w:sz w:val="20"/>
        </w:rPr>
        <w:br w:type="page"/>
      </w:r>
    </w:p>
    <w:p w:rsidR="00F53F75" w:rsidRPr="00CF5E67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F5E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 xml:space="preserve">Kryteria oceny </w:t>
      </w:r>
      <w:r w:rsidR="00167B9C" w:rsidRPr="00CF5E67">
        <w:rPr>
          <w:rFonts w:ascii="Tahoma" w:hAnsi="Tahoma" w:cs="Tahoma"/>
          <w:szCs w:val="22"/>
        </w:rPr>
        <w:t xml:space="preserve">stopnia </w:t>
      </w:r>
      <w:r w:rsidRPr="00CF5E67">
        <w:rPr>
          <w:rFonts w:ascii="Tahoma" w:hAnsi="Tahoma" w:cs="Tahoma"/>
          <w:szCs w:val="22"/>
        </w:rPr>
        <w:t>osiągnię</w:t>
      </w:r>
      <w:r w:rsidR="00167B9C" w:rsidRPr="00CF5E67">
        <w:rPr>
          <w:rFonts w:ascii="Tahoma" w:hAnsi="Tahoma" w:cs="Tahoma"/>
          <w:szCs w:val="22"/>
        </w:rPr>
        <w:t>cia</w:t>
      </w:r>
      <w:r w:rsidRPr="00CF5E67">
        <w:rPr>
          <w:rFonts w:ascii="Tahoma" w:hAnsi="Tahoma" w:cs="Tahoma"/>
          <w:szCs w:val="22"/>
        </w:rPr>
        <w:t xml:space="preserve"> efektów </w:t>
      </w:r>
      <w:r w:rsidR="00755AAB" w:rsidRPr="00CF5E67">
        <w:rPr>
          <w:rFonts w:ascii="Tahoma" w:hAnsi="Tahoma" w:cs="Tahoma"/>
          <w:szCs w:val="22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CF5E67" w:rsidTr="00DA05D2">
        <w:trPr>
          <w:trHeight w:val="397"/>
        </w:trPr>
        <w:tc>
          <w:tcPr>
            <w:tcW w:w="1418" w:type="dxa"/>
            <w:vAlign w:val="center"/>
          </w:tcPr>
          <w:p w:rsidR="008938C7" w:rsidRPr="00CF5E6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Efekt</w:t>
            </w:r>
            <w:r w:rsidR="00755AAB" w:rsidRPr="00CF5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Na ocenę 2</w:t>
            </w:r>
          </w:p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Na ocenę 3</w:t>
            </w:r>
          </w:p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Na ocenę 4</w:t>
            </w:r>
          </w:p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Na ocenę 5</w:t>
            </w:r>
          </w:p>
          <w:p w:rsidR="008938C7" w:rsidRPr="00CF5E6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5E67">
              <w:rPr>
                <w:rFonts w:ascii="Tahoma" w:hAnsi="Tahoma" w:cs="Tahoma"/>
              </w:rPr>
              <w:t>student potrafi</w:t>
            </w:r>
          </w:p>
        </w:tc>
      </w:tr>
      <w:tr w:rsidR="004D1D3A" w:rsidRPr="00CF5E67" w:rsidTr="00DA05D2">
        <w:tc>
          <w:tcPr>
            <w:tcW w:w="1418" w:type="dxa"/>
            <w:vAlign w:val="center"/>
          </w:tcPr>
          <w:p w:rsidR="008938C7" w:rsidRPr="00CF5E6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</w:t>
            </w:r>
            <w:r w:rsidR="008938C7" w:rsidRPr="00CF5E67">
              <w:rPr>
                <w:rFonts w:ascii="Tahoma" w:hAnsi="Tahoma" w:cs="Tahoma"/>
                <w:b w:val="0"/>
              </w:rPr>
              <w:t>W</w:t>
            </w:r>
            <w:r w:rsidR="004F2E71" w:rsidRPr="00CF5E67">
              <w:rPr>
                <w:rFonts w:ascii="Tahoma" w:hAnsi="Tahoma" w:cs="Tahoma"/>
                <w:b w:val="0"/>
              </w:rPr>
              <w:t>0</w:t>
            </w:r>
            <w:r w:rsidR="008938C7" w:rsidRPr="00CF5E6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F5E67" w:rsidRDefault="00471A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podstawowych pojęć związanych z</w:t>
            </w:r>
            <w:r w:rsidR="00E0098B" w:rsidRPr="00CF5E67">
              <w:rPr>
                <w:rFonts w:ascii="Tahoma" w:hAnsi="Tahoma" w:cs="Tahoma"/>
                <w:b w:val="0"/>
              </w:rPr>
              <w:t> </w:t>
            </w:r>
            <w:r w:rsidRPr="00CF5E67">
              <w:rPr>
                <w:rFonts w:ascii="Tahoma" w:hAnsi="Tahoma" w:cs="Tahoma"/>
                <w:b w:val="0"/>
              </w:rPr>
              <w:t xml:space="preserve">dziedziną biznesu elektronicznego </w:t>
            </w:r>
          </w:p>
        </w:tc>
        <w:tc>
          <w:tcPr>
            <w:tcW w:w="2127" w:type="dxa"/>
            <w:vAlign w:val="center"/>
          </w:tcPr>
          <w:p w:rsidR="008938C7" w:rsidRPr="00CF5E67" w:rsidRDefault="00471A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podstawowe pojęcia związane z dziedziną biznesu elektronicznego</w:t>
            </w:r>
          </w:p>
        </w:tc>
        <w:tc>
          <w:tcPr>
            <w:tcW w:w="2126" w:type="dxa"/>
            <w:vAlign w:val="center"/>
          </w:tcPr>
          <w:p w:rsidR="008938C7" w:rsidRPr="00CF5E67" w:rsidRDefault="004C457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o</w:t>
            </w:r>
            <w:r w:rsidR="00471ADF" w:rsidRPr="00CF5E67">
              <w:rPr>
                <w:rFonts w:ascii="Tahoma" w:hAnsi="Tahoma" w:cs="Tahoma"/>
                <w:b w:val="0"/>
              </w:rPr>
              <w:t>mówić cykl planowania  i organizacji przedsięwzięć biznesu elektronicznego</w:t>
            </w:r>
          </w:p>
        </w:tc>
        <w:tc>
          <w:tcPr>
            <w:tcW w:w="1984" w:type="dxa"/>
            <w:vAlign w:val="center"/>
          </w:tcPr>
          <w:p w:rsidR="008938C7" w:rsidRPr="00CF5E67" w:rsidRDefault="00DA05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w</w:t>
            </w:r>
            <w:r w:rsidR="00471ADF" w:rsidRPr="00CF5E67">
              <w:rPr>
                <w:rFonts w:ascii="Tahoma" w:hAnsi="Tahoma" w:cs="Tahoma"/>
                <w:b w:val="0"/>
              </w:rPr>
              <w:t>skazać na techniki analizy i projektowania</w:t>
            </w:r>
            <w:r w:rsidR="004E148A" w:rsidRPr="00CF5E67">
              <w:rPr>
                <w:rFonts w:ascii="Tahoma" w:hAnsi="Tahoma" w:cs="Tahoma"/>
                <w:b w:val="0"/>
              </w:rPr>
              <w:t xml:space="preserve"> </w:t>
            </w:r>
            <w:r w:rsidRPr="00CF5E67">
              <w:rPr>
                <w:rFonts w:ascii="Tahoma" w:hAnsi="Tahoma" w:cs="Tahoma"/>
                <w:b w:val="0"/>
              </w:rPr>
              <w:t>internetowych modeli biznesowych oraz produktów cyfrowych</w:t>
            </w:r>
            <w:r w:rsidR="00471ADF" w:rsidRPr="00CF5E67">
              <w:rPr>
                <w:rFonts w:ascii="Tahoma" w:hAnsi="Tahoma" w:cs="Tahoma"/>
                <w:b w:val="0"/>
              </w:rPr>
              <w:t xml:space="preserve">  </w:t>
            </w:r>
            <w:r w:rsidRPr="00CF5E67">
              <w:rPr>
                <w:rFonts w:ascii="Tahoma" w:hAnsi="Tahoma" w:cs="Tahoma"/>
                <w:b w:val="0"/>
              </w:rPr>
              <w:t>i </w:t>
            </w:r>
            <w:r w:rsidR="00471ADF" w:rsidRPr="00CF5E67">
              <w:rPr>
                <w:rFonts w:ascii="Tahoma" w:hAnsi="Tahoma" w:cs="Tahoma"/>
                <w:b w:val="0"/>
              </w:rPr>
              <w:t xml:space="preserve">omówić </w:t>
            </w:r>
            <w:r w:rsidRPr="00CF5E67">
              <w:rPr>
                <w:rFonts w:ascii="Tahoma" w:hAnsi="Tahoma" w:cs="Tahoma"/>
                <w:b w:val="0"/>
              </w:rPr>
              <w:t>sposoby ich wykorzystania oraz dobre praktyki</w:t>
            </w:r>
          </w:p>
        </w:tc>
      </w:tr>
      <w:tr w:rsidR="008938C7" w:rsidRPr="00CF5E67" w:rsidTr="00DA05D2">
        <w:tc>
          <w:tcPr>
            <w:tcW w:w="1418" w:type="dxa"/>
            <w:vAlign w:val="center"/>
          </w:tcPr>
          <w:p w:rsidR="008938C7" w:rsidRPr="00CF5E6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</w:t>
            </w:r>
            <w:r w:rsidR="008938C7" w:rsidRPr="00CF5E67">
              <w:rPr>
                <w:rFonts w:ascii="Tahoma" w:hAnsi="Tahoma" w:cs="Tahoma"/>
                <w:b w:val="0"/>
              </w:rPr>
              <w:t>U</w:t>
            </w:r>
            <w:r w:rsidR="004F2E71" w:rsidRPr="00CF5E67">
              <w:rPr>
                <w:rFonts w:ascii="Tahoma" w:hAnsi="Tahoma" w:cs="Tahoma"/>
                <w:b w:val="0"/>
              </w:rPr>
              <w:t>0</w:t>
            </w:r>
            <w:r w:rsidR="008938C7" w:rsidRPr="00CF5E6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F5E67" w:rsidRDefault="00DA05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podstawowych elementów propozycji wartości produktu cyfrowego</w:t>
            </w:r>
          </w:p>
        </w:tc>
        <w:tc>
          <w:tcPr>
            <w:tcW w:w="2127" w:type="dxa"/>
            <w:vAlign w:val="center"/>
          </w:tcPr>
          <w:p w:rsidR="008938C7" w:rsidRPr="00CF5E67" w:rsidRDefault="00DA05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podstawowe elementy propozycji wartości produktu cyfrowego</w:t>
            </w:r>
          </w:p>
        </w:tc>
        <w:tc>
          <w:tcPr>
            <w:tcW w:w="2126" w:type="dxa"/>
            <w:vAlign w:val="center"/>
          </w:tcPr>
          <w:p w:rsidR="008938C7" w:rsidRPr="00CF5E67" w:rsidRDefault="00DA05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zastosować w praktyce techniki projektowania propozycji wartości produkt</w:t>
            </w:r>
            <w:r w:rsidR="009C5CA0" w:rsidRPr="00CF5E67">
              <w:rPr>
                <w:rFonts w:ascii="Tahoma" w:hAnsi="Tahoma" w:cs="Tahoma"/>
                <w:b w:val="0"/>
              </w:rPr>
              <w:t>u</w:t>
            </w:r>
            <w:r w:rsidRPr="00CF5E67">
              <w:rPr>
                <w:rFonts w:ascii="Tahoma" w:hAnsi="Tahoma" w:cs="Tahoma"/>
                <w:b w:val="0"/>
              </w:rPr>
              <w:t xml:space="preserve"> cyfrow</w:t>
            </w:r>
            <w:r w:rsidR="009C5CA0" w:rsidRPr="00CF5E67">
              <w:rPr>
                <w:rFonts w:ascii="Tahoma" w:hAnsi="Tahoma" w:cs="Tahoma"/>
                <w:b w:val="0"/>
              </w:rPr>
              <w:t>ego</w:t>
            </w:r>
          </w:p>
        </w:tc>
        <w:tc>
          <w:tcPr>
            <w:tcW w:w="1984" w:type="dxa"/>
            <w:vAlign w:val="center"/>
          </w:tcPr>
          <w:p w:rsidR="008938C7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zaprojektować propozycję wartości zgodnie z dobrymi praktykami, z wykorzystaniem wskazanych przez prowadzącego metod i</w:t>
            </w:r>
            <w:r w:rsidR="00E0098B" w:rsidRPr="00CF5E67">
              <w:rPr>
                <w:rFonts w:ascii="Tahoma" w:hAnsi="Tahoma" w:cs="Tahoma"/>
                <w:b w:val="0"/>
              </w:rPr>
              <w:t> </w:t>
            </w:r>
            <w:r w:rsidRPr="00CF5E67">
              <w:rPr>
                <w:rFonts w:ascii="Tahoma" w:hAnsi="Tahoma" w:cs="Tahoma"/>
                <w:b w:val="0"/>
              </w:rPr>
              <w:t>technik</w:t>
            </w:r>
          </w:p>
        </w:tc>
      </w:tr>
      <w:tr w:rsidR="008938C7" w:rsidRPr="00CF5E67" w:rsidTr="00DA05D2">
        <w:tc>
          <w:tcPr>
            <w:tcW w:w="1418" w:type="dxa"/>
            <w:vAlign w:val="center"/>
          </w:tcPr>
          <w:p w:rsidR="008938C7" w:rsidRPr="00CF5E6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</w:t>
            </w:r>
            <w:r w:rsidR="008938C7" w:rsidRPr="00CF5E67">
              <w:rPr>
                <w:rFonts w:ascii="Tahoma" w:hAnsi="Tahoma" w:cs="Tahoma"/>
                <w:b w:val="0"/>
              </w:rPr>
              <w:t>U</w:t>
            </w:r>
            <w:r w:rsidR="004F2E71" w:rsidRPr="00CF5E67">
              <w:rPr>
                <w:rFonts w:ascii="Tahoma" w:hAnsi="Tahoma" w:cs="Tahoma"/>
                <w:b w:val="0"/>
              </w:rPr>
              <w:t>0</w:t>
            </w:r>
            <w:r w:rsidR="008938C7" w:rsidRPr="00CF5E6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podstawowych elementów modelu biznesowego dla produktu cyfrowego</w:t>
            </w:r>
          </w:p>
        </w:tc>
        <w:tc>
          <w:tcPr>
            <w:tcW w:w="2127" w:type="dxa"/>
            <w:vAlign w:val="center"/>
          </w:tcPr>
          <w:p w:rsidR="008938C7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zdefiniować podstawowe elementy modelu biznesowego dla produktu cyfrowego</w:t>
            </w:r>
          </w:p>
        </w:tc>
        <w:tc>
          <w:tcPr>
            <w:tcW w:w="2126" w:type="dxa"/>
            <w:vAlign w:val="center"/>
          </w:tcPr>
          <w:p w:rsidR="008938C7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zastosować w praktyce techniki projektowania modeli biznesowych dla produktów cyfrowych</w:t>
            </w:r>
          </w:p>
        </w:tc>
        <w:tc>
          <w:tcPr>
            <w:tcW w:w="1984" w:type="dxa"/>
            <w:vAlign w:val="center"/>
          </w:tcPr>
          <w:p w:rsidR="008938C7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zaprojektować model biznesowy dla produktu cyfrowego zgodnie z dobrymi praktykami, z wykorzystaniem wskazanych przez prowadzącego metod i</w:t>
            </w:r>
            <w:r w:rsidR="00E0098B" w:rsidRPr="00CF5E67">
              <w:rPr>
                <w:rFonts w:ascii="Tahoma" w:hAnsi="Tahoma" w:cs="Tahoma"/>
                <w:b w:val="0"/>
              </w:rPr>
              <w:t> </w:t>
            </w:r>
            <w:r w:rsidRPr="00CF5E67">
              <w:rPr>
                <w:rFonts w:ascii="Tahoma" w:hAnsi="Tahoma" w:cs="Tahoma"/>
                <w:b w:val="0"/>
              </w:rPr>
              <w:t>technik</w:t>
            </w:r>
          </w:p>
        </w:tc>
      </w:tr>
      <w:tr w:rsidR="00C37C9A" w:rsidRPr="00CF5E67" w:rsidTr="00DA05D2">
        <w:tc>
          <w:tcPr>
            <w:tcW w:w="1418" w:type="dxa"/>
            <w:vAlign w:val="center"/>
          </w:tcPr>
          <w:p w:rsidR="00C37C9A" w:rsidRPr="00CF5E67" w:rsidRDefault="00C117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C37C9A" w:rsidRPr="00CF5E67" w:rsidRDefault="00E13F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</w:t>
            </w:r>
            <w:r w:rsidR="00C1179D" w:rsidRPr="00CF5E67">
              <w:rPr>
                <w:rFonts w:ascii="Tahoma" w:hAnsi="Tahoma" w:cs="Tahoma"/>
                <w:b w:val="0"/>
              </w:rPr>
              <w:t>rzygotować prostego prototypu produktu cyfrowego</w:t>
            </w:r>
          </w:p>
        </w:tc>
        <w:tc>
          <w:tcPr>
            <w:tcW w:w="2127" w:type="dxa"/>
            <w:vAlign w:val="center"/>
          </w:tcPr>
          <w:p w:rsidR="00C37C9A" w:rsidRPr="00CF5E67" w:rsidRDefault="00E13F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przygotować prosty prototyp produktu cyfrowego</w:t>
            </w:r>
          </w:p>
        </w:tc>
        <w:tc>
          <w:tcPr>
            <w:tcW w:w="2126" w:type="dxa"/>
            <w:vAlign w:val="center"/>
          </w:tcPr>
          <w:p w:rsidR="00C37C9A" w:rsidRPr="00CF5E67" w:rsidRDefault="00E13F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przygotować prototyp produktu cyfrowego w formie szkieletu/makiety w wybranym środowisku programowym</w:t>
            </w:r>
          </w:p>
        </w:tc>
        <w:tc>
          <w:tcPr>
            <w:tcW w:w="1984" w:type="dxa"/>
            <w:vAlign w:val="center"/>
          </w:tcPr>
          <w:p w:rsidR="00C37C9A" w:rsidRPr="00CF5E67" w:rsidRDefault="00E13F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5E67">
              <w:rPr>
                <w:rFonts w:ascii="Tahoma" w:hAnsi="Tahoma" w:cs="Tahoma"/>
                <w:b w:val="0"/>
              </w:rPr>
              <w:t>przygotować prototyp produktu cyfrowego w formie interaktywnej w wybranym środowisku programowym, prezentujący 3 kluczowe elementy propozycji wartości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Cs w:val="22"/>
        </w:rPr>
      </w:pPr>
    </w:p>
    <w:p w:rsidR="0001394D" w:rsidRDefault="0001394D" w:rsidP="00A02A52">
      <w:pPr>
        <w:pStyle w:val="Podpunkty"/>
        <w:ind w:left="0"/>
        <w:rPr>
          <w:rFonts w:ascii="Tahoma" w:hAnsi="Tahoma" w:cs="Tahoma"/>
          <w:szCs w:val="22"/>
        </w:rPr>
      </w:pPr>
    </w:p>
    <w:p w:rsidR="0001394D" w:rsidRPr="00CF5E67" w:rsidRDefault="0001394D" w:rsidP="00A02A52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CF5E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CF5E67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F5E67" w:rsidTr="005B11FF">
        <w:tc>
          <w:tcPr>
            <w:tcW w:w="9776" w:type="dxa"/>
          </w:tcPr>
          <w:p w:rsidR="00AB655E" w:rsidRPr="00CF5E6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CF5E67">
              <w:rPr>
                <w:rFonts w:ascii="Tahoma" w:hAnsi="Tahoma" w:cs="Tahoma"/>
                <w:szCs w:val="22"/>
              </w:rPr>
              <w:t>Literatura podstawowa</w:t>
            </w:r>
          </w:p>
        </w:tc>
      </w:tr>
      <w:tr w:rsidR="00AB655E" w:rsidRPr="00CF5E67" w:rsidTr="005B11FF">
        <w:tc>
          <w:tcPr>
            <w:tcW w:w="9776" w:type="dxa"/>
            <w:vAlign w:val="center"/>
          </w:tcPr>
          <w:p w:rsidR="00AB655E" w:rsidRPr="00CF5E67" w:rsidRDefault="005F2C07" w:rsidP="00E0098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 xml:space="preserve">Turban E. King D., </w:t>
            </w:r>
            <w:proofErr w:type="spellStart"/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>Viehland</w:t>
            </w:r>
            <w:proofErr w:type="spellEnd"/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 xml:space="preserve"> D., Lee J.: </w:t>
            </w:r>
            <w:r w:rsidR="00C15998" w:rsidRPr="00CF5E6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Electronic commerce 2018 : a managerial and social networks perspective. </w:t>
            </w:r>
            <w:r w:rsidR="00C15998" w:rsidRPr="00CF5E67">
              <w:rPr>
                <w:rFonts w:ascii="Tahoma" w:hAnsi="Tahoma" w:cs="Tahoma"/>
                <w:b w:val="0"/>
                <w:sz w:val="20"/>
                <w:lang w:val="en-US"/>
              </w:rPr>
              <w:t>Springer</w:t>
            </w: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C15998" w:rsidRPr="00CF5E67">
              <w:rPr>
                <w:rFonts w:ascii="Tahoma" w:hAnsi="Tahoma" w:cs="Tahoma"/>
                <w:b w:val="0"/>
                <w:sz w:val="20"/>
                <w:lang w:val="en-US"/>
              </w:rPr>
              <w:t>2019</w:t>
            </w: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5B11FF" w:rsidRPr="00CF5E67" w:rsidTr="005B11FF">
        <w:tc>
          <w:tcPr>
            <w:tcW w:w="9776" w:type="dxa"/>
            <w:vAlign w:val="center"/>
          </w:tcPr>
          <w:p w:rsidR="005B11FF" w:rsidRPr="00CF5E67" w:rsidRDefault="005F2C07" w:rsidP="00E0098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 xml:space="preserve">Laudon K., Traver C. G.: </w:t>
            </w:r>
            <w:r w:rsidRPr="00CF5E67">
              <w:rPr>
                <w:rFonts w:ascii="Tahoma" w:hAnsi="Tahoma" w:cs="Tahoma"/>
                <w:b w:val="0"/>
                <w:i/>
                <w:sz w:val="20"/>
                <w:lang w:val="en-US"/>
              </w:rPr>
              <w:t>E-commerce 2018 : business, technology, society</w:t>
            </w:r>
            <w:r w:rsidR="00C15998" w:rsidRPr="00CF5E6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>Pearson Education</w:t>
            </w:r>
            <w:r w:rsidR="00C15998" w:rsidRPr="00CF5E67">
              <w:rPr>
                <w:rFonts w:ascii="Tahoma" w:hAnsi="Tahoma" w:cs="Tahoma"/>
                <w:b w:val="0"/>
                <w:sz w:val="20"/>
                <w:lang w:val="en-US"/>
              </w:rPr>
              <w:t>, 2019</w:t>
            </w: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:rsidR="00FC1BE5" w:rsidRPr="00CF5E67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F5E67" w:rsidTr="005B11FF">
        <w:tc>
          <w:tcPr>
            <w:tcW w:w="9776" w:type="dxa"/>
          </w:tcPr>
          <w:p w:rsidR="00AB655E" w:rsidRPr="00CF5E6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CF5E67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AB655E" w:rsidRPr="00CF5E67" w:rsidTr="005B11FF">
        <w:tc>
          <w:tcPr>
            <w:tcW w:w="9776" w:type="dxa"/>
            <w:vAlign w:val="center"/>
          </w:tcPr>
          <w:p w:rsidR="00AB655E" w:rsidRPr="00CF5E67" w:rsidRDefault="00C1599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 xml:space="preserve">Krug S.: </w:t>
            </w:r>
            <w:r w:rsidRPr="00CF5E6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Don't Make Me Think: A Common Sense Approach to Web Usability, </w:t>
            </w:r>
            <w:r w:rsidRPr="00CF5E67">
              <w:rPr>
                <w:rFonts w:ascii="Tahoma" w:hAnsi="Tahoma" w:cs="Tahoma"/>
                <w:b w:val="0"/>
                <w:sz w:val="20"/>
                <w:lang w:val="en-US"/>
              </w:rPr>
              <w:t>2nd Edition. New Riders Press, 2005.</w:t>
            </w:r>
          </w:p>
        </w:tc>
      </w:tr>
    </w:tbl>
    <w:p w:rsidR="009F4C9F" w:rsidRDefault="009F4C9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F4C9F" w:rsidRDefault="009F4C9F">
      <w:pPr>
        <w:spacing w:after="0" w:line="240" w:lineRule="auto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FA5FD5" w:rsidRPr="00CF5E67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CF5E6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CF5E67">
        <w:rPr>
          <w:rFonts w:ascii="Tahoma" w:hAnsi="Tahoma" w:cs="Tahoma"/>
          <w:sz w:val="22"/>
        </w:rPr>
        <w:t>Nakład pracy studenta - bilans punktów ECTS</w:t>
      </w:r>
    </w:p>
    <w:p w:rsidR="004C4577" w:rsidRPr="00CF5E67" w:rsidRDefault="004C4577" w:rsidP="004C4577">
      <w:pPr>
        <w:pStyle w:val="Punktygwne"/>
        <w:spacing w:before="0" w:after="0"/>
        <w:rPr>
          <w:rFonts w:ascii="Tahoma" w:hAnsi="Tahoma" w:cs="Tahoma"/>
          <w:sz w:val="22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4C4577" w:rsidRPr="00CF5E67" w:rsidTr="00BD3413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CF5E67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2"/>
              </w:rPr>
            </w:pPr>
            <w:r w:rsidRPr="00CF5E67">
              <w:rPr>
                <w:rFonts w:ascii="Tahoma" w:hAnsi="Tahoma" w:cs="Tahoma"/>
                <w:b/>
                <w:color w:val="000000"/>
                <w:sz w:val="22"/>
              </w:rPr>
              <w:t>Obciążenie studenta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F5E6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F5E6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15h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3h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Udział w egzaminie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2h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21h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15h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F5E67">
              <w:rPr>
                <w:color w:val="auto"/>
                <w:spacing w:val="-6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3h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F5E67">
              <w:rPr>
                <w:color w:val="auto"/>
                <w:spacing w:val="-6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color w:val="auto"/>
                <w:sz w:val="20"/>
                <w:szCs w:val="20"/>
              </w:rPr>
              <w:t>41h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>100 h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CF5E67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4C4577" w:rsidRPr="00CF5E67" w:rsidTr="00BD341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rPr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577" w:rsidRPr="00CF5E67" w:rsidRDefault="004C4577" w:rsidP="00BD341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F5E67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:rsidR="004C4577" w:rsidRPr="00CF5E67" w:rsidRDefault="004C4577" w:rsidP="004C4577">
      <w:pPr>
        <w:pStyle w:val="Punktygwne"/>
        <w:spacing w:before="0" w:after="0"/>
        <w:ind w:left="360"/>
        <w:rPr>
          <w:rFonts w:ascii="Tahoma" w:hAnsi="Tahoma" w:cs="Tahoma"/>
          <w:sz w:val="20"/>
          <w:szCs w:val="20"/>
        </w:rPr>
      </w:pPr>
    </w:p>
    <w:p w:rsidR="006D05AB" w:rsidRPr="00CF5E67" w:rsidRDefault="006D05AB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C068F" w:rsidRPr="00CF5E6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F5E6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71C" w:rsidRDefault="004E071C">
      <w:r>
        <w:separator/>
      </w:r>
    </w:p>
  </w:endnote>
  <w:endnote w:type="continuationSeparator" w:id="0">
    <w:p w:rsidR="004E071C" w:rsidRDefault="004E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71C" w:rsidRDefault="004E071C">
      <w:r>
        <w:separator/>
      </w:r>
    </w:p>
  </w:footnote>
  <w:footnote w:type="continuationSeparator" w:id="0">
    <w:p w:rsidR="004E071C" w:rsidRDefault="004E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00E1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94D"/>
    <w:rsid w:val="0001779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5EF7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6FB5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06D7"/>
    <w:rsid w:val="00471ADF"/>
    <w:rsid w:val="00476517"/>
    <w:rsid w:val="004846A3"/>
    <w:rsid w:val="0048771D"/>
    <w:rsid w:val="00497319"/>
    <w:rsid w:val="004A1B60"/>
    <w:rsid w:val="004C4181"/>
    <w:rsid w:val="004C4577"/>
    <w:rsid w:val="004D1D3A"/>
    <w:rsid w:val="004D26FD"/>
    <w:rsid w:val="004D72D9"/>
    <w:rsid w:val="004E071C"/>
    <w:rsid w:val="004E148A"/>
    <w:rsid w:val="004F2C68"/>
    <w:rsid w:val="004F2E71"/>
    <w:rsid w:val="004F33B4"/>
    <w:rsid w:val="0052243C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10D8"/>
    <w:rsid w:val="005F2C07"/>
    <w:rsid w:val="00600E10"/>
    <w:rsid w:val="00603431"/>
    <w:rsid w:val="00606392"/>
    <w:rsid w:val="00617B4D"/>
    <w:rsid w:val="00626EA3"/>
    <w:rsid w:val="0063007E"/>
    <w:rsid w:val="006303E0"/>
    <w:rsid w:val="00635CEC"/>
    <w:rsid w:val="00641D09"/>
    <w:rsid w:val="00655F46"/>
    <w:rsid w:val="00663E53"/>
    <w:rsid w:val="0067441D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D48"/>
    <w:rsid w:val="007A79F2"/>
    <w:rsid w:val="007C068F"/>
    <w:rsid w:val="007C675D"/>
    <w:rsid w:val="007D191E"/>
    <w:rsid w:val="007D4909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37B2"/>
    <w:rsid w:val="008938C7"/>
    <w:rsid w:val="008B6A8D"/>
    <w:rsid w:val="008C6711"/>
    <w:rsid w:val="008C7BF3"/>
    <w:rsid w:val="008D2150"/>
    <w:rsid w:val="009146BE"/>
    <w:rsid w:val="00914E87"/>
    <w:rsid w:val="00923212"/>
    <w:rsid w:val="0093183D"/>
    <w:rsid w:val="00931F5B"/>
    <w:rsid w:val="00933296"/>
    <w:rsid w:val="00940876"/>
    <w:rsid w:val="009458F5"/>
    <w:rsid w:val="00955477"/>
    <w:rsid w:val="00956652"/>
    <w:rsid w:val="009614FE"/>
    <w:rsid w:val="00964390"/>
    <w:rsid w:val="009A3FEE"/>
    <w:rsid w:val="009A43CE"/>
    <w:rsid w:val="009B4991"/>
    <w:rsid w:val="009C5CA0"/>
    <w:rsid w:val="009C7640"/>
    <w:rsid w:val="009E09D8"/>
    <w:rsid w:val="009F4C9F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2C76"/>
    <w:rsid w:val="00BF3E48"/>
    <w:rsid w:val="00C10249"/>
    <w:rsid w:val="00C1179D"/>
    <w:rsid w:val="00C15998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5E67"/>
    <w:rsid w:val="00D11547"/>
    <w:rsid w:val="00D1183C"/>
    <w:rsid w:val="00D17216"/>
    <w:rsid w:val="00D36BD4"/>
    <w:rsid w:val="00D43CB7"/>
    <w:rsid w:val="00D465B9"/>
    <w:rsid w:val="00D55B2B"/>
    <w:rsid w:val="00D5603A"/>
    <w:rsid w:val="00D6550A"/>
    <w:rsid w:val="00DA05D2"/>
    <w:rsid w:val="00DB0142"/>
    <w:rsid w:val="00DB3A5B"/>
    <w:rsid w:val="00DB7026"/>
    <w:rsid w:val="00DD2ED3"/>
    <w:rsid w:val="00DE190F"/>
    <w:rsid w:val="00DF5C11"/>
    <w:rsid w:val="00E0098B"/>
    <w:rsid w:val="00E13F42"/>
    <w:rsid w:val="00E16E4A"/>
    <w:rsid w:val="00E3436A"/>
    <w:rsid w:val="00E46276"/>
    <w:rsid w:val="00E65A40"/>
    <w:rsid w:val="00E909F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0075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0CB5012"/>
  <w15:docId w15:val="{A959FCD1-C7F9-463A-A685-28E647C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qFormat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ListLabel4">
    <w:name w:val="ListLabel 4"/>
    <w:qFormat/>
    <w:rsid w:val="008837B2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31490-A51D-4E1A-989A-5C7AC42C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960</Words>
  <Characters>5760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2020-01-30T08:11:00Z</cp:lastPrinted>
  <dcterms:created xsi:type="dcterms:W3CDTF">2020-09-16T08:26:00Z</dcterms:created>
  <dcterms:modified xsi:type="dcterms:W3CDTF">2022-05-31T10:11:00Z</dcterms:modified>
</cp:coreProperties>
</file>