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0E2EB3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F74D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Cs w:val="24"/>
        </w:rPr>
      </w:pPr>
      <w:r w:rsidRPr="007F74D9">
        <w:rPr>
          <w:rFonts w:ascii="Tahoma" w:hAnsi="Tahoma" w:cs="Tahoma"/>
          <w:b/>
          <w:smallCaps/>
          <w:szCs w:val="24"/>
        </w:rPr>
        <w:t>karta przedmiotu</w:t>
      </w:r>
    </w:p>
    <w:p w:rsidR="0001795B" w:rsidRPr="007F74D9" w:rsidRDefault="0001795B" w:rsidP="0001795B">
      <w:pPr>
        <w:spacing w:after="0" w:line="240" w:lineRule="auto"/>
        <w:rPr>
          <w:rFonts w:ascii="Tahoma" w:hAnsi="Tahoma" w:cs="Tahoma"/>
          <w:szCs w:val="24"/>
        </w:rPr>
      </w:pPr>
    </w:p>
    <w:p w:rsidR="00B158DC" w:rsidRPr="007F74D9" w:rsidRDefault="00B158DC" w:rsidP="0001795B">
      <w:pPr>
        <w:spacing w:after="0" w:line="240" w:lineRule="auto"/>
        <w:rPr>
          <w:rFonts w:ascii="Tahoma" w:hAnsi="Tahoma" w:cs="Tahoma"/>
          <w:szCs w:val="24"/>
        </w:rPr>
      </w:pPr>
    </w:p>
    <w:p w:rsidR="008938C7" w:rsidRPr="007F74D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F74D9">
        <w:rPr>
          <w:rFonts w:ascii="Tahoma" w:hAnsi="Tahoma" w:cs="Tahoma"/>
          <w:szCs w:val="24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8546E" w:rsidRPr="000E2EB3" w:rsidTr="00D92FCD">
        <w:tc>
          <w:tcPr>
            <w:tcW w:w="2410" w:type="dxa"/>
            <w:vAlign w:val="center"/>
          </w:tcPr>
          <w:p w:rsidR="00DB0142" w:rsidRPr="000E2EB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E2EB3" w:rsidRDefault="00E8546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Neurologia i pielęgniarstwo neurologiczne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7461A1" w:rsidRPr="000E2EB3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0E2EB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20</w:t>
            </w:r>
            <w:r w:rsidR="00793527" w:rsidRPr="000E2EB3">
              <w:rPr>
                <w:rFonts w:ascii="Tahoma" w:hAnsi="Tahoma" w:cs="Tahoma"/>
                <w:b w:val="0"/>
              </w:rPr>
              <w:t>2</w:t>
            </w:r>
            <w:r w:rsidR="00CA0F2E" w:rsidRPr="000E2EB3">
              <w:rPr>
                <w:rFonts w:ascii="Tahoma" w:hAnsi="Tahoma" w:cs="Tahoma"/>
                <w:b w:val="0"/>
              </w:rPr>
              <w:t>1</w:t>
            </w:r>
            <w:r w:rsidRPr="000E2EB3">
              <w:rPr>
                <w:rFonts w:ascii="Tahoma" w:hAnsi="Tahoma" w:cs="Tahoma"/>
                <w:b w:val="0"/>
              </w:rPr>
              <w:t>/20</w:t>
            </w:r>
            <w:r w:rsidR="00EB42BB" w:rsidRPr="000E2EB3">
              <w:rPr>
                <w:rFonts w:ascii="Tahoma" w:hAnsi="Tahoma" w:cs="Tahoma"/>
                <w:b w:val="0"/>
              </w:rPr>
              <w:t>2</w:t>
            </w:r>
            <w:r w:rsidR="00CA0F2E" w:rsidRPr="000E2EB3">
              <w:rPr>
                <w:rFonts w:ascii="Tahoma" w:hAnsi="Tahoma" w:cs="Tahoma"/>
                <w:b w:val="0"/>
              </w:rPr>
              <w:t>2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DB0142" w:rsidRPr="000E2EB3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E2EB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0E2EB3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P</w:t>
            </w:r>
            <w:r w:rsidR="002843E1" w:rsidRPr="000E2EB3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0E2EB3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E2EB3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0E2EB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E8546E" w:rsidRPr="000E2EB3" w:rsidRDefault="00E8546E" w:rsidP="00555AAA">
            <w:pPr>
              <w:pStyle w:val="Pytania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E8546E" w:rsidRPr="000E2EB3" w:rsidRDefault="00E8546E" w:rsidP="00555AAA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0E2EB3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0E2EB3" w:rsidRDefault="009F405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Lek. Gabriela Bury</w:t>
            </w:r>
            <w:r w:rsidR="00E8546E" w:rsidRPr="000E2EB3">
              <w:rPr>
                <w:rFonts w:ascii="Tahoma" w:hAnsi="Tahoma" w:cs="Tahoma"/>
                <w:b w:val="0"/>
              </w:rPr>
              <w:t xml:space="preserve">, </w:t>
            </w:r>
            <w:bookmarkStart w:id="0" w:name="_GoBack"/>
            <w:bookmarkEnd w:id="0"/>
            <w:r w:rsidR="00E8546E" w:rsidRPr="000E2EB3">
              <w:rPr>
                <w:rFonts w:ascii="Tahoma" w:hAnsi="Tahoma" w:cs="Tahoma"/>
                <w:b w:val="0"/>
              </w:rPr>
              <w:t xml:space="preserve">mgr Katarzyna </w:t>
            </w:r>
            <w:proofErr w:type="spellStart"/>
            <w:r w:rsidR="00E8546E" w:rsidRPr="000E2EB3">
              <w:rPr>
                <w:rFonts w:ascii="Tahoma" w:hAnsi="Tahoma" w:cs="Tahoma"/>
                <w:b w:val="0"/>
              </w:rPr>
              <w:t>Wyczarska</w:t>
            </w:r>
            <w:proofErr w:type="spellEnd"/>
            <w:r w:rsidR="00E8546E" w:rsidRPr="000E2EB3">
              <w:rPr>
                <w:rFonts w:ascii="Tahoma" w:hAnsi="Tahoma" w:cs="Tahoma"/>
                <w:b w:val="0"/>
              </w:rPr>
              <w:t xml:space="preserve"> - Dziki</w:t>
            </w:r>
          </w:p>
        </w:tc>
      </w:tr>
      <w:tr w:rsidR="00D92FCD" w:rsidRPr="000E2EB3" w:rsidTr="00D92FCD">
        <w:tc>
          <w:tcPr>
            <w:tcW w:w="9781" w:type="dxa"/>
            <w:gridSpan w:val="2"/>
            <w:vAlign w:val="center"/>
          </w:tcPr>
          <w:p w:rsidR="00D92FCD" w:rsidRPr="000E2EB3" w:rsidRDefault="00D92FCD" w:rsidP="00D92FC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5B3C88" w:rsidRPr="000E2EB3" w:rsidRDefault="005B3C8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B3C88" w:rsidRPr="000E2EB3" w:rsidRDefault="005B3C8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E8546E" w:rsidRPr="000E2EB3" w:rsidTr="0037458D">
        <w:tc>
          <w:tcPr>
            <w:tcW w:w="2836" w:type="dxa"/>
            <w:vAlign w:val="center"/>
          </w:tcPr>
          <w:p w:rsidR="00E8546E" w:rsidRPr="000E2EB3" w:rsidRDefault="00E8546E" w:rsidP="005B3C8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</w:tcPr>
          <w:p w:rsidR="00E8546E" w:rsidRPr="000E2EB3" w:rsidRDefault="00E8546E" w:rsidP="005B3C8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Forma zaliczenia</w:t>
            </w:r>
          </w:p>
        </w:tc>
      </w:tr>
      <w:tr w:rsidR="00EF036F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36F" w:rsidRPr="000E2EB3" w:rsidRDefault="00EF036F" w:rsidP="005B3C88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6F" w:rsidRPr="000E2EB3" w:rsidRDefault="00EF036F" w:rsidP="007225A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Egzamin</w:t>
            </w:r>
          </w:p>
        </w:tc>
      </w:tr>
      <w:tr w:rsidR="00793527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27" w:rsidRPr="000E2EB3" w:rsidRDefault="00793527" w:rsidP="007935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27" w:rsidRPr="000E2EB3" w:rsidRDefault="00793527" w:rsidP="0079352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7F74D9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D9" w:rsidRPr="000E2EB3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color w:val="00B050"/>
              </w:rPr>
            </w:pPr>
            <w:r w:rsidRPr="000E2EB3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D9" w:rsidRPr="000E2EB3" w:rsidRDefault="007F74D9" w:rsidP="007F74D9">
            <w:pPr>
              <w:pStyle w:val="Nagwkitablic"/>
              <w:jc w:val="left"/>
              <w:rPr>
                <w:rFonts w:ascii="Tahoma" w:hAnsi="Tahoma" w:cs="Tahoma"/>
                <w:b w:val="0"/>
                <w:color w:val="00B050"/>
              </w:rPr>
            </w:pPr>
            <w:r w:rsidRPr="000E2EB3">
              <w:rPr>
                <w:rFonts w:ascii="Tahoma" w:hAnsi="Tahoma" w:cs="Tahoma"/>
                <w:b w:val="0"/>
              </w:rPr>
              <w:t>Zaliczenie wspólne z wykładami</w:t>
            </w:r>
          </w:p>
        </w:tc>
      </w:tr>
      <w:tr w:rsidR="007F74D9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D9" w:rsidRPr="007F74D9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F74D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D9" w:rsidRPr="007F74D9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F74D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F74D9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D9" w:rsidRPr="007F74D9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F74D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D9" w:rsidRPr="007F74D9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F74D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0E2EB3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F74D9" w:rsidRDefault="007F74D9" w:rsidP="007F74D9">
      <w:pPr>
        <w:pStyle w:val="Punktygwne"/>
        <w:spacing w:before="0" w:after="0"/>
        <w:rPr>
          <w:rFonts w:ascii="Tahoma" w:hAnsi="Tahoma" w:cs="Tahoma"/>
          <w:szCs w:val="24"/>
        </w:rPr>
      </w:pPr>
    </w:p>
    <w:p w:rsidR="00412A5F" w:rsidRPr="007F74D9" w:rsidRDefault="00412A5F" w:rsidP="007F74D9">
      <w:pPr>
        <w:pStyle w:val="Punktygwne"/>
        <w:numPr>
          <w:ilvl w:val="0"/>
          <w:numId w:val="24"/>
        </w:numPr>
        <w:spacing w:before="0" w:after="0"/>
        <w:rPr>
          <w:rFonts w:ascii="Tahoma" w:hAnsi="Tahoma" w:cs="Tahoma"/>
          <w:szCs w:val="24"/>
        </w:rPr>
      </w:pPr>
      <w:r w:rsidRPr="007F74D9">
        <w:rPr>
          <w:rFonts w:ascii="Tahoma" w:hAnsi="Tahoma" w:cs="Tahoma"/>
          <w:szCs w:val="24"/>
        </w:rPr>
        <w:t xml:space="preserve">Wymagania wstępne </w:t>
      </w:r>
      <w:r w:rsidR="00F00795" w:rsidRPr="007F74D9">
        <w:rPr>
          <w:rFonts w:ascii="Tahoma" w:hAnsi="Tahoma" w:cs="Tahoma"/>
          <w:b w:val="0"/>
          <w:smallCaps w:val="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0E2EB3" w:rsidTr="008046AE">
        <w:tc>
          <w:tcPr>
            <w:tcW w:w="9778" w:type="dxa"/>
          </w:tcPr>
          <w:p w:rsidR="004846A3" w:rsidRPr="000E2EB3" w:rsidRDefault="00227532" w:rsidP="00227532">
            <w:pPr>
              <w:pStyle w:val="centralniewrubryce"/>
              <w:jc w:val="both"/>
              <w:rPr>
                <w:rFonts w:ascii="Tahoma" w:hAnsi="Tahoma" w:cs="Tahoma"/>
                <w:b/>
                <w:smallCaps/>
              </w:rPr>
            </w:pPr>
            <w:r w:rsidRPr="000E2EB3">
              <w:rPr>
                <w:rFonts w:ascii="Tahoma" w:hAnsi="Tahoma" w:cs="Tahoma"/>
              </w:rPr>
              <w:t xml:space="preserve">Anatomia, Fizjologia, Patologia, Farmakologia, Podstawy pielęgniarstwa, </w:t>
            </w:r>
            <w:r w:rsidR="00B91F6E" w:rsidRPr="000E2EB3">
              <w:rPr>
                <w:rFonts w:ascii="Tahoma" w:hAnsi="Tahoma" w:cs="Tahoma"/>
              </w:rPr>
              <w:t xml:space="preserve">Psychologia, </w:t>
            </w:r>
            <w:r w:rsidRPr="000E2EB3">
              <w:rPr>
                <w:rFonts w:ascii="Tahoma" w:hAnsi="Tahoma" w:cs="Tahoma"/>
              </w:rPr>
              <w:t xml:space="preserve">Badania fizykalne, </w:t>
            </w:r>
            <w:r w:rsidR="00476CF0" w:rsidRPr="000E2EB3">
              <w:rPr>
                <w:rFonts w:ascii="Tahoma" w:hAnsi="Tahoma" w:cs="Tahoma"/>
              </w:rPr>
              <w:t xml:space="preserve">Organizacja pracy pielęgniarskiej, </w:t>
            </w:r>
            <w:r w:rsidRPr="000E2EB3">
              <w:rPr>
                <w:rFonts w:ascii="Tahoma" w:hAnsi="Tahoma" w:cs="Tahoma"/>
              </w:rPr>
              <w:t>Choroby we</w:t>
            </w:r>
            <w:r w:rsidR="00F3203C" w:rsidRPr="000E2EB3">
              <w:rPr>
                <w:rFonts w:ascii="Tahoma" w:hAnsi="Tahoma" w:cs="Tahoma"/>
              </w:rPr>
              <w:t xml:space="preserve">wnętrzne i </w:t>
            </w:r>
            <w:r w:rsidR="00EB42BB" w:rsidRPr="000E2EB3">
              <w:rPr>
                <w:rFonts w:ascii="Tahoma" w:hAnsi="Tahoma" w:cs="Tahoma"/>
              </w:rPr>
              <w:t>p</w:t>
            </w:r>
            <w:r w:rsidRPr="000E2EB3">
              <w:rPr>
                <w:rFonts w:ascii="Tahoma" w:hAnsi="Tahoma" w:cs="Tahoma"/>
              </w:rPr>
              <w:t>ielęgniarstwo internistyczne</w:t>
            </w:r>
          </w:p>
        </w:tc>
      </w:tr>
    </w:tbl>
    <w:p w:rsidR="0001795B" w:rsidRPr="000E2EB3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0E2EB3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6C59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Cs w:val="24"/>
        </w:rPr>
      </w:pPr>
      <w:r w:rsidRPr="006C59D1">
        <w:rPr>
          <w:rFonts w:ascii="Tahoma" w:hAnsi="Tahoma" w:cs="Tahoma"/>
          <w:szCs w:val="24"/>
        </w:rPr>
        <w:t xml:space="preserve">Efekty </w:t>
      </w:r>
      <w:r w:rsidR="00C41795" w:rsidRPr="006C59D1">
        <w:rPr>
          <w:rFonts w:ascii="Tahoma" w:hAnsi="Tahoma" w:cs="Tahoma"/>
          <w:szCs w:val="24"/>
        </w:rPr>
        <w:t xml:space="preserve">uczenia się </w:t>
      </w:r>
      <w:r w:rsidRPr="006C59D1">
        <w:rPr>
          <w:rFonts w:ascii="Tahoma" w:hAnsi="Tahoma" w:cs="Tahoma"/>
          <w:szCs w:val="24"/>
        </w:rPr>
        <w:t xml:space="preserve">i sposób </w:t>
      </w:r>
      <w:r w:rsidR="00B60B0B" w:rsidRPr="006C59D1">
        <w:rPr>
          <w:rFonts w:ascii="Tahoma" w:hAnsi="Tahoma" w:cs="Tahoma"/>
          <w:szCs w:val="24"/>
        </w:rPr>
        <w:t>realizacji</w:t>
      </w:r>
      <w:r w:rsidRPr="006C59D1">
        <w:rPr>
          <w:rFonts w:ascii="Tahoma" w:hAnsi="Tahoma" w:cs="Tahoma"/>
          <w:szCs w:val="24"/>
        </w:rPr>
        <w:t xml:space="preserve"> zajęć</w:t>
      </w:r>
    </w:p>
    <w:p w:rsidR="008046AE" w:rsidRPr="000E2EB3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0E2EB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302ACB" w:rsidRPr="000E2EB3" w:rsidTr="00A82FD7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ACB" w:rsidRPr="000E2EB3" w:rsidRDefault="00302ACB" w:rsidP="00302AC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B" w:rsidRPr="000E2EB3" w:rsidRDefault="00302ACB" w:rsidP="00302ACB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Uzyskanie przez studentów wiedzy dotyczącej przyczyn, obrazu klinicznego, diagnostyki, leczenia i pielęgnowania pacjentów w przebiegu schorzeń neurologicznych.</w:t>
            </w:r>
          </w:p>
        </w:tc>
      </w:tr>
      <w:tr w:rsidR="00F51E4C" w:rsidRPr="000E2EB3" w:rsidTr="008851D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4C" w:rsidRPr="000E2EB3" w:rsidRDefault="00F51E4C" w:rsidP="00F51E4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4C" w:rsidRPr="000F3A41" w:rsidRDefault="00F51E4C" w:rsidP="00F51E4C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Kształtowanie umiejętności praktycznego zastosowanie wiedzy z zakresu pielęgniarstwa neurologicznego do działań diagnostycznych, pielęgnacyjnych, terapeutycznych i profilaktycznych.</w:t>
            </w:r>
          </w:p>
        </w:tc>
      </w:tr>
      <w:tr w:rsidR="00F51E4C" w:rsidRPr="000E2EB3" w:rsidTr="006C37C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4C" w:rsidRPr="000E2EB3" w:rsidRDefault="00F51E4C" w:rsidP="00F51E4C">
            <w:pPr>
              <w:pStyle w:val="centralniewrubryce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C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4C" w:rsidRPr="000E2EB3" w:rsidRDefault="00F51E4C" w:rsidP="00F51E4C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Kształtowanie postawy etycznej i odpowiedzialnej w sprawowaniu opieki nad pacjentem oraz we współpracy z zespołem interdyscyplinarnym, z uwzględnieniem potrzeb stałego doskonalenia wiedzy i umiejętności z zakresu opieki neurologicznej.</w:t>
            </w:r>
          </w:p>
        </w:tc>
      </w:tr>
    </w:tbl>
    <w:p w:rsidR="00DC788F" w:rsidRPr="000E2EB3" w:rsidRDefault="00DC788F" w:rsidP="00DC788F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0E2EB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Przedmiotowe e</w:t>
      </w:r>
      <w:r w:rsidR="008938C7" w:rsidRPr="000E2EB3">
        <w:rPr>
          <w:rFonts w:ascii="Tahoma" w:hAnsi="Tahoma" w:cs="Tahoma"/>
          <w:sz w:val="20"/>
        </w:rPr>
        <w:t xml:space="preserve">fekty </w:t>
      </w:r>
      <w:r w:rsidR="00EE3891" w:rsidRPr="000E2EB3">
        <w:rPr>
          <w:rFonts w:ascii="Tahoma" w:hAnsi="Tahoma" w:cs="Tahoma"/>
          <w:sz w:val="20"/>
        </w:rPr>
        <w:t>uczenia się</w:t>
      </w:r>
      <w:r w:rsidR="008938C7" w:rsidRPr="000E2EB3">
        <w:rPr>
          <w:rFonts w:ascii="Tahoma" w:hAnsi="Tahoma" w:cs="Tahoma"/>
          <w:sz w:val="20"/>
        </w:rPr>
        <w:t xml:space="preserve">, </w:t>
      </w:r>
      <w:r w:rsidR="00F31E7C" w:rsidRPr="000E2EB3">
        <w:rPr>
          <w:rFonts w:ascii="Tahoma" w:hAnsi="Tahoma" w:cs="Tahoma"/>
          <w:sz w:val="20"/>
        </w:rPr>
        <w:t>z podziałem na wiedzę, umiejętności i kompe</w:t>
      </w:r>
      <w:r w:rsidR="003E56F9" w:rsidRPr="000E2EB3">
        <w:rPr>
          <w:rFonts w:ascii="Tahoma" w:hAnsi="Tahoma" w:cs="Tahoma"/>
          <w:sz w:val="20"/>
        </w:rPr>
        <w:t xml:space="preserve">tencje społeczne, wraz z </w:t>
      </w:r>
      <w:r w:rsidR="00F31E7C" w:rsidRPr="000E2EB3">
        <w:rPr>
          <w:rFonts w:ascii="Tahoma" w:hAnsi="Tahoma" w:cs="Tahoma"/>
          <w:sz w:val="20"/>
        </w:rPr>
        <w:t>odniesieniem do e</w:t>
      </w:r>
      <w:r w:rsidR="00B21019" w:rsidRPr="000E2EB3">
        <w:rPr>
          <w:rFonts w:ascii="Tahoma" w:hAnsi="Tahoma" w:cs="Tahoma"/>
          <w:sz w:val="20"/>
        </w:rPr>
        <w:t xml:space="preserve">fektów </w:t>
      </w:r>
      <w:r w:rsidR="00EE3891" w:rsidRPr="000E2EB3">
        <w:rPr>
          <w:rFonts w:ascii="Tahoma" w:hAnsi="Tahoma" w:cs="Tahoma"/>
          <w:sz w:val="20"/>
        </w:rPr>
        <w:t>uczenia się</w:t>
      </w:r>
      <w:r w:rsidR="00B21019" w:rsidRPr="000E2EB3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E8546E" w:rsidRPr="000E2EB3" w:rsidTr="00EB42BB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E2EB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E2EB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Opis przedmiotowych efektów </w:t>
            </w:r>
            <w:r w:rsidR="00EE3891" w:rsidRPr="000E2EB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E2EB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Odniesienie do efektów</w:t>
            </w:r>
            <w:r w:rsidR="00F54AE0" w:rsidRPr="000E2EB3">
              <w:rPr>
                <w:rFonts w:ascii="Tahoma" w:hAnsi="Tahoma" w:cs="Tahoma"/>
              </w:rPr>
              <w:t xml:space="preserve"> </w:t>
            </w:r>
            <w:r w:rsidR="00EE3891" w:rsidRPr="000E2EB3">
              <w:rPr>
                <w:rFonts w:ascii="Tahoma" w:hAnsi="Tahoma" w:cs="Tahoma"/>
              </w:rPr>
              <w:t xml:space="preserve">uczenia się </w:t>
            </w:r>
            <w:r w:rsidRPr="000E2EB3">
              <w:rPr>
                <w:rFonts w:ascii="Tahoma" w:hAnsi="Tahoma" w:cs="Tahoma"/>
              </w:rPr>
              <w:t>dla kierunku</w:t>
            </w:r>
          </w:p>
        </w:tc>
      </w:tr>
      <w:tr w:rsidR="00E8546E" w:rsidRPr="000E2EB3" w:rsidTr="00EB42BB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E2EB3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Po zaliczeniu przedmiotu student w zakresie </w:t>
            </w:r>
            <w:r w:rsidRPr="000E2EB3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9C6FF8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9C6FF8" w:rsidRPr="000E2EB3" w:rsidRDefault="00B91F6E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9C6FF8" w:rsidRPr="000E2EB3" w:rsidRDefault="009C6FF8" w:rsidP="00555AAA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vAlign w:val="center"/>
          </w:tcPr>
          <w:p w:rsidR="009C6FF8" w:rsidRPr="000E2EB3" w:rsidRDefault="009C6FF8" w:rsidP="00555AA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tr w:rsidR="00227532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227532" w:rsidRPr="000E2EB3" w:rsidRDefault="00227532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lastRenderedPageBreak/>
              <w:t>P_W0</w:t>
            </w:r>
            <w:r w:rsidR="00B91F6E" w:rsidRPr="000E2EB3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861AA8" w:rsidRPr="000E2EB3" w:rsidRDefault="00227532" w:rsidP="00555AAA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861AA8" w:rsidRPr="000E2EB3" w:rsidRDefault="00227532" w:rsidP="00555AA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227532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227532" w:rsidRPr="000E2EB3" w:rsidRDefault="00227532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 w:rsidR="00B91F6E" w:rsidRPr="000E2EB3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861AA8" w:rsidRPr="000E2EB3" w:rsidRDefault="00227532" w:rsidP="00555AAA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diagnozowania i planowania opieki nad pacjentem w pielęgniarstwie internistycznym, chirurgicznym, położniczo-ginekologicznym, pediatrycznym, geriatrycznym, neurologicznym, psychiatrycznym, w intensywnej opiece medycznej, opiece paliatywnej, opiece długoterminowej;</w:t>
            </w:r>
          </w:p>
        </w:tc>
        <w:tc>
          <w:tcPr>
            <w:tcW w:w="1785" w:type="dxa"/>
            <w:vAlign w:val="center"/>
          </w:tcPr>
          <w:p w:rsidR="00861AA8" w:rsidRPr="000E2EB3" w:rsidRDefault="00227532" w:rsidP="00555AA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DF4E00" w:rsidRPr="000E2EB3" w:rsidTr="00DF4E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0" w:rsidRPr="000E2EB3" w:rsidRDefault="00DF4E00" w:rsidP="000E2A5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0" w:rsidRPr="000E2EB3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rodzaje badań diagnostycznych i zasady ich zlecania;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0" w:rsidRPr="000E2EB3" w:rsidRDefault="00DF4E00" w:rsidP="000E2A5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D.W4.</w:t>
            </w:r>
          </w:p>
        </w:tc>
      </w:tr>
      <w:tr w:rsidR="00DF4E00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0E2EB3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 w:rsidR="00FB2665" w:rsidRPr="000E2EB3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5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D.W5.</w:t>
            </w:r>
          </w:p>
        </w:tc>
      </w:tr>
      <w:tr w:rsidR="00DF4E00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0E2EB3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 w:rsidR="00FB2665" w:rsidRPr="000E2EB3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DF4E00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0E2EB3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 w:rsidR="00FB2665" w:rsidRPr="000E2EB3">
              <w:rPr>
                <w:rFonts w:ascii="Tahoma" w:hAnsi="Tahoma" w:cs="Tahoma"/>
              </w:rPr>
              <w:t>7</w:t>
            </w:r>
          </w:p>
        </w:tc>
        <w:tc>
          <w:tcPr>
            <w:tcW w:w="7087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DF4E00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0E2EB3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 w:rsidR="00FB2665" w:rsidRPr="000E2EB3">
              <w:rPr>
                <w:rFonts w:ascii="Tahoma" w:hAnsi="Tahoma" w:cs="Tahoma"/>
              </w:rPr>
              <w:t>8</w:t>
            </w:r>
          </w:p>
        </w:tc>
        <w:tc>
          <w:tcPr>
            <w:tcW w:w="7087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D.W8.</w:t>
            </w:r>
          </w:p>
        </w:tc>
      </w:tr>
      <w:tr w:rsidR="00DF4E00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0E2EB3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 w:rsidR="00FB2665" w:rsidRPr="000E2EB3">
              <w:rPr>
                <w:rFonts w:ascii="Tahoma" w:hAnsi="Tahoma" w:cs="Tahoma"/>
              </w:rPr>
              <w:t>9</w:t>
            </w:r>
          </w:p>
        </w:tc>
        <w:tc>
          <w:tcPr>
            <w:tcW w:w="7087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</w:t>
            </w:r>
            <w:r w:rsidRPr="000E2EB3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neurologicznej</w:t>
            </w: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psychiatrycznej, pediatrycznej, internistycznej, chirurgicznej, paliatywnej, długoterminowej oraz na bloku operacyjnym);</w:t>
            </w:r>
          </w:p>
        </w:tc>
        <w:tc>
          <w:tcPr>
            <w:tcW w:w="1785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DF4E00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0E2EB3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highlight w:val="magenta"/>
              </w:rPr>
            </w:pPr>
            <w:r w:rsidRPr="000E2EB3">
              <w:rPr>
                <w:rFonts w:ascii="Tahoma" w:hAnsi="Tahoma" w:cs="Tahoma"/>
              </w:rPr>
              <w:t>P_W</w:t>
            </w:r>
            <w:r w:rsidR="00FB2665" w:rsidRPr="000E2EB3">
              <w:rPr>
                <w:rFonts w:ascii="Tahoma" w:hAnsi="Tahoma" w:cs="Tahoma"/>
              </w:rPr>
              <w:t>10</w:t>
            </w:r>
          </w:p>
        </w:tc>
        <w:tc>
          <w:tcPr>
            <w:tcW w:w="7087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standardy i procedury postępowania w stanach nagłych i zabiegach ratujących życie;</w:t>
            </w:r>
          </w:p>
        </w:tc>
        <w:tc>
          <w:tcPr>
            <w:tcW w:w="1785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D.W28.</w:t>
            </w:r>
          </w:p>
        </w:tc>
      </w:tr>
      <w:tr w:rsidR="00DF4E00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0E2EB3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P_W1</w:t>
            </w:r>
            <w:r w:rsidR="00FB2665" w:rsidRPr="000E2EB3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 i techniki komunikowania się z pacjentem niezdolnym do nawiązania i podtrzymania efektywnej komunikacji ze względu na stan zdrowia lub stosowane leczenie;</w:t>
            </w:r>
          </w:p>
        </w:tc>
        <w:tc>
          <w:tcPr>
            <w:tcW w:w="1785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D.W33.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  <w:b/>
                <w:color w:val="000000"/>
              </w:rPr>
            </w:pPr>
            <w:r w:rsidRPr="000F3A41">
              <w:rPr>
                <w:rFonts w:ascii="Tahoma" w:hAnsi="Tahoma" w:cs="Tahoma"/>
              </w:rPr>
              <w:t xml:space="preserve">Po zaliczeniu przedmiotu student w zakresie </w:t>
            </w:r>
            <w:r w:rsidRPr="000F3A41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D.U8.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D.U9.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D.U12.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uczyć pacjenta i jego opiekuna doboru oraz użytkowania sprzętu pielęgnacyjno rehabilitacyjnego i wyrobów medycznych;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>P_U10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P_U12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D.U20.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P_U13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pStyle w:val="wrubryce"/>
              <w:jc w:val="left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wrubryce"/>
              <w:jc w:val="center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D.U21.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P_U14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P_U15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D.U23.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lastRenderedPageBreak/>
              <w:t>P_U16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D.U24.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P_U17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D.U26.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 xml:space="preserve">Po zaliczeniu przedmiotu student w zakresie </w:t>
            </w:r>
            <w:r w:rsidRPr="000F3A41">
              <w:rPr>
                <w:rFonts w:ascii="Tahoma" w:hAnsi="Tahoma" w:cs="Tahoma"/>
                <w:b/>
              </w:rPr>
              <w:t>KOMPETENCJI SPOŁECZNYCH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K1.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K2.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K3.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K4.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K5.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K6.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K7.</w:t>
            </w:r>
          </w:p>
        </w:tc>
      </w:tr>
    </w:tbl>
    <w:p w:rsidR="00220A9E" w:rsidRPr="000E2EB3" w:rsidRDefault="00220A9E" w:rsidP="002507BE">
      <w:pPr>
        <w:pStyle w:val="Podpunkty"/>
        <w:ind w:left="0"/>
        <w:rPr>
          <w:rFonts w:ascii="Tahoma" w:hAnsi="Tahoma" w:cs="Tahoma"/>
          <w:b w:val="0"/>
          <w:color w:val="FF0000"/>
          <w:sz w:val="20"/>
        </w:rPr>
      </w:pPr>
    </w:p>
    <w:p w:rsidR="0035344F" w:rsidRPr="000E2E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Formy zajęć dydaktycznych </w:t>
      </w:r>
      <w:r w:rsidR="004D72D9" w:rsidRPr="000E2EB3">
        <w:rPr>
          <w:rFonts w:ascii="Tahoma" w:hAnsi="Tahoma" w:cs="Tahoma"/>
          <w:sz w:val="20"/>
        </w:rPr>
        <w:t>oraz</w:t>
      </w:r>
      <w:r w:rsidRPr="000E2EB3">
        <w:rPr>
          <w:rFonts w:ascii="Tahoma" w:hAnsi="Tahoma" w:cs="Tahoma"/>
          <w:sz w:val="20"/>
        </w:rPr>
        <w:t xml:space="preserve"> wymiar </w:t>
      </w:r>
      <w:r w:rsidR="004D72D9" w:rsidRPr="000E2EB3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31"/>
        <w:gridCol w:w="1256"/>
        <w:gridCol w:w="1112"/>
        <w:gridCol w:w="1254"/>
        <w:gridCol w:w="1253"/>
        <w:gridCol w:w="1116"/>
        <w:gridCol w:w="1197"/>
        <w:gridCol w:w="1209"/>
      </w:tblGrid>
      <w:tr w:rsidR="00E8546E" w:rsidRPr="000E2EB3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0E2EB3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Studia stacjonarne (ST)</w:t>
            </w:r>
          </w:p>
        </w:tc>
      </w:tr>
      <w:tr w:rsidR="00DA37B5" w:rsidRPr="000E2EB3" w:rsidTr="00DA37B5">
        <w:trPr>
          <w:trHeight w:val="284"/>
        </w:trPr>
        <w:tc>
          <w:tcPr>
            <w:tcW w:w="1242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E2EB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E2EB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ECTS</w:t>
            </w:r>
          </w:p>
        </w:tc>
      </w:tr>
      <w:tr w:rsidR="00DA37B5" w:rsidRPr="000E2EB3" w:rsidTr="00DA37B5">
        <w:trPr>
          <w:trHeight w:val="284"/>
        </w:trPr>
        <w:tc>
          <w:tcPr>
            <w:tcW w:w="1242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  <w:color w:val="FF0000"/>
              </w:rPr>
            </w:pPr>
            <w:r w:rsidRPr="000E2EB3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34" w:type="dxa"/>
            <w:vAlign w:val="center"/>
          </w:tcPr>
          <w:p w:rsidR="00DA37B5" w:rsidRPr="000E2EB3" w:rsidRDefault="00412F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17" w:type="dxa"/>
            <w:vAlign w:val="center"/>
          </w:tcPr>
          <w:p w:rsidR="00DA37B5" w:rsidRPr="000E2EB3" w:rsidRDefault="00412F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23" w:type="dxa"/>
            <w:vAlign w:val="center"/>
          </w:tcPr>
          <w:p w:rsidR="00DA37B5" w:rsidRPr="000E2EB3" w:rsidRDefault="00412F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</w:t>
            </w:r>
          </w:p>
        </w:tc>
      </w:tr>
    </w:tbl>
    <w:p w:rsidR="008938C7" w:rsidRPr="000E2EB3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0E2EB3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Metody realizacji zajęć</w:t>
      </w:r>
      <w:r w:rsidR="006A46E0" w:rsidRPr="000E2EB3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7"/>
        <w:gridCol w:w="7555"/>
      </w:tblGrid>
      <w:tr w:rsidR="00E8546E" w:rsidRPr="000E2EB3" w:rsidTr="00B56161">
        <w:tc>
          <w:tcPr>
            <w:tcW w:w="2107" w:type="dxa"/>
            <w:vAlign w:val="center"/>
          </w:tcPr>
          <w:p w:rsidR="006A46E0" w:rsidRPr="000E2EB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Formy zajęć</w:t>
            </w:r>
          </w:p>
        </w:tc>
        <w:tc>
          <w:tcPr>
            <w:tcW w:w="7555" w:type="dxa"/>
            <w:vAlign w:val="center"/>
          </w:tcPr>
          <w:p w:rsidR="006A46E0" w:rsidRPr="000E2EB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Metoda realizacji</w:t>
            </w:r>
          </w:p>
        </w:tc>
      </w:tr>
      <w:tr w:rsidR="00052121" w:rsidRPr="000E2EB3" w:rsidTr="00B56161">
        <w:tc>
          <w:tcPr>
            <w:tcW w:w="2107" w:type="dxa"/>
            <w:vAlign w:val="center"/>
          </w:tcPr>
          <w:p w:rsidR="00052121" w:rsidRPr="000E2EB3" w:rsidRDefault="0005212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5" w:type="dxa"/>
          </w:tcPr>
          <w:p w:rsidR="00052121" w:rsidRPr="000E2EB3" w:rsidRDefault="00E27DDC" w:rsidP="00555AA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E2EB3">
              <w:rPr>
                <w:rFonts w:ascii="Tahoma" w:hAnsi="Tahoma" w:cs="Tahoma"/>
                <w:sz w:val="20"/>
                <w:szCs w:val="20"/>
              </w:rPr>
              <w:t>W</w:t>
            </w:r>
            <w:r w:rsidR="00052121" w:rsidRPr="000E2EB3">
              <w:rPr>
                <w:rFonts w:ascii="Tahoma" w:hAnsi="Tahoma" w:cs="Tahoma"/>
                <w:sz w:val="20"/>
                <w:szCs w:val="20"/>
              </w:rPr>
              <w:t>ykład konwersatoryjny z wykorzystaniem technik audiowizualnych</w:t>
            </w:r>
          </w:p>
        </w:tc>
      </w:tr>
      <w:tr w:rsidR="00821538" w:rsidRPr="000E2EB3" w:rsidTr="00B56161">
        <w:tc>
          <w:tcPr>
            <w:tcW w:w="2107" w:type="dxa"/>
            <w:vAlign w:val="center"/>
          </w:tcPr>
          <w:p w:rsidR="00821538" w:rsidRPr="000E2EB3" w:rsidRDefault="00821538" w:rsidP="008215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5" w:type="dxa"/>
            <w:vAlign w:val="center"/>
          </w:tcPr>
          <w:p w:rsidR="00821538" w:rsidRPr="000E2EB3" w:rsidRDefault="00E27DDC" w:rsidP="008215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</w:t>
            </w:r>
            <w:r w:rsidR="00BB10A5" w:rsidRPr="000E2EB3">
              <w:rPr>
                <w:rFonts w:ascii="Tahoma" w:hAnsi="Tahoma" w:cs="Tahoma"/>
                <w:b w:val="0"/>
              </w:rPr>
              <w:t xml:space="preserve"> w formie np. referatu</w:t>
            </w:r>
            <w:r w:rsidRPr="000E2EB3">
              <w:rPr>
                <w:rFonts w:ascii="Tahoma" w:hAnsi="Tahoma" w:cs="Tahoma"/>
                <w:b w:val="0"/>
              </w:rPr>
              <w:t>)</w:t>
            </w:r>
            <w:r w:rsidR="00BB10A5" w:rsidRPr="000E2EB3">
              <w:rPr>
                <w:rFonts w:ascii="Tahoma" w:hAnsi="Tahoma" w:cs="Tahoma"/>
                <w:b w:val="0"/>
              </w:rPr>
              <w:t xml:space="preserve"> – samokształcenie kontrolowan</w:t>
            </w:r>
            <w:r w:rsidR="00F1275F" w:rsidRPr="000E2EB3">
              <w:rPr>
                <w:rFonts w:ascii="Tahoma" w:hAnsi="Tahoma" w:cs="Tahoma"/>
                <w:b w:val="0"/>
              </w:rPr>
              <w:t>e.</w:t>
            </w:r>
          </w:p>
        </w:tc>
      </w:tr>
      <w:tr w:rsidR="00B33F13" w:rsidRPr="000E2EB3" w:rsidTr="00B56161">
        <w:tc>
          <w:tcPr>
            <w:tcW w:w="2107" w:type="dxa"/>
            <w:vAlign w:val="center"/>
          </w:tcPr>
          <w:p w:rsidR="00B33F13" w:rsidRPr="000E2EB3" w:rsidRDefault="00B33F13" w:rsidP="00B33F1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555" w:type="dxa"/>
            <w:vAlign w:val="center"/>
          </w:tcPr>
          <w:p w:rsidR="00B33F13" w:rsidRPr="000E2EB3" w:rsidRDefault="00B33F13" w:rsidP="00B33F1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0E2EB3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0E2EB3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0E2EB3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0E2EB3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  <w:tr w:rsidR="00B56161" w:rsidRPr="000F3A41" w:rsidTr="00B56161">
        <w:tc>
          <w:tcPr>
            <w:tcW w:w="2107" w:type="dxa"/>
          </w:tcPr>
          <w:p w:rsidR="00B56161" w:rsidRPr="000F3A41" w:rsidRDefault="00B56161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5" w:type="dxa"/>
          </w:tcPr>
          <w:p w:rsidR="00B56161" w:rsidRPr="000F3A41" w:rsidRDefault="00B56161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Praca zespołowa, próba pracy, studium przypadku, instruktaż, pokaz.</w:t>
            </w:r>
          </w:p>
        </w:tc>
      </w:tr>
      <w:tr w:rsidR="00B56161" w:rsidRPr="000F3A41" w:rsidTr="00B56161">
        <w:tc>
          <w:tcPr>
            <w:tcW w:w="2107" w:type="dxa"/>
          </w:tcPr>
          <w:p w:rsidR="00B56161" w:rsidRPr="000F3A41" w:rsidRDefault="00B56161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5" w:type="dxa"/>
          </w:tcPr>
          <w:p w:rsidR="00B56161" w:rsidRPr="000F3A41" w:rsidRDefault="00B56161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Instruktaż, próba pracy</w:t>
            </w:r>
          </w:p>
        </w:tc>
      </w:tr>
    </w:tbl>
    <w:p w:rsidR="000C41C8" w:rsidRPr="000E2EB3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D465B9" w:rsidRPr="000E2EB3" w:rsidRDefault="008938C7" w:rsidP="00D465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Treści kształcenia </w:t>
      </w:r>
      <w:r w:rsidRPr="000E2EB3">
        <w:rPr>
          <w:rFonts w:ascii="Tahoma" w:hAnsi="Tahoma" w:cs="Tahoma"/>
          <w:b w:val="0"/>
          <w:sz w:val="20"/>
        </w:rPr>
        <w:t>(oddzielnie dla każdej formy zajęć)</w:t>
      </w:r>
    </w:p>
    <w:p w:rsidR="00F00599" w:rsidRPr="000E2EB3" w:rsidRDefault="00F00599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</w:p>
    <w:p w:rsidR="008938C7" w:rsidRPr="000E2EB3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E2EB3">
        <w:rPr>
          <w:rFonts w:ascii="Tahoma" w:hAnsi="Tahoma" w:cs="Tahoma"/>
          <w:smallCaps/>
          <w:sz w:val="20"/>
        </w:rPr>
        <w:t>W</w:t>
      </w:r>
      <w:r w:rsidR="008938C7" w:rsidRPr="000E2EB3">
        <w:rPr>
          <w:rFonts w:ascii="Tahoma" w:hAnsi="Tahoma" w:cs="Tahoma"/>
          <w:smallCaps/>
          <w:sz w:val="20"/>
        </w:rPr>
        <w:t>ykład</w:t>
      </w:r>
      <w:r w:rsidR="0015206A" w:rsidRPr="000E2EB3">
        <w:rPr>
          <w:rFonts w:ascii="Tahoma" w:hAnsi="Tahoma" w:cs="Tahoma"/>
          <w:smallCaps/>
          <w:sz w:val="20"/>
        </w:rPr>
        <w:t xml:space="preserve"> - neurologia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8546E" w:rsidRPr="000E2EB3" w:rsidTr="000B4E34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0E2EB3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0E2EB3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Zaburzenia funkcji układu nerwowego. 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Badanie neurologiczne pacjenta. Leczenie farmakologiczne stosowane w neurologii. 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Stany nagłe w neurologii. Udar mózgu, guz mózgu, padaczka.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Schorzenia wieku dziecięcego: mózgowe porażenie dziecięce, padaczka, przepuklina oponowo – rdzeniowa. 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Urazy kręgosłupa i rdzenia kręgowego. Leczenie urazów kręgosłupa. Leczenie chirurgiczne. Postępowanie przedoperacyjne. Powikłania.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Choroby zwyrodnieniowe mózgu: choroba Parkinsona, choroba Alzheimera. Choroby demielinizacyjne -  stwardnienie rozsiane.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Choroby mięśni i nerwów obwodowych, porażenie nerwu twarzowego. Bóle korzeniowe kręgosłupa. Profilaktyka, leczenie.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Stany zapalne w zakresie OUN (bakteryjne i wirusowe zapalenie opon mózgowo – rdzeniowych).</w:t>
            </w:r>
          </w:p>
        </w:tc>
      </w:tr>
    </w:tbl>
    <w:p w:rsidR="0015206A" w:rsidRPr="000E2EB3" w:rsidRDefault="0015206A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15206A" w:rsidRPr="000E2EB3" w:rsidRDefault="0015206A" w:rsidP="0015206A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E2EB3">
        <w:rPr>
          <w:rFonts w:ascii="Tahoma" w:hAnsi="Tahoma" w:cs="Tahoma"/>
          <w:smallCaps/>
          <w:sz w:val="20"/>
        </w:rPr>
        <w:t>Wykład – pielęgniarstwo neurologiczne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5206A" w:rsidRPr="000E2EB3" w:rsidTr="00B61658">
        <w:trPr>
          <w:cantSplit/>
          <w:trHeight w:val="281"/>
        </w:trPr>
        <w:tc>
          <w:tcPr>
            <w:tcW w:w="568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15206A" w:rsidRPr="000E2EB3" w:rsidTr="00B61658">
        <w:tc>
          <w:tcPr>
            <w:tcW w:w="568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P</w:t>
            </w:r>
            <w:r w:rsidRPr="000E2EB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</w:tcPr>
          <w:p w:rsidR="0015206A" w:rsidRPr="000E2EB3" w:rsidRDefault="004D1F9B" w:rsidP="004D1F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E2EB3">
              <w:rPr>
                <w:rFonts w:ascii="Tahoma" w:hAnsi="Tahoma" w:cs="Tahoma"/>
                <w:sz w:val="20"/>
                <w:szCs w:val="20"/>
              </w:rPr>
              <w:t>Postępowanie pielęgniarskie z pacjentem w wybranych stanach zaburz</w:t>
            </w:r>
            <w:r w:rsidR="000B4E34" w:rsidRPr="000E2EB3">
              <w:rPr>
                <w:rFonts w:ascii="Tahoma" w:hAnsi="Tahoma" w:cs="Tahoma"/>
                <w:sz w:val="20"/>
                <w:szCs w:val="20"/>
              </w:rPr>
              <w:t>enia</w:t>
            </w:r>
            <w:r w:rsidRPr="000E2EB3">
              <w:rPr>
                <w:rFonts w:ascii="Tahoma" w:hAnsi="Tahoma" w:cs="Tahoma"/>
                <w:sz w:val="20"/>
                <w:szCs w:val="20"/>
              </w:rPr>
              <w:t xml:space="preserve"> funkcji układu nerwowego  (w chorobach naczyniowych mózgu</w:t>
            </w:r>
            <w:r w:rsidR="000B4E34" w:rsidRPr="000E2EB3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0E2EB3">
              <w:rPr>
                <w:rFonts w:ascii="Tahoma" w:hAnsi="Tahoma" w:cs="Tahoma"/>
                <w:sz w:val="20"/>
                <w:szCs w:val="20"/>
              </w:rPr>
              <w:t>udar</w:t>
            </w:r>
            <w:r w:rsidR="000B4E34" w:rsidRPr="000E2EB3">
              <w:rPr>
                <w:rFonts w:ascii="Tahoma" w:hAnsi="Tahoma" w:cs="Tahoma"/>
                <w:sz w:val="20"/>
                <w:szCs w:val="20"/>
              </w:rPr>
              <w:t>ze</w:t>
            </w:r>
            <w:r w:rsidRPr="000E2EB3">
              <w:rPr>
                <w:rFonts w:ascii="Tahoma" w:hAnsi="Tahoma" w:cs="Tahoma"/>
                <w:sz w:val="20"/>
                <w:szCs w:val="20"/>
              </w:rPr>
              <w:t xml:space="preserve"> mózgu, stwardnieniu rozsianym, chorobie Parkinsona, padaczce, miastenii, urazach rdzenia kręgowego, chorobie Alzheimera)</w:t>
            </w:r>
            <w:r w:rsidR="00677787" w:rsidRPr="000E2EB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15206A" w:rsidRPr="000E2EB3" w:rsidTr="00B61658">
        <w:tc>
          <w:tcPr>
            <w:tcW w:w="568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P</w:t>
            </w:r>
            <w:r w:rsidR="000B4E34" w:rsidRPr="000E2EB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</w:tcPr>
          <w:p w:rsidR="0015206A" w:rsidRPr="000E2EB3" w:rsidRDefault="0015206A" w:rsidP="00555AA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E2EB3">
              <w:rPr>
                <w:rFonts w:ascii="Tahoma" w:hAnsi="Tahoma" w:cs="Tahoma"/>
                <w:sz w:val="20"/>
                <w:szCs w:val="20"/>
              </w:rPr>
              <w:t>Opieka pielęgniarska nad pacjentem z nowotworem centralnego układu nerwowego.</w:t>
            </w:r>
          </w:p>
        </w:tc>
      </w:tr>
      <w:tr w:rsidR="0015206A" w:rsidRPr="000E2EB3" w:rsidTr="00B61658">
        <w:tc>
          <w:tcPr>
            <w:tcW w:w="568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P</w:t>
            </w:r>
            <w:r w:rsidR="000B4E34" w:rsidRPr="000E2EB3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</w:tcPr>
          <w:p w:rsidR="0015206A" w:rsidRPr="000E2EB3" w:rsidRDefault="0015206A" w:rsidP="00555AA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E2EB3">
              <w:rPr>
                <w:rFonts w:ascii="Tahoma" w:hAnsi="Tahoma" w:cs="Tahoma"/>
                <w:sz w:val="20"/>
                <w:szCs w:val="20"/>
              </w:rPr>
              <w:t xml:space="preserve">Opieka pielęgniarska nad pacjentem z objawami zespołów bólowych kręgosłupa. </w:t>
            </w:r>
          </w:p>
        </w:tc>
      </w:tr>
      <w:tr w:rsidR="00487225" w:rsidRPr="000E2EB3" w:rsidTr="00B61658">
        <w:tc>
          <w:tcPr>
            <w:tcW w:w="568" w:type="dxa"/>
            <w:vAlign w:val="center"/>
          </w:tcPr>
          <w:p w:rsidR="00487225" w:rsidRPr="000E2EB3" w:rsidRDefault="00487225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EB631B" w:rsidRPr="000E2EB3"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="000B4E34" w:rsidRPr="000E2EB3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9213" w:type="dxa"/>
          </w:tcPr>
          <w:p w:rsidR="00487225" w:rsidRPr="000E2EB3" w:rsidRDefault="006B2925" w:rsidP="00555AA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Postępowanie pielęgniarki w zaburzeniach komunikacji u chorych po udar</w:t>
            </w:r>
            <w:r w:rsidR="000B4E34" w:rsidRPr="000E2EB3">
              <w:rPr>
                <w:rFonts w:ascii="Tahoma" w:hAnsi="Tahoma" w:cs="Tahoma"/>
                <w:b w:val="0"/>
                <w:color w:val="000000" w:themeColor="text1"/>
              </w:rPr>
              <w:t>ze</w:t>
            </w:r>
            <w:r w:rsidRPr="000E2EB3">
              <w:rPr>
                <w:rFonts w:ascii="Tahoma" w:hAnsi="Tahoma" w:cs="Tahoma"/>
                <w:b w:val="0"/>
                <w:color w:val="000000" w:themeColor="text1"/>
              </w:rPr>
              <w:t xml:space="preserve"> mózg</w:t>
            </w:r>
            <w:r w:rsidR="000B4E34" w:rsidRPr="000E2EB3">
              <w:rPr>
                <w:rFonts w:ascii="Tahoma" w:hAnsi="Tahoma" w:cs="Tahoma"/>
                <w:b w:val="0"/>
                <w:color w:val="000000" w:themeColor="text1"/>
              </w:rPr>
              <w:t>u</w:t>
            </w:r>
            <w:r w:rsidRPr="000E2EB3">
              <w:rPr>
                <w:rFonts w:ascii="Tahoma" w:hAnsi="Tahoma" w:cs="Tahoma"/>
                <w:b w:val="0"/>
                <w:color w:val="000000" w:themeColor="text1"/>
              </w:rPr>
              <w:t>. Zasady stosowania psychoterapii u chorych z zaburzeniami układu nerwowego.</w:t>
            </w:r>
          </w:p>
        </w:tc>
      </w:tr>
      <w:tr w:rsidR="003C7B93" w:rsidRPr="000E2EB3" w:rsidTr="00B61658">
        <w:tc>
          <w:tcPr>
            <w:tcW w:w="568" w:type="dxa"/>
            <w:vAlign w:val="center"/>
          </w:tcPr>
          <w:p w:rsidR="003C7B93" w:rsidRPr="000E2EB3" w:rsidRDefault="000B4E34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EB631B" w:rsidRPr="000E2EB3"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Pr="000E2EB3">
              <w:rPr>
                <w:rFonts w:ascii="Tahoma" w:hAnsi="Tahoma" w:cs="Tahoma"/>
                <w:b w:val="0"/>
                <w:color w:val="000000" w:themeColor="text1"/>
              </w:rPr>
              <w:t>5</w:t>
            </w:r>
          </w:p>
        </w:tc>
        <w:tc>
          <w:tcPr>
            <w:tcW w:w="9213" w:type="dxa"/>
          </w:tcPr>
          <w:p w:rsidR="003C7B93" w:rsidRPr="000E2EB3" w:rsidRDefault="003C7B93" w:rsidP="00555AA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Standardy i procedury pielęgniarskie stosowane w oddziale neurologicznym.</w:t>
            </w:r>
          </w:p>
        </w:tc>
      </w:tr>
    </w:tbl>
    <w:p w:rsidR="00C974DA" w:rsidRPr="000E2EB3" w:rsidRDefault="00C974DA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0E2EB3" w:rsidRDefault="00487225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E2EB3">
        <w:rPr>
          <w:rFonts w:ascii="Tahoma" w:hAnsi="Tahoma" w:cs="Tahoma"/>
          <w:smallCaps/>
          <w:sz w:val="20"/>
        </w:rPr>
        <w:t xml:space="preserve">Samokształcenie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8546E" w:rsidRPr="000E2EB3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E2EB3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E2EB3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Treści kształcenia realizowane w ramach </w:t>
            </w:r>
            <w:r w:rsidR="00EB42BB" w:rsidRPr="000E2EB3">
              <w:rPr>
                <w:rFonts w:ascii="Tahoma" w:hAnsi="Tahoma" w:cs="Tahoma"/>
              </w:rPr>
              <w:t>samokształcenia</w:t>
            </w:r>
          </w:p>
        </w:tc>
      </w:tr>
      <w:tr w:rsidR="00E8546E" w:rsidRPr="000E2EB3" w:rsidTr="00786A38">
        <w:tc>
          <w:tcPr>
            <w:tcW w:w="568" w:type="dxa"/>
            <w:vAlign w:val="center"/>
          </w:tcPr>
          <w:p w:rsidR="00A65076" w:rsidRPr="000E2EB3" w:rsidRDefault="00B17C0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SK</w:t>
            </w:r>
            <w:r w:rsidR="00A65076" w:rsidRPr="000E2EB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E2EB3" w:rsidRDefault="00B90EA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Ocena czynników ryzyka chorób</w:t>
            </w:r>
            <w:r w:rsidR="00486745" w:rsidRPr="000E2EB3">
              <w:rPr>
                <w:rFonts w:ascii="Tahoma" w:hAnsi="Tahoma" w:cs="Tahoma"/>
                <w:b w:val="0"/>
              </w:rPr>
              <w:t>,</w:t>
            </w:r>
            <w:r w:rsidRPr="000E2EB3">
              <w:rPr>
                <w:rFonts w:ascii="Tahoma" w:hAnsi="Tahoma" w:cs="Tahoma"/>
                <w:b w:val="0"/>
              </w:rPr>
              <w:t xml:space="preserve"> zagrożeń zdrowotnych</w:t>
            </w:r>
            <w:r w:rsidR="00486745" w:rsidRPr="000E2EB3">
              <w:rPr>
                <w:rFonts w:ascii="Tahoma" w:hAnsi="Tahoma" w:cs="Tahoma"/>
                <w:b w:val="0"/>
              </w:rPr>
              <w:t xml:space="preserve"> i wybranych aspektów jakości życia</w:t>
            </w:r>
            <w:r w:rsidRPr="000E2EB3">
              <w:rPr>
                <w:rFonts w:ascii="Tahoma" w:hAnsi="Tahoma" w:cs="Tahoma"/>
                <w:b w:val="0"/>
              </w:rPr>
              <w:t xml:space="preserve"> u pacjentów neurologicznych. </w:t>
            </w:r>
          </w:p>
        </w:tc>
      </w:tr>
      <w:tr w:rsidR="00931B6C" w:rsidRPr="000E2EB3" w:rsidTr="00786A38">
        <w:tc>
          <w:tcPr>
            <w:tcW w:w="568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Diagnoza pielęgniarska i planowanie działań wobec chorych po udarze mózgu.</w:t>
            </w:r>
          </w:p>
        </w:tc>
      </w:tr>
      <w:tr w:rsidR="00931B6C" w:rsidRPr="000E2EB3" w:rsidTr="00786A38">
        <w:tc>
          <w:tcPr>
            <w:tcW w:w="568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Problemy pielęgniarskie chorych z padaczką.</w:t>
            </w:r>
          </w:p>
        </w:tc>
      </w:tr>
      <w:tr w:rsidR="00931B6C" w:rsidRPr="000E2EB3" w:rsidTr="00786A38">
        <w:tc>
          <w:tcPr>
            <w:tcW w:w="568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931B6C" w:rsidRPr="000E2EB3" w:rsidRDefault="00E16FF3" w:rsidP="00C974D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Istota pielęgnowania pacjentów z chorobami mięśni, miasteni</w:t>
            </w:r>
            <w:r w:rsidR="00C974DA" w:rsidRPr="000E2EB3">
              <w:rPr>
                <w:rFonts w:ascii="Tahoma" w:hAnsi="Tahoma" w:cs="Tahoma"/>
                <w:b w:val="0"/>
              </w:rPr>
              <w:t>ą</w:t>
            </w:r>
            <w:r w:rsidRPr="000E2EB3">
              <w:rPr>
                <w:rFonts w:ascii="Tahoma" w:hAnsi="Tahoma" w:cs="Tahoma"/>
                <w:b w:val="0"/>
              </w:rPr>
              <w:t>.</w:t>
            </w:r>
            <w:r w:rsidR="00B56DA9" w:rsidRPr="000E2EB3">
              <w:rPr>
                <w:rFonts w:ascii="Tahoma" w:hAnsi="Tahoma" w:cs="Tahoma"/>
                <w:b w:val="0"/>
              </w:rPr>
              <w:t xml:space="preserve">  Znaczenie współpracy z rodziną/opiekunem chorego.</w:t>
            </w:r>
          </w:p>
        </w:tc>
      </w:tr>
      <w:tr w:rsidR="00C974DA" w:rsidRPr="000E2EB3" w:rsidTr="00786A38">
        <w:tc>
          <w:tcPr>
            <w:tcW w:w="568" w:type="dxa"/>
            <w:vAlign w:val="center"/>
          </w:tcPr>
          <w:p w:rsidR="00C974DA" w:rsidRPr="000E2EB3" w:rsidRDefault="00C974D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:rsidR="00C974DA" w:rsidRPr="000E2EB3" w:rsidRDefault="00C974DA" w:rsidP="008E74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093480" w:rsidRPr="000E2EB3">
              <w:rPr>
                <w:rFonts w:ascii="Tahoma" w:hAnsi="Tahoma" w:cs="Tahoma"/>
                <w:b w:val="0"/>
              </w:rPr>
              <w:t xml:space="preserve">neurologii i pielęgniarstwa neurologicznego </w:t>
            </w:r>
            <w:r w:rsidRPr="000E2EB3">
              <w:rPr>
                <w:rFonts w:ascii="Tahoma" w:hAnsi="Tahoma" w:cs="Tahoma"/>
                <w:b w:val="0"/>
              </w:rPr>
              <w:t xml:space="preserve">w zakresie wskazanym przez prowadzącego (w ramach wszystkich form zajęć). </w:t>
            </w:r>
          </w:p>
        </w:tc>
      </w:tr>
    </w:tbl>
    <w:p w:rsidR="006D23E8" w:rsidRPr="000E2EB3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821538" w:rsidRPr="000E2EB3" w:rsidRDefault="00821538" w:rsidP="00821538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E2EB3">
        <w:rPr>
          <w:rFonts w:ascii="Tahoma" w:hAnsi="Tahoma" w:cs="Tahoma"/>
          <w:smallCaps/>
          <w:sz w:val="20"/>
        </w:rPr>
        <w:t>e-Learning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21538" w:rsidRPr="000E2EB3" w:rsidTr="00E60677">
        <w:trPr>
          <w:cantSplit/>
          <w:trHeight w:val="281"/>
        </w:trPr>
        <w:tc>
          <w:tcPr>
            <w:tcW w:w="568" w:type="dxa"/>
            <w:vAlign w:val="center"/>
          </w:tcPr>
          <w:p w:rsidR="00821538" w:rsidRPr="000E2EB3" w:rsidRDefault="00821538" w:rsidP="00A82FD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821538" w:rsidRPr="000E2EB3" w:rsidRDefault="00821538" w:rsidP="00A82FD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Treści kształcenia realizowane w ramach </w:t>
            </w:r>
            <w:r w:rsidR="00F00599" w:rsidRPr="000E2EB3">
              <w:rPr>
                <w:rFonts w:ascii="Tahoma" w:hAnsi="Tahoma" w:cs="Tahoma"/>
              </w:rPr>
              <w:t>e-learningu</w:t>
            </w:r>
          </w:p>
        </w:tc>
      </w:tr>
      <w:tr w:rsidR="00821538" w:rsidRPr="000E2EB3" w:rsidTr="00E60677">
        <w:tc>
          <w:tcPr>
            <w:tcW w:w="568" w:type="dxa"/>
            <w:vAlign w:val="center"/>
          </w:tcPr>
          <w:p w:rsidR="00821538" w:rsidRPr="000E2EB3" w:rsidRDefault="00821538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821538" w:rsidRPr="000E2EB3" w:rsidRDefault="00DB4990" w:rsidP="00A82F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Zasady organizacji opieki neurologicznej.</w:t>
            </w:r>
          </w:p>
        </w:tc>
      </w:tr>
      <w:tr w:rsidR="00A414BF" w:rsidRPr="000E2EB3" w:rsidTr="00E60677">
        <w:tc>
          <w:tcPr>
            <w:tcW w:w="568" w:type="dxa"/>
            <w:vAlign w:val="center"/>
          </w:tcPr>
          <w:p w:rsidR="00A414BF" w:rsidRPr="000E2EB3" w:rsidRDefault="00B56DA9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eL2</w:t>
            </w:r>
          </w:p>
        </w:tc>
        <w:tc>
          <w:tcPr>
            <w:tcW w:w="9213" w:type="dxa"/>
            <w:vAlign w:val="center"/>
          </w:tcPr>
          <w:p w:rsidR="00A414BF" w:rsidRPr="000E2EB3" w:rsidRDefault="00A414BF" w:rsidP="00A82F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Etiopatogeneza zaburzeń neurologicznych ośrodkowego i obwodowego układu nerwowego z uwzględnieniem zaburzeń wyższych czynności mózgowych.</w:t>
            </w:r>
          </w:p>
        </w:tc>
      </w:tr>
      <w:tr w:rsidR="00B61658" w:rsidRPr="000E2EB3" w:rsidTr="00B61658">
        <w:trPr>
          <w:trHeight w:val="795"/>
        </w:trPr>
        <w:tc>
          <w:tcPr>
            <w:tcW w:w="568" w:type="dxa"/>
            <w:vAlign w:val="center"/>
          </w:tcPr>
          <w:p w:rsidR="00B61658" w:rsidRPr="000E2EB3" w:rsidRDefault="00B61658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</w:t>
            </w:r>
            <w:r w:rsidR="00B56DA9" w:rsidRPr="000E2EB3">
              <w:rPr>
                <w:rFonts w:ascii="Tahoma" w:hAnsi="Tahoma" w:cs="Tahoma"/>
                <w:b w:val="0"/>
              </w:rPr>
              <w:t>3</w:t>
            </w:r>
          </w:p>
          <w:p w:rsidR="00B61658" w:rsidRPr="000E2EB3" w:rsidRDefault="00B61658" w:rsidP="00B6165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Align w:val="center"/>
          </w:tcPr>
          <w:p w:rsidR="00B61658" w:rsidRPr="000E2EB3" w:rsidRDefault="00B61658" w:rsidP="00A82F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Rola pielęgniarki w podmiotowym i przedmiotowy badaniu neurologicznym. </w:t>
            </w:r>
          </w:p>
          <w:p w:rsidR="00B61658" w:rsidRPr="000E2EB3" w:rsidRDefault="00B61658" w:rsidP="00C974D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Udział pielęgniarki w przygotowaniu chorego do badań diagnostycznych, opieka nad pacjentem w trakcie i po badaniu. Ocena i profilaktyka powikłań po badaniach diagnostycznych</w:t>
            </w:r>
            <w:r w:rsidR="00C974DA" w:rsidRPr="000E2EB3">
              <w:rPr>
                <w:rFonts w:ascii="Tahoma" w:hAnsi="Tahoma" w:cs="Tahoma"/>
                <w:b w:val="0"/>
              </w:rPr>
              <w:t>.</w:t>
            </w:r>
          </w:p>
        </w:tc>
      </w:tr>
      <w:tr w:rsidR="00B56DA9" w:rsidRPr="000E2EB3" w:rsidTr="00B56DA9">
        <w:trPr>
          <w:trHeight w:val="295"/>
        </w:trPr>
        <w:tc>
          <w:tcPr>
            <w:tcW w:w="568" w:type="dxa"/>
            <w:vAlign w:val="center"/>
          </w:tcPr>
          <w:p w:rsidR="00B56DA9" w:rsidRPr="000E2EB3" w:rsidRDefault="00B56DA9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eL4</w:t>
            </w:r>
          </w:p>
        </w:tc>
        <w:tc>
          <w:tcPr>
            <w:tcW w:w="9213" w:type="dxa"/>
            <w:vAlign w:val="center"/>
          </w:tcPr>
          <w:p w:rsidR="00B56DA9" w:rsidRPr="000E2EB3" w:rsidRDefault="00B56DA9" w:rsidP="00A82F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Problemy opiekuńcze i procedury ich rozwiązywania w chorobach </w:t>
            </w:r>
            <w:proofErr w:type="spellStart"/>
            <w:r w:rsidRPr="000E2EB3">
              <w:rPr>
                <w:rFonts w:ascii="Tahoma" w:hAnsi="Tahoma" w:cs="Tahoma"/>
                <w:b w:val="0"/>
              </w:rPr>
              <w:t>demielizacyjnych</w:t>
            </w:r>
            <w:proofErr w:type="spellEnd"/>
            <w:r w:rsidRPr="000E2EB3">
              <w:rPr>
                <w:rFonts w:ascii="Tahoma" w:hAnsi="Tahoma" w:cs="Tahoma"/>
                <w:b w:val="0"/>
              </w:rPr>
              <w:t>.</w:t>
            </w:r>
          </w:p>
        </w:tc>
      </w:tr>
      <w:tr w:rsidR="00B61658" w:rsidRPr="000E2EB3" w:rsidTr="00E60677">
        <w:tc>
          <w:tcPr>
            <w:tcW w:w="568" w:type="dxa"/>
            <w:vAlign w:val="center"/>
          </w:tcPr>
          <w:p w:rsidR="00B61658" w:rsidRPr="000E2EB3" w:rsidRDefault="00B61658" w:rsidP="00B616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</w:t>
            </w:r>
            <w:r w:rsidR="00B56DA9" w:rsidRPr="000E2EB3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B61658" w:rsidRPr="000E2EB3" w:rsidRDefault="00B61658" w:rsidP="00B6165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Ocena i profilaktyka powikłań skutków przewlekłych chorób układu nerwowego (zespół bolesnego barku, spastyczność, itp.)</w:t>
            </w:r>
          </w:p>
        </w:tc>
      </w:tr>
      <w:tr w:rsidR="00B61658" w:rsidRPr="000E2EB3" w:rsidTr="00E60677">
        <w:tc>
          <w:tcPr>
            <w:tcW w:w="568" w:type="dxa"/>
            <w:vAlign w:val="center"/>
          </w:tcPr>
          <w:p w:rsidR="00B61658" w:rsidRPr="000E2EB3" w:rsidRDefault="00B61658" w:rsidP="00B616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</w:t>
            </w:r>
            <w:r w:rsidR="00B56DA9" w:rsidRPr="000E2EB3">
              <w:rPr>
                <w:rFonts w:ascii="Tahoma" w:hAnsi="Tahoma" w:cs="Tahoma"/>
                <w:b w:val="0"/>
              </w:rPr>
              <w:t>6</w:t>
            </w:r>
          </w:p>
          <w:p w:rsidR="00B61658" w:rsidRPr="000E2EB3" w:rsidRDefault="00B61658" w:rsidP="00B6165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Align w:val="center"/>
          </w:tcPr>
          <w:p w:rsidR="00B61658" w:rsidRPr="000E2EB3" w:rsidRDefault="00B61658" w:rsidP="00B6165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Przygotowanie chorego do samoopieki jako główny element edukacji zdrowotnej prowadzonej przez pielęgniarkę wobec chorego </w:t>
            </w:r>
            <w:r w:rsidR="00FB0571" w:rsidRPr="000E2EB3">
              <w:rPr>
                <w:rFonts w:ascii="Tahoma" w:hAnsi="Tahoma" w:cs="Tahoma"/>
                <w:b w:val="0"/>
              </w:rPr>
              <w:t>w przebiegu schorzeń</w:t>
            </w:r>
            <w:r w:rsidRPr="000E2EB3">
              <w:rPr>
                <w:rFonts w:ascii="Tahoma" w:hAnsi="Tahoma" w:cs="Tahoma"/>
                <w:b w:val="0"/>
              </w:rPr>
              <w:t xml:space="preserve"> układu nerwowego.</w:t>
            </w:r>
          </w:p>
        </w:tc>
      </w:tr>
    </w:tbl>
    <w:p w:rsidR="00B56DA9" w:rsidRDefault="00B56DA9" w:rsidP="00B56DA9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802710" w:rsidRPr="000F3A41" w:rsidRDefault="00802710" w:rsidP="00802710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F3A41">
        <w:rPr>
          <w:rFonts w:ascii="Tahoma" w:hAnsi="Tahoma" w:cs="Tahoma"/>
          <w:smallCaps/>
          <w:sz w:val="20"/>
        </w:rPr>
        <w:t>Zajęcia praktyczne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02710" w:rsidRPr="000F3A41" w:rsidTr="008851DD">
        <w:trPr>
          <w:cantSplit/>
          <w:trHeight w:val="281"/>
        </w:trPr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Zapoznanie z topografią i organizacją pracy w oddziale neurologicznym.  Rola i zadania pielęgniarki na oddziale neurologicznym. Procedury pielęgniarskie w oddziale. Przyjęcie chorego do oddziału neurologicznego. Dokumentacja pielęgniarska prowadzona w oddziale neurologii.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Gromadzenie informacji, sformułowanie diagnozy pielęgniarskiej, ustalenie celów i planu opieki, wdrażanie interwencji pielęgniarskich, dokonywanie ewaluacji opieki.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Udział pielęgniarki w wykonywaniu zabiegów diagnostycznych, pielęgnacyjnych, terapeutycznych i usprawniających u chorych z chorobami neurologicznymi.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Ocena i profilaktyka powikłań po badaniach diagnostycznych.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Model opieki pielęgniarskiej nad chorym po udarze mózgu. 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Opieka pielęgniarska nad pacjentem z objawami zespołu bólowego kręgosłupa.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Pielęgnowanie pacjenta z chorobami demielinizacyjnymi. Problemy chorych na stwardnienie rozsiane. Edukacja pacjenta z SM.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Problemy pielęgnacyjne pacjenta w stanie padaczkowym. Edukacja pacjenta  i jego rodziny w zakresie profilaktyki napadów padaczkowych. 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Zasady odżywiania w chorobach neurologicznych.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</w:t>
            </w:r>
          </w:p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lastRenderedPageBreak/>
              <w:t>10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lastRenderedPageBreak/>
              <w:t>Udział pielęgniarki we współpracy interdyscyplinarnej  w opiece nad pacjentem neurologicznym.</w:t>
            </w:r>
          </w:p>
        </w:tc>
      </w:tr>
    </w:tbl>
    <w:p w:rsidR="00802710" w:rsidRPr="000F3A41" w:rsidRDefault="00802710" w:rsidP="00802710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802710" w:rsidRPr="000F3A41" w:rsidRDefault="00802710" w:rsidP="00802710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F3A41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802710" w:rsidRPr="000F3A41" w:rsidTr="008851DD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Wykonywanie zabiegów diagnostycznych (asystowanie lekarzowi), pielęgnacyjnych i usprawniających u chorych ze schorzeniami neurologicznymi. Określenie planu opieki, realizacja procedur opiekuńczych, ocena skuteczności podejmowanych działań, ewaluacja opieki.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Modele opieki pielęgniarskiej w wybranych schorzeniach (udar mózgu, miastenia, choroba Parkinsona, choroba Alzheimera, padaczka, dyskopatia). Rola zespołu terapeutycznego w realizacji opieki nad pacjentem z chorobą neurologiczną.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Ocena ryzyka rozwoju odleżyn i dokonywanie ich klasyfikacji, zadania pielęgniarki wobec chorego z odleżynami.  Ocena zaburzeń czucia i ocena bólu wg skali.  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Zastosowanie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skal</w:t>
            </w:r>
            <w:proofErr w:type="spellEnd"/>
            <w:r w:rsidRPr="000F3A41">
              <w:rPr>
                <w:rFonts w:ascii="Tahoma" w:hAnsi="Tahoma" w:cs="Tahoma"/>
                <w:b w:val="0"/>
              </w:rPr>
              <w:t xml:space="preserve"> do oceny stanu przytomności i sprawności funkcjonalnej chorego.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Rehabilitacja przyłóżkowa i usprawnianie ruchowe pacjenta oraz aktywizacja z wykorzystaniem elementów terapii zajęciowej.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Ocena zaburzeń komunikacji – rozmowa terapeutyczna.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Profilaktyka zakażeń – zasady izolacji pacjentów z chorobą zakaźną (neuroinfekcją).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Przygotowanie i podaż leków różnymi drogami. Rola pielęgniarki w profilaktyce powikłań leczenia farmakologicznego, dietetycznego, rehabilitacyjnego i leczniczo-pielęgnacyjnego;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Realizacja zaplanowanych działań edukacyjnych – prowadzenie poradnictwa w zakresie samoopieki.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</w:t>
            </w:r>
          </w:p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Realizacja funkcji opiekuńczej, wychowawczej, promującej zdrowie, profilaktycznej, diagnostycznej, rehabilitacyjnej i terapeutycznej z uwzględnieniem swoistości zapotrzebowania determinowanego schorzeniami neurologicznymi.</w:t>
            </w:r>
          </w:p>
        </w:tc>
      </w:tr>
    </w:tbl>
    <w:p w:rsidR="00802710" w:rsidRPr="000E2EB3" w:rsidRDefault="00802710" w:rsidP="00B56DA9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8E748F" w:rsidRPr="000E2EB3" w:rsidRDefault="008E748F" w:rsidP="008E748F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:rsidR="008E748F" w:rsidRPr="000E2EB3" w:rsidRDefault="008E748F" w:rsidP="008E748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0E2EB3">
        <w:rPr>
          <w:rFonts w:ascii="Tahoma" w:hAnsi="Tahoma" w:cs="Tahoma"/>
          <w:spacing w:val="-8"/>
          <w:sz w:val="20"/>
        </w:rPr>
        <w:t xml:space="preserve">Korelacja pomiędzy efektami </w:t>
      </w:r>
      <w:r w:rsidR="006827BC" w:rsidRPr="000E2EB3">
        <w:rPr>
          <w:rFonts w:ascii="Tahoma" w:hAnsi="Tahoma" w:cs="Tahoma"/>
          <w:spacing w:val="-8"/>
          <w:sz w:val="20"/>
        </w:rPr>
        <w:t>uczenia się</w:t>
      </w:r>
      <w:r w:rsidRPr="000E2EB3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474"/>
        <w:gridCol w:w="3940"/>
      </w:tblGrid>
      <w:tr w:rsidR="008E748F" w:rsidRPr="000E2EB3" w:rsidTr="00832501">
        <w:tc>
          <w:tcPr>
            <w:tcW w:w="3367" w:type="dxa"/>
            <w:vAlign w:val="center"/>
          </w:tcPr>
          <w:p w:rsidR="008E748F" w:rsidRPr="000E2EB3" w:rsidRDefault="008E748F" w:rsidP="00802710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EB3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474" w:type="dxa"/>
            <w:vAlign w:val="center"/>
          </w:tcPr>
          <w:p w:rsidR="008E748F" w:rsidRPr="000E2EB3" w:rsidRDefault="008E748F" w:rsidP="00802710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EB3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40" w:type="dxa"/>
            <w:vAlign w:val="center"/>
          </w:tcPr>
          <w:p w:rsidR="008E748F" w:rsidRPr="000E2EB3" w:rsidRDefault="008E748F" w:rsidP="00802710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EB3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AB57BD" w:rsidRPr="000E2EB3" w:rsidTr="00832501">
        <w:tc>
          <w:tcPr>
            <w:tcW w:w="3367" w:type="dxa"/>
            <w:vAlign w:val="center"/>
          </w:tcPr>
          <w:p w:rsidR="00AB57BD" w:rsidRPr="000E2EB3" w:rsidRDefault="00AB57BD" w:rsidP="00802710">
            <w:pPr>
              <w:pStyle w:val="Podpunkty"/>
              <w:spacing w:line="276" w:lineRule="auto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E2EB3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474" w:type="dxa"/>
            <w:vAlign w:val="center"/>
          </w:tcPr>
          <w:p w:rsidR="00AB57BD" w:rsidRPr="000E2EB3" w:rsidRDefault="00AB57BD" w:rsidP="0080271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E2EB3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</w:t>
            </w:r>
            <w:r w:rsidR="00802710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940" w:type="dxa"/>
            <w:shd w:val="clear" w:color="auto" w:fill="auto"/>
            <w:vAlign w:val="center"/>
          </w:tcPr>
          <w:p w:rsidR="00AB57BD" w:rsidRPr="000E2EB3" w:rsidRDefault="00AB57BD" w:rsidP="00802710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WK3,WP1,Sk1,SK5</w:t>
            </w:r>
          </w:p>
        </w:tc>
      </w:tr>
      <w:tr w:rsidR="00802710" w:rsidRPr="000E2EB3" w:rsidTr="00802710">
        <w:tc>
          <w:tcPr>
            <w:tcW w:w="3367" w:type="dxa"/>
            <w:vAlign w:val="center"/>
          </w:tcPr>
          <w:p w:rsidR="00802710" w:rsidRPr="000E2EB3" w:rsidRDefault="00802710" w:rsidP="00802710">
            <w:pPr>
              <w:pStyle w:val="Podpunkty"/>
              <w:spacing w:line="276" w:lineRule="auto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E2EB3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2474" w:type="dxa"/>
            <w:vAlign w:val="center"/>
          </w:tcPr>
          <w:p w:rsidR="00802710" w:rsidRDefault="00802710" w:rsidP="00802710">
            <w:pPr>
              <w:spacing w:after="0"/>
              <w:jc w:val="center"/>
            </w:pPr>
            <w:r w:rsidRPr="00B30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shd w:val="clear" w:color="auto" w:fill="auto"/>
            <w:vAlign w:val="center"/>
          </w:tcPr>
          <w:p w:rsidR="00802710" w:rsidRPr="000E2EB3" w:rsidRDefault="00802710" w:rsidP="00802710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WK1,WK3-WK8,WP1-WP4,eL2,sK2,sK3, sK4,sK5</w:t>
            </w:r>
          </w:p>
        </w:tc>
      </w:tr>
      <w:tr w:rsidR="00802710" w:rsidRPr="000E2EB3" w:rsidTr="008851DD">
        <w:tc>
          <w:tcPr>
            <w:tcW w:w="3367" w:type="dxa"/>
            <w:vAlign w:val="center"/>
          </w:tcPr>
          <w:p w:rsidR="00802710" w:rsidRPr="000E2EB3" w:rsidRDefault="00802710" w:rsidP="00802710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P_W03</w:t>
            </w:r>
          </w:p>
        </w:tc>
        <w:tc>
          <w:tcPr>
            <w:tcW w:w="2474" w:type="dxa"/>
          </w:tcPr>
          <w:p w:rsidR="00802710" w:rsidRDefault="00802710" w:rsidP="00802710">
            <w:pPr>
              <w:spacing w:after="0"/>
              <w:jc w:val="center"/>
            </w:pPr>
            <w:r w:rsidRPr="00B30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shd w:val="clear" w:color="auto" w:fill="auto"/>
            <w:vAlign w:val="center"/>
          </w:tcPr>
          <w:p w:rsidR="00802710" w:rsidRPr="000E2EB3" w:rsidRDefault="00802710" w:rsidP="00802710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WK1-WK8,WP1-WP4,Sk2,eL3,SK5</w:t>
            </w:r>
          </w:p>
        </w:tc>
      </w:tr>
      <w:tr w:rsidR="00802710" w:rsidRPr="000E2EB3" w:rsidTr="008851DD">
        <w:tc>
          <w:tcPr>
            <w:tcW w:w="3367" w:type="dxa"/>
            <w:vAlign w:val="center"/>
          </w:tcPr>
          <w:p w:rsidR="00802710" w:rsidRPr="000E2EB3" w:rsidRDefault="00802710" w:rsidP="00802710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P_W04</w:t>
            </w:r>
          </w:p>
        </w:tc>
        <w:tc>
          <w:tcPr>
            <w:tcW w:w="2474" w:type="dxa"/>
          </w:tcPr>
          <w:p w:rsidR="00802710" w:rsidRDefault="00802710" w:rsidP="00802710">
            <w:pPr>
              <w:spacing w:after="0"/>
              <w:jc w:val="center"/>
            </w:pPr>
            <w:r w:rsidRPr="00B30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shd w:val="clear" w:color="auto" w:fill="auto"/>
            <w:vAlign w:val="center"/>
          </w:tcPr>
          <w:p w:rsidR="00802710" w:rsidRPr="000E2EB3" w:rsidRDefault="00802710" w:rsidP="00802710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WK2,eL3,sK5</w:t>
            </w:r>
          </w:p>
        </w:tc>
      </w:tr>
      <w:tr w:rsidR="00802710" w:rsidRPr="000E2EB3" w:rsidTr="008851D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10" w:rsidRPr="000E2EB3" w:rsidRDefault="00802710" w:rsidP="00802710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10" w:rsidRDefault="00802710" w:rsidP="00802710">
            <w:pPr>
              <w:spacing w:after="0"/>
              <w:jc w:val="center"/>
            </w:pPr>
            <w:r w:rsidRPr="00B30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710" w:rsidRPr="000E2EB3" w:rsidRDefault="00802710" w:rsidP="00802710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WK2,eL3,sK5</w:t>
            </w:r>
          </w:p>
        </w:tc>
      </w:tr>
      <w:tr w:rsidR="00802710" w:rsidRPr="000E2EB3" w:rsidTr="008851D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10" w:rsidRPr="000E2EB3" w:rsidRDefault="00802710" w:rsidP="00802710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10" w:rsidRDefault="00802710" w:rsidP="00802710">
            <w:pPr>
              <w:spacing w:after="0"/>
              <w:jc w:val="center"/>
            </w:pPr>
            <w:r w:rsidRPr="00B30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710" w:rsidRPr="000E2EB3" w:rsidRDefault="00802710" w:rsidP="00802710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WK2,WP1,sK5</w:t>
            </w:r>
          </w:p>
        </w:tc>
      </w:tr>
      <w:tr w:rsidR="00802710" w:rsidRPr="000E2EB3" w:rsidTr="008851D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10" w:rsidRPr="000E2EB3" w:rsidRDefault="00802710" w:rsidP="00802710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10" w:rsidRDefault="00802710" w:rsidP="00802710">
            <w:pPr>
              <w:spacing w:after="0"/>
              <w:jc w:val="center"/>
            </w:pPr>
            <w:r w:rsidRPr="00B30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710" w:rsidRPr="000E2EB3" w:rsidRDefault="00802710" w:rsidP="00802710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WP5,SK5</w:t>
            </w:r>
          </w:p>
        </w:tc>
      </w:tr>
      <w:tr w:rsidR="00802710" w:rsidRPr="000E2EB3" w:rsidTr="008851D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10" w:rsidRPr="000E2EB3" w:rsidRDefault="00802710" w:rsidP="00802710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10" w:rsidRDefault="00802710" w:rsidP="00802710">
            <w:pPr>
              <w:spacing w:after="0"/>
              <w:jc w:val="center"/>
            </w:pPr>
            <w:r w:rsidRPr="00B30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710" w:rsidRPr="000E2EB3" w:rsidRDefault="00802710" w:rsidP="00802710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WP4,SK5</w:t>
            </w:r>
          </w:p>
        </w:tc>
      </w:tr>
      <w:tr w:rsidR="00802710" w:rsidRPr="000E2EB3" w:rsidTr="008851D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10" w:rsidRPr="000E2EB3" w:rsidRDefault="00802710" w:rsidP="00802710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10" w:rsidRDefault="00802710" w:rsidP="00802710">
            <w:pPr>
              <w:spacing w:after="0"/>
              <w:jc w:val="center"/>
            </w:pPr>
            <w:r w:rsidRPr="00B30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710" w:rsidRPr="000E2EB3" w:rsidRDefault="00802710" w:rsidP="00802710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eL1,SK5</w:t>
            </w:r>
          </w:p>
        </w:tc>
      </w:tr>
      <w:tr w:rsidR="00802710" w:rsidRPr="000E2EB3" w:rsidTr="008851D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10" w:rsidRPr="000E2EB3" w:rsidRDefault="00802710" w:rsidP="00802710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P_W10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10" w:rsidRDefault="00802710" w:rsidP="00802710">
            <w:pPr>
              <w:spacing w:after="0"/>
              <w:jc w:val="center"/>
            </w:pPr>
            <w:r w:rsidRPr="00B30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710" w:rsidRPr="000E2EB3" w:rsidRDefault="00802710" w:rsidP="00802710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WK3,WP5</w:t>
            </w:r>
          </w:p>
        </w:tc>
      </w:tr>
      <w:tr w:rsidR="00802710" w:rsidRPr="000E2EB3" w:rsidTr="008851D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10" w:rsidRPr="000E2EB3" w:rsidRDefault="00802710" w:rsidP="00802710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P_W11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10" w:rsidRDefault="00802710" w:rsidP="00802710">
            <w:pPr>
              <w:spacing w:after="0"/>
              <w:jc w:val="center"/>
            </w:pPr>
            <w:r w:rsidRPr="00B30E87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710" w:rsidRPr="000E2EB3" w:rsidRDefault="00802710" w:rsidP="00802710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WP4, SK5</w:t>
            </w:r>
          </w:p>
        </w:tc>
      </w:tr>
      <w:tr w:rsidR="00802710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10" w:rsidRPr="000F3A41" w:rsidRDefault="00802710" w:rsidP="00802710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10" w:rsidRPr="00802710" w:rsidRDefault="00802710" w:rsidP="0080271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02710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</w:t>
            </w:r>
            <w:r w:rsidR="00DC59CF">
              <w:rPr>
                <w:rFonts w:ascii="Tahoma" w:hAnsi="Tahoma" w:cs="Tahoma"/>
                <w:color w:val="000000" w:themeColor="text1"/>
                <w:sz w:val="20"/>
                <w:szCs w:val="20"/>
              </w:rPr>
              <w:t>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710" w:rsidRPr="000F3A41" w:rsidRDefault="00802710" w:rsidP="00802710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ZP2,</w:t>
            </w:r>
            <w:r w:rsidRPr="00802710">
              <w:rPr>
                <w:rFonts w:ascii="Tahoma" w:hAnsi="Tahoma" w:cs="Tahoma"/>
                <w:color w:val="auto"/>
              </w:rPr>
              <w:t xml:space="preserve"> </w:t>
            </w:r>
            <w:r w:rsidRPr="000F3A41">
              <w:rPr>
                <w:rFonts w:ascii="Tahoma" w:hAnsi="Tahoma" w:cs="Tahoma"/>
                <w:color w:val="auto"/>
              </w:rPr>
              <w:t>PZ1,PZ2,PZ3</w:t>
            </w:r>
          </w:p>
        </w:tc>
      </w:tr>
      <w:tr w:rsidR="00DC59CF" w:rsidRPr="000F3A41" w:rsidTr="007C304E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9CF" w:rsidRPr="000F3A41" w:rsidRDefault="00DC59CF" w:rsidP="00DC59CF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9CF" w:rsidRDefault="00DC59CF" w:rsidP="00DC59CF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9CF" w:rsidRPr="000F3A41" w:rsidRDefault="00DC59CF" w:rsidP="00DC59CF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 – ZP9, PZ9</w:t>
            </w:r>
          </w:p>
        </w:tc>
      </w:tr>
      <w:tr w:rsidR="00DC59CF" w:rsidRPr="000F3A41" w:rsidTr="007C304E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9CF" w:rsidRPr="000F3A41" w:rsidRDefault="00DC59CF" w:rsidP="00DC59CF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9CF" w:rsidRDefault="00DC59CF" w:rsidP="00DC59CF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9CF" w:rsidRPr="000F3A41" w:rsidRDefault="00DC59CF" w:rsidP="00DC59CF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 – ZP9, PZ3,PZ7,PZ8,PZ10</w:t>
            </w:r>
          </w:p>
        </w:tc>
      </w:tr>
      <w:tr w:rsidR="00DC59CF" w:rsidRPr="000F3A41" w:rsidTr="007C304E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9CF" w:rsidRPr="000F3A41" w:rsidRDefault="00DC59CF" w:rsidP="00DC59CF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9CF" w:rsidRDefault="00DC59CF" w:rsidP="00DC59CF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9CF" w:rsidRPr="000F3A41" w:rsidRDefault="00DC59CF" w:rsidP="00DC59CF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ZP1, PZ1</w:t>
            </w:r>
          </w:p>
        </w:tc>
      </w:tr>
      <w:tr w:rsidR="00DC59CF" w:rsidRPr="000F3A41" w:rsidTr="007C304E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9CF" w:rsidRPr="000F3A41" w:rsidRDefault="00DC59CF" w:rsidP="00DC59CF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9CF" w:rsidRDefault="00DC59CF" w:rsidP="00DC59CF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9CF" w:rsidRPr="000F3A41" w:rsidRDefault="00DC59CF" w:rsidP="00DC59CF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ZP3,ZP4, PZ1,PZ10</w:t>
            </w:r>
          </w:p>
        </w:tc>
      </w:tr>
      <w:tr w:rsidR="00DC59CF" w:rsidRPr="000F3A41" w:rsidTr="007C304E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9CF" w:rsidRPr="000F3A41" w:rsidRDefault="00DC59CF" w:rsidP="00DC59CF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9CF" w:rsidRDefault="00DC59CF" w:rsidP="00DC59CF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9CF" w:rsidRPr="000F3A41" w:rsidRDefault="00DC59CF" w:rsidP="00DC59CF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 PZ1,PZ10</w:t>
            </w:r>
          </w:p>
        </w:tc>
      </w:tr>
      <w:tr w:rsidR="00DC59CF" w:rsidRPr="000F3A41" w:rsidTr="007C304E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9CF" w:rsidRPr="000F3A41" w:rsidRDefault="00DC59CF" w:rsidP="00DC59CF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9CF" w:rsidRDefault="00DC59CF" w:rsidP="00DC59CF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9CF" w:rsidRPr="000F3A41" w:rsidRDefault="00DC59CF" w:rsidP="00DC59CF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 PZ1,PZ10</w:t>
            </w:r>
          </w:p>
        </w:tc>
      </w:tr>
      <w:tr w:rsidR="00DC59CF" w:rsidRPr="000F3A41" w:rsidTr="007C304E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9CF" w:rsidRPr="000F3A41" w:rsidRDefault="00DC59CF" w:rsidP="00DC59CF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9CF" w:rsidRDefault="00DC59CF" w:rsidP="00DC59CF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9CF" w:rsidRPr="000F3A41" w:rsidRDefault="00DC59CF" w:rsidP="00DC59CF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ZP1, PZ1,PZ10,</w:t>
            </w:r>
          </w:p>
        </w:tc>
      </w:tr>
      <w:tr w:rsidR="00DC59CF" w:rsidRPr="000F3A41" w:rsidTr="007C304E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9CF" w:rsidRPr="000F3A41" w:rsidRDefault="00DC59CF" w:rsidP="00DC59CF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9CF" w:rsidRDefault="00DC59CF" w:rsidP="00DC59CF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9CF" w:rsidRPr="000F3A41" w:rsidRDefault="00DC59CF" w:rsidP="00DC59CF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ZP3,ZP5-ZP7, PZ5</w:t>
            </w:r>
          </w:p>
        </w:tc>
      </w:tr>
      <w:tr w:rsidR="00DC59CF" w:rsidRPr="000F3A41" w:rsidTr="007C304E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9CF" w:rsidRPr="000F3A41" w:rsidRDefault="00DC59CF" w:rsidP="00DC59CF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9CF" w:rsidRDefault="00DC59CF" w:rsidP="00DC59CF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9CF" w:rsidRPr="000F3A41" w:rsidRDefault="00DC59CF" w:rsidP="00DC59CF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ZP9, PZ8,PZ10</w:t>
            </w:r>
          </w:p>
        </w:tc>
      </w:tr>
      <w:tr w:rsidR="00DC59CF" w:rsidRPr="000F3A41" w:rsidTr="007C304E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9CF" w:rsidRPr="000F3A41" w:rsidRDefault="00DC59CF" w:rsidP="00DC59CF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9CF" w:rsidRDefault="00DC59CF" w:rsidP="00DC59CF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9CF" w:rsidRPr="000F3A41" w:rsidRDefault="00DC59CF" w:rsidP="00DC59CF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ZP3,ZP4,ZP9, PZ8</w:t>
            </w:r>
          </w:p>
        </w:tc>
      </w:tr>
      <w:tr w:rsidR="00DC59CF" w:rsidRPr="000F3A41" w:rsidTr="007C304E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9CF" w:rsidRPr="000F3A41" w:rsidRDefault="00DC59CF" w:rsidP="00DC59CF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9CF" w:rsidRDefault="00DC59CF" w:rsidP="00DC59CF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9CF" w:rsidRPr="000F3A41" w:rsidRDefault="00DC59CF" w:rsidP="00DC59CF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ZP5,ZP7,ZP8, PZ6</w:t>
            </w:r>
          </w:p>
        </w:tc>
      </w:tr>
      <w:tr w:rsidR="00DC59CF" w:rsidRPr="000F3A41" w:rsidTr="001B765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9CF" w:rsidRPr="000F3A41" w:rsidRDefault="00DC59CF" w:rsidP="00DC59CF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9CF" w:rsidRDefault="00DC59CF" w:rsidP="00DC59CF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9CF" w:rsidRPr="000F3A41" w:rsidRDefault="00DC59CF" w:rsidP="00DC59CF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ZP3,ZP5,ZP7, PZ5</w:t>
            </w:r>
          </w:p>
        </w:tc>
      </w:tr>
      <w:tr w:rsidR="00DC59CF" w:rsidRPr="000F3A41" w:rsidTr="001B765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9CF" w:rsidRPr="000F3A41" w:rsidRDefault="00DC59CF" w:rsidP="00DC59CF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9CF" w:rsidRDefault="00DC59CF" w:rsidP="00DC59CF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9CF" w:rsidRPr="000F3A41" w:rsidRDefault="00DC59CF" w:rsidP="00DC59CF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ZP10, PZ2</w:t>
            </w:r>
          </w:p>
        </w:tc>
      </w:tr>
      <w:tr w:rsidR="00DC59CF" w:rsidRPr="000F3A41" w:rsidTr="001B765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9CF" w:rsidRPr="000F3A41" w:rsidRDefault="00DC59CF" w:rsidP="00DC59CF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lastRenderedPageBreak/>
              <w:t>P_U15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9CF" w:rsidRDefault="00DC59CF" w:rsidP="00DC59CF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9CF" w:rsidRPr="000F3A41" w:rsidRDefault="00DC59CF" w:rsidP="00DC59CF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ZP3,ZP4, PZ1</w:t>
            </w:r>
          </w:p>
        </w:tc>
      </w:tr>
      <w:tr w:rsidR="00DC59CF" w:rsidRPr="000F3A41" w:rsidTr="001B765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9CF" w:rsidRPr="000F3A41" w:rsidRDefault="00DC59CF" w:rsidP="00DC59CF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9CF" w:rsidRDefault="00DC59CF" w:rsidP="00DC59CF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9CF" w:rsidRPr="000F3A41" w:rsidRDefault="00DC59CF" w:rsidP="00DC59CF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ZP6, PZ3</w:t>
            </w:r>
          </w:p>
        </w:tc>
      </w:tr>
      <w:tr w:rsidR="00DC59CF" w:rsidRPr="000F3A41" w:rsidTr="001B765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9CF" w:rsidRPr="000F3A41" w:rsidRDefault="00DC59CF" w:rsidP="00DC59CF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9CF" w:rsidRDefault="00DC59CF" w:rsidP="00DC59CF">
            <w:pPr>
              <w:spacing w:after="0"/>
              <w:jc w:val="center"/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9CF" w:rsidRPr="000F3A41" w:rsidRDefault="00DC59CF" w:rsidP="00DC59CF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 PZ8</w:t>
            </w:r>
          </w:p>
        </w:tc>
      </w:tr>
      <w:tr w:rsidR="00802710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10" w:rsidRPr="000F3A41" w:rsidRDefault="00802710" w:rsidP="00802710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10" w:rsidRPr="00802710" w:rsidRDefault="004F0467" w:rsidP="0080271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710" w:rsidRPr="000F3A41" w:rsidRDefault="00802710" w:rsidP="00802710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802710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10" w:rsidRPr="000F3A41" w:rsidRDefault="00802710" w:rsidP="00802710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10" w:rsidRPr="00802710" w:rsidRDefault="004F0467" w:rsidP="0080271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710" w:rsidRPr="000F3A41" w:rsidRDefault="00802710" w:rsidP="00802710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802710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10" w:rsidRPr="000F3A41" w:rsidRDefault="00802710" w:rsidP="00802710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10" w:rsidRPr="00802710" w:rsidRDefault="004F0467" w:rsidP="0080271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710" w:rsidRPr="000F3A41" w:rsidRDefault="00802710" w:rsidP="00802710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802710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10" w:rsidRPr="000F3A41" w:rsidRDefault="00802710" w:rsidP="00802710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10" w:rsidRPr="00802710" w:rsidRDefault="004F0467" w:rsidP="0080271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710" w:rsidRPr="000F3A41" w:rsidRDefault="00802710" w:rsidP="00802710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802710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10" w:rsidRPr="000F3A41" w:rsidRDefault="00802710" w:rsidP="00802710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10" w:rsidRPr="00802710" w:rsidRDefault="004F0467" w:rsidP="0080271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710" w:rsidRPr="000F3A41" w:rsidRDefault="00802710" w:rsidP="00802710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802710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10" w:rsidRPr="000F3A41" w:rsidRDefault="00802710" w:rsidP="00802710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10" w:rsidRPr="00802710" w:rsidRDefault="004F0467" w:rsidP="0080271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710" w:rsidRPr="000F3A41" w:rsidRDefault="00802710" w:rsidP="00802710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802710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10" w:rsidRPr="000F3A41" w:rsidRDefault="00802710" w:rsidP="00802710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10" w:rsidRPr="00802710" w:rsidRDefault="00E3229E" w:rsidP="0080271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</w:t>
            </w:r>
            <w:r w:rsidR="004F0467" w:rsidRPr="00407DB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C2,C3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710" w:rsidRPr="000F3A41" w:rsidRDefault="00E3229E" w:rsidP="00802710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Sk1 – Sk5</w:t>
            </w:r>
            <w:r>
              <w:rPr>
                <w:rFonts w:ascii="Tahoma" w:hAnsi="Tahoma" w:cs="Tahoma"/>
                <w:color w:val="auto"/>
              </w:rPr>
              <w:t xml:space="preserve">, </w:t>
            </w:r>
            <w:r w:rsidR="00802710"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</w:tbl>
    <w:p w:rsidR="00821538" w:rsidRPr="000E2EB3" w:rsidRDefault="0082153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8938C7" w:rsidRPr="000E2EB3" w:rsidRDefault="008938C7" w:rsidP="00771CD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Metody </w:t>
      </w:r>
      <w:r w:rsidR="00603431" w:rsidRPr="000E2EB3">
        <w:rPr>
          <w:rFonts w:ascii="Tahoma" w:hAnsi="Tahoma" w:cs="Tahoma"/>
          <w:sz w:val="20"/>
        </w:rPr>
        <w:t xml:space="preserve">weryfikacji efektów </w:t>
      </w:r>
      <w:r w:rsidR="004F33B4" w:rsidRPr="000E2EB3">
        <w:rPr>
          <w:rFonts w:ascii="Tahoma" w:hAnsi="Tahoma" w:cs="Tahoma"/>
          <w:sz w:val="20"/>
        </w:rPr>
        <w:t>uczenia się</w:t>
      </w:r>
      <w:r w:rsidR="00771CD2" w:rsidRPr="000E2EB3">
        <w:rPr>
          <w:rFonts w:ascii="Tahoma" w:hAnsi="Tahoma" w:cs="Tahoma"/>
          <w:sz w:val="20"/>
          <w:highlight w:val="cyan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8546E" w:rsidRPr="000E2EB3" w:rsidTr="00CB6088">
        <w:tc>
          <w:tcPr>
            <w:tcW w:w="1418" w:type="dxa"/>
            <w:vAlign w:val="center"/>
          </w:tcPr>
          <w:p w:rsidR="004A1B60" w:rsidRPr="000E2EB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Efekt </w:t>
            </w:r>
            <w:r w:rsidR="004F33B4" w:rsidRPr="000E2EB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E2EB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E2EB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703B2C" w:rsidRPr="000E2EB3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Test dydaktyczny</w:t>
            </w:r>
            <w:r w:rsidR="000E2A5A" w:rsidRPr="000E2EB3">
              <w:rPr>
                <w:rFonts w:ascii="Tahoma" w:hAnsi="Tahoma" w:cs="Tahoma"/>
              </w:rPr>
              <w:t xml:space="preserve"> (</w:t>
            </w:r>
            <w:r w:rsidRPr="000E2EB3">
              <w:rPr>
                <w:rFonts w:ascii="Tahoma" w:hAnsi="Tahoma" w:cs="Tahoma"/>
              </w:rPr>
              <w:t>zadania typu otwartego i/lub zamkniętego)</w:t>
            </w:r>
          </w:p>
        </w:tc>
        <w:tc>
          <w:tcPr>
            <w:tcW w:w="3260" w:type="dxa"/>
            <w:vAlign w:val="center"/>
          </w:tcPr>
          <w:p w:rsidR="00703B2C" w:rsidRPr="000E2EB3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703B2C" w:rsidRPr="000E2EB3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03B2C" w:rsidRPr="000E2EB3" w:rsidRDefault="00703B2C" w:rsidP="00C16E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</w:tcPr>
          <w:p w:rsidR="00703B2C" w:rsidRPr="000E2EB3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03B2C" w:rsidRPr="000E2EB3" w:rsidRDefault="00703B2C" w:rsidP="00C16E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</w:tcPr>
          <w:p w:rsidR="00703B2C" w:rsidRPr="000E2EB3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03B2C" w:rsidRPr="000E2EB3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:rsidR="00703B2C" w:rsidRPr="000E2EB3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03B2C" w:rsidRPr="000E2EB3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:rsidR="00703B2C" w:rsidRPr="000E2EB3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03B2C" w:rsidRPr="000E2EB3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</w:tcPr>
          <w:p w:rsidR="00703B2C" w:rsidRPr="000E2EB3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03B2C" w:rsidRPr="000E2EB3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</w:tcPr>
          <w:p w:rsidR="00703B2C" w:rsidRPr="000E2EB3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03B2C" w:rsidRPr="000E2EB3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highlight w:val="magenta"/>
              </w:rPr>
            </w:pPr>
            <w:r w:rsidRPr="000E2EB3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  <w:vAlign w:val="center"/>
          </w:tcPr>
          <w:p w:rsidR="00703B2C" w:rsidRPr="000E2EB3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highlight w:val="magenta"/>
              </w:rPr>
            </w:pPr>
          </w:p>
        </w:tc>
        <w:tc>
          <w:tcPr>
            <w:tcW w:w="3260" w:type="dxa"/>
            <w:vAlign w:val="center"/>
          </w:tcPr>
          <w:p w:rsidR="00703B2C" w:rsidRPr="000E2EB3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7225A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  <w:vAlign w:val="center"/>
          </w:tcPr>
          <w:p w:rsidR="00703B2C" w:rsidRPr="000E2EB3" w:rsidRDefault="00703B2C" w:rsidP="007225AD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03B2C" w:rsidRPr="000E2EB3" w:rsidRDefault="00703B2C" w:rsidP="007225A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7225A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  <w:vAlign w:val="center"/>
          </w:tcPr>
          <w:p w:rsidR="00703B2C" w:rsidRPr="000E2EB3" w:rsidRDefault="00703B2C" w:rsidP="007225AD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03B2C" w:rsidRPr="000E2EB3" w:rsidRDefault="00703B2C" w:rsidP="007225A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CB6088" w:rsidRPr="000F3A41" w:rsidTr="00CB6088">
        <w:tc>
          <w:tcPr>
            <w:tcW w:w="1418" w:type="dxa"/>
          </w:tcPr>
          <w:p w:rsidR="00CB6088" w:rsidRPr="000F3A41" w:rsidRDefault="00CB6088" w:rsidP="003F4399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CB6088" w:rsidRPr="000F3A41" w:rsidRDefault="00CB6088" w:rsidP="003F439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3F439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3F4399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CB6088" w:rsidRPr="000F3A41" w:rsidRDefault="00CB6088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3F4399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3F4399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:rsidR="00CB6088" w:rsidRPr="000F3A41" w:rsidRDefault="00CB6088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3F439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3F4399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</w:tcPr>
          <w:p w:rsidR="00CB6088" w:rsidRPr="000F3A41" w:rsidRDefault="00CB6088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3F4399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3F4399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</w:tcPr>
          <w:p w:rsidR="00CB6088" w:rsidRPr="000F3A41" w:rsidRDefault="00CB6088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3F439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3F4399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</w:tcPr>
          <w:p w:rsidR="00CB6088" w:rsidRPr="000F3A41" w:rsidRDefault="00CB6088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3F4399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3F4399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</w:tcPr>
          <w:p w:rsidR="00CB6088" w:rsidRPr="000F3A41" w:rsidRDefault="00CB6088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3F439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3F4399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</w:tcPr>
          <w:p w:rsidR="00CB6088" w:rsidRPr="000F3A41" w:rsidRDefault="00CB6088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3F4399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3F4399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</w:tcPr>
          <w:p w:rsidR="00CB6088" w:rsidRPr="000F3A41" w:rsidRDefault="00CB6088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0F3A41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CB6088" w:rsidRPr="000F3A41" w:rsidRDefault="00CB6088" w:rsidP="003F439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3F4399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</w:tcPr>
          <w:p w:rsidR="00CB6088" w:rsidRPr="000F3A41" w:rsidRDefault="00CB6088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3F4399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3F4399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</w:tcPr>
          <w:p w:rsidR="00CB6088" w:rsidRPr="000F3A41" w:rsidRDefault="00CB6088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3F439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3F4399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lastRenderedPageBreak/>
              <w:t>P_U12</w:t>
            </w:r>
          </w:p>
        </w:tc>
        <w:tc>
          <w:tcPr>
            <w:tcW w:w="5103" w:type="dxa"/>
          </w:tcPr>
          <w:p w:rsidR="00CB6088" w:rsidRPr="000F3A41" w:rsidRDefault="00CB6088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3F4399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3F4399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</w:tcPr>
          <w:p w:rsidR="00CB6088" w:rsidRPr="000F3A41" w:rsidRDefault="00CB6088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0F3A41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CB6088" w:rsidRPr="000F3A41" w:rsidRDefault="00CB6088" w:rsidP="003F439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3F4399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</w:tcPr>
          <w:p w:rsidR="00CB6088" w:rsidRPr="000F3A41" w:rsidRDefault="00CB6088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3F4399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3F4399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</w:tcPr>
          <w:p w:rsidR="00CB6088" w:rsidRPr="000F3A41" w:rsidRDefault="00CB6088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3F439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3F4399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</w:tcPr>
          <w:p w:rsidR="00CB6088" w:rsidRPr="000F3A41" w:rsidRDefault="00CB6088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3F4399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3F4399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P_U17</w:t>
            </w:r>
          </w:p>
        </w:tc>
        <w:tc>
          <w:tcPr>
            <w:tcW w:w="5103" w:type="dxa"/>
          </w:tcPr>
          <w:p w:rsidR="00CB6088" w:rsidRPr="000F3A41" w:rsidRDefault="00CB6088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3F439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3F4399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CB6088" w:rsidRPr="000F3A41" w:rsidRDefault="00CB6088" w:rsidP="003F439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3F4399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3F4399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CB6088" w:rsidRPr="000F3A41" w:rsidRDefault="00CB6088" w:rsidP="003F439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3F439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3F4399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CB6088" w:rsidRPr="000F3A41" w:rsidRDefault="00CB6088" w:rsidP="003F439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3F4399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3F4399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CB6088" w:rsidRPr="000F3A41" w:rsidRDefault="00CB6088" w:rsidP="003F439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3F4399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3F4399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CB6088" w:rsidRPr="000F3A41" w:rsidRDefault="00CB6088" w:rsidP="003F439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3F4399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3F4399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CB6088" w:rsidRPr="000F3A41" w:rsidRDefault="00CB6088" w:rsidP="003F439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3F4399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3F4399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CB6088" w:rsidRPr="000F3A41" w:rsidRDefault="00CB6088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/ </w:t>
            </w:r>
            <w:r w:rsidRPr="000E2EB3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</w:tcPr>
          <w:p w:rsidR="00CB6088" w:rsidRPr="000F3A41" w:rsidRDefault="00CB6088" w:rsidP="003F4399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\</w:t>
            </w:r>
            <w:r w:rsidRPr="000E2EB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Samokształcenie</w:t>
            </w:r>
          </w:p>
        </w:tc>
      </w:tr>
    </w:tbl>
    <w:p w:rsidR="008C1EF0" w:rsidRPr="000E2EB3" w:rsidRDefault="008C1EF0" w:rsidP="008C1EF0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0E2EB3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6C40A0" w:rsidRPr="002C190D" w:rsidRDefault="006C40A0" w:rsidP="006C40A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3709D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W ramach e-learningu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student jest zobowiązany do systematycznej pracy z kursem zamieszczonym na platformie 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e-Learning </w:t>
      </w:r>
      <w:r w:rsidRPr="004B2953">
        <w:rPr>
          <w:rFonts w:ascii="Tahoma" w:hAnsi="Tahoma" w:cs="Tahoma"/>
          <w:sz w:val="20"/>
          <w:szCs w:val="20"/>
        </w:rPr>
        <w:t xml:space="preserve">oraz </w:t>
      </w:r>
      <w:r w:rsidRPr="00F93130">
        <w:rPr>
          <w:rFonts w:ascii="Tahoma" w:hAnsi="Tahoma" w:cs="Tahoma"/>
          <w:sz w:val="20"/>
          <w:szCs w:val="20"/>
        </w:rPr>
        <w:t>zaliczenia każdego modułu kursu, tj. uzyskania wyniku minimum 80% z testu podsumowującego każdy z modułów kursu.</w:t>
      </w:r>
    </w:p>
    <w:p w:rsidR="008C1EF0" w:rsidRDefault="008C1EF0" w:rsidP="008C1EF0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0E2EB3">
        <w:rPr>
          <w:rFonts w:ascii="Tahoma" w:hAnsi="Tahoma" w:cs="Tahoma"/>
          <w:b w:val="0"/>
          <w:bCs/>
          <w:sz w:val="20"/>
        </w:rPr>
        <w:t>Ponadto student wykaże się znajomością zagadnień wskazanych przez prowadzącego przedmiot w ramach samokształcenia oraz e-learningu, jak i literatury przedmiotowej podczas egzaminu</w:t>
      </w:r>
      <w:r w:rsidR="00C22526" w:rsidRPr="000E2EB3">
        <w:rPr>
          <w:rFonts w:ascii="Tahoma" w:hAnsi="Tahoma" w:cs="Tahoma"/>
          <w:b w:val="0"/>
          <w:bCs/>
          <w:sz w:val="20"/>
        </w:rPr>
        <w:t>,</w:t>
      </w:r>
      <w:r w:rsidR="00646963" w:rsidRPr="000E2EB3">
        <w:rPr>
          <w:rFonts w:ascii="Tahoma" w:hAnsi="Tahoma" w:cs="Tahoma"/>
          <w:b w:val="0"/>
          <w:bCs/>
          <w:sz w:val="20"/>
        </w:rPr>
        <w:t xml:space="preserve"> dyskusji</w:t>
      </w:r>
      <w:r w:rsidRPr="000E2EB3">
        <w:rPr>
          <w:rFonts w:ascii="Tahoma" w:hAnsi="Tahoma" w:cs="Tahoma"/>
          <w:b w:val="0"/>
          <w:bCs/>
          <w:sz w:val="20"/>
        </w:rPr>
        <w:t>.</w:t>
      </w:r>
    </w:p>
    <w:p w:rsidR="00E71A68" w:rsidRPr="000F3A41" w:rsidRDefault="00E71A68" w:rsidP="00E71A68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0F3A41">
        <w:rPr>
          <w:rFonts w:ascii="Tahoma" w:eastAsia="Times New Roman" w:hAnsi="Tahoma" w:cs="Tahoma"/>
          <w:bCs/>
          <w:sz w:val="20"/>
          <w:szCs w:val="20"/>
          <w:u w:val="single"/>
        </w:rPr>
        <w:t>Warunkiem zaliczenia zajęć praktycznych</w:t>
      </w:r>
      <w:r w:rsidRPr="000F3A41">
        <w:rPr>
          <w:rFonts w:ascii="Tahoma" w:eastAsia="Times New Roman" w:hAnsi="Tahoma" w:cs="Tahoma"/>
          <w:bCs/>
          <w:sz w:val="20"/>
          <w:szCs w:val="20"/>
        </w:rPr>
        <w:t xml:space="preserve"> jest pozytywna ocena umiejętności, kompetencji i wiedzy z tematyki bieżącej z wpisem do „Dziennika praktycznych umiejętności zawodowych”, obecność na zajęciach i aktywny w nich udział oraz opracowanie procesu pielęgnowania.  </w:t>
      </w:r>
    </w:p>
    <w:p w:rsidR="00E71A68" w:rsidRPr="00E71A68" w:rsidRDefault="00E71A68" w:rsidP="00E71A68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0F3A41">
        <w:rPr>
          <w:rFonts w:ascii="Tahoma" w:eastAsia="Times New Roman" w:hAnsi="Tahoma" w:cs="Tahoma"/>
          <w:bCs/>
          <w:sz w:val="20"/>
          <w:szCs w:val="20"/>
          <w:u w:val="single"/>
        </w:rPr>
        <w:t>Warunkiem zaliczenia praktyk zawodowych</w:t>
      </w:r>
      <w:r w:rsidRPr="000F3A41">
        <w:rPr>
          <w:rFonts w:ascii="Tahoma" w:eastAsia="Times New Roman" w:hAnsi="Tahoma" w:cs="Tahoma"/>
          <w:bCs/>
          <w:sz w:val="20"/>
          <w:szCs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992058" w:rsidRPr="000E2EB3" w:rsidRDefault="00992058" w:rsidP="008C1EF0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</w:p>
    <w:p w:rsidR="008938C7" w:rsidRPr="000E2E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Kryteria oceny </w:t>
      </w:r>
      <w:r w:rsidR="00167B9C" w:rsidRPr="000E2EB3">
        <w:rPr>
          <w:rFonts w:ascii="Tahoma" w:hAnsi="Tahoma" w:cs="Tahoma"/>
          <w:sz w:val="20"/>
        </w:rPr>
        <w:t xml:space="preserve">stopnia </w:t>
      </w:r>
      <w:r w:rsidRPr="000E2EB3">
        <w:rPr>
          <w:rFonts w:ascii="Tahoma" w:hAnsi="Tahoma" w:cs="Tahoma"/>
          <w:sz w:val="20"/>
        </w:rPr>
        <w:t>osiągnię</w:t>
      </w:r>
      <w:r w:rsidR="00167B9C" w:rsidRPr="000E2EB3">
        <w:rPr>
          <w:rFonts w:ascii="Tahoma" w:hAnsi="Tahoma" w:cs="Tahoma"/>
          <w:sz w:val="20"/>
        </w:rPr>
        <w:t>cia</w:t>
      </w:r>
      <w:r w:rsidRPr="000E2EB3">
        <w:rPr>
          <w:rFonts w:ascii="Tahoma" w:hAnsi="Tahoma" w:cs="Tahoma"/>
          <w:sz w:val="20"/>
        </w:rPr>
        <w:t xml:space="preserve"> efektów </w:t>
      </w:r>
      <w:r w:rsidR="00755AAB" w:rsidRPr="000E2EB3">
        <w:rPr>
          <w:rFonts w:ascii="Tahoma" w:hAnsi="Tahoma" w:cs="Tahoma"/>
          <w:sz w:val="20"/>
        </w:rPr>
        <w:t>uczenia się</w:t>
      </w:r>
    </w:p>
    <w:tbl>
      <w:tblPr>
        <w:tblW w:w="978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9"/>
        <w:gridCol w:w="2126"/>
        <w:gridCol w:w="1986"/>
      </w:tblGrid>
      <w:tr w:rsidR="00E8546E" w:rsidRPr="00BF4454" w:rsidTr="00B71364">
        <w:trPr>
          <w:trHeight w:val="397"/>
        </w:trPr>
        <w:tc>
          <w:tcPr>
            <w:tcW w:w="1418" w:type="dxa"/>
            <w:vAlign w:val="center"/>
          </w:tcPr>
          <w:p w:rsidR="008938C7" w:rsidRPr="00BF4454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Efekt</w:t>
            </w:r>
            <w:r w:rsidR="00755AAB" w:rsidRPr="00BF445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2</w:t>
            </w:r>
          </w:p>
        </w:tc>
        <w:tc>
          <w:tcPr>
            <w:tcW w:w="2129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4</w:t>
            </w:r>
          </w:p>
        </w:tc>
        <w:tc>
          <w:tcPr>
            <w:tcW w:w="1986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5</w:t>
            </w:r>
          </w:p>
        </w:tc>
      </w:tr>
      <w:tr w:rsidR="00036A06" w:rsidRPr="00BF4454" w:rsidTr="00B71364">
        <w:tc>
          <w:tcPr>
            <w:tcW w:w="1418" w:type="dxa"/>
            <w:vAlign w:val="center"/>
          </w:tcPr>
          <w:p w:rsidR="00036A06" w:rsidRPr="00BF4454" w:rsidRDefault="00036A06" w:rsidP="005270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P_W01</w:t>
            </w:r>
          </w:p>
        </w:tc>
        <w:tc>
          <w:tcPr>
            <w:tcW w:w="2126" w:type="dxa"/>
            <w:vAlign w:val="center"/>
          </w:tcPr>
          <w:p w:rsidR="00036A06" w:rsidRPr="00BF4454" w:rsidRDefault="00036A06" w:rsidP="001424B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 czynników ryzyka i zagrożeń zdrowotnych u pacjentów w różnym wieku.</w:t>
            </w:r>
          </w:p>
        </w:tc>
        <w:tc>
          <w:tcPr>
            <w:tcW w:w="2129" w:type="dxa"/>
            <w:vAlign w:val="center"/>
          </w:tcPr>
          <w:p w:rsidR="00036A06" w:rsidRPr="00BF4454" w:rsidRDefault="00036A06" w:rsidP="001424B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zna i rozumie w co najmniej 60% czynniki 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036A06" w:rsidRPr="00BF4454" w:rsidRDefault="00036A06" w:rsidP="001424B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zna i rozumie w co najmniej 76% czynniki ryzyka i zagrożenia zdrowotne u pacjentów w różnym wieku.</w:t>
            </w:r>
          </w:p>
        </w:tc>
        <w:tc>
          <w:tcPr>
            <w:tcW w:w="1986" w:type="dxa"/>
            <w:vAlign w:val="center"/>
          </w:tcPr>
          <w:p w:rsidR="00036A06" w:rsidRPr="00BF4454" w:rsidRDefault="00036A06" w:rsidP="001424B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zna i rozumie w co najmniej 93% czynniki ryzyka i zagrożenia zdrowotne u pacjentów w różnym wieku.</w:t>
            </w:r>
          </w:p>
        </w:tc>
      </w:tr>
      <w:tr w:rsidR="00036A06" w:rsidRPr="00BF4454" w:rsidTr="00B71364">
        <w:tc>
          <w:tcPr>
            <w:tcW w:w="1418" w:type="dxa"/>
            <w:vAlign w:val="center"/>
          </w:tcPr>
          <w:p w:rsidR="00036A06" w:rsidRPr="00BF4454" w:rsidRDefault="00036A06" w:rsidP="005270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P_W02</w:t>
            </w:r>
          </w:p>
        </w:tc>
        <w:tc>
          <w:tcPr>
            <w:tcW w:w="2126" w:type="dxa"/>
            <w:vAlign w:val="center"/>
          </w:tcPr>
          <w:p w:rsidR="00036A06" w:rsidRPr="00BF4454" w:rsidRDefault="00036A06" w:rsidP="000C1D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9" w:type="dxa"/>
            <w:vAlign w:val="center"/>
          </w:tcPr>
          <w:p w:rsidR="00036A06" w:rsidRPr="00BF4454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036A06" w:rsidRPr="00BF4454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etiopatogenezę, objawy kliniczne, przebieg, leczenie, rokowanie    i zasady opieki pielęgniarskiej nad pacjentami w wybranych chorobach.</w:t>
            </w:r>
          </w:p>
        </w:tc>
        <w:tc>
          <w:tcPr>
            <w:tcW w:w="1986" w:type="dxa"/>
            <w:vAlign w:val="center"/>
          </w:tcPr>
          <w:p w:rsidR="00036A06" w:rsidRPr="00BF4454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93% etiopatogenezę, objawy kliniczne, przebieg, leczenie, rokowanie  i zasady opieki pielęgniarskiej nad 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pacjentami w wybranych chorobach.</w:t>
            </w:r>
          </w:p>
        </w:tc>
      </w:tr>
      <w:tr w:rsidR="00036A06" w:rsidRPr="00BF4454" w:rsidTr="00B71364">
        <w:tc>
          <w:tcPr>
            <w:tcW w:w="1418" w:type="dxa"/>
            <w:vAlign w:val="center"/>
          </w:tcPr>
          <w:p w:rsidR="00036A06" w:rsidRPr="00BF4454" w:rsidRDefault="00036A06" w:rsidP="005270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>P_W03</w:t>
            </w:r>
          </w:p>
        </w:tc>
        <w:tc>
          <w:tcPr>
            <w:tcW w:w="2126" w:type="dxa"/>
            <w:vAlign w:val="center"/>
          </w:tcPr>
          <w:p w:rsidR="00036A06" w:rsidRPr="00BF4454" w:rsidRDefault="00036A06" w:rsidP="000C1D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zasad diagnozowania i planowania opieki nad pacjentem w pielęgniarstwie internistycznym, chirurgicznym,  położniczo-ginekologicznym, pediatrycznym, geriatrycznym, </w:t>
            </w:r>
            <w:r w:rsidRPr="00BF445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neurologicznym,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psychiatrycznym, w intensywnej opiece medycznej, opiece paliatywnej, opiece długoterminowej.</w:t>
            </w:r>
          </w:p>
        </w:tc>
        <w:tc>
          <w:tcPr>
            <w:tcW w:w="2129" w:type="dxa"/>
            <w:vAlign w:val="center"/>
          </w:tcPr>
          <w:p w:rsidR="00036A06" w:rsidRPr="00BF4454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</w:t>
            </w:r>
            <w:r w:rsidR="001722FF"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60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% zasady diagnozowania i planowania opieki nad pacjentem w pielęgniarstwie internistycznym, chirurgicznym, położniczo-ginekologicznym, pediatrycznym, geriatrycznym, </w:t>
            </w:r>
            <w:r w:rsidRPr="00BF4454">
              <w:rPr>
                <w:rFonts w:ascii="Tahoma" w:hAnsi="Tahoma" w:cs="Tahoma"/>
                <w:sz w:val="18"/>
                <w:szCs w:val="18"/>
              </w:rPr>
              <w:t>neurologicznym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036A06" w:rsidRPr="00BF4454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</w:t>
            </w:r>
            <w:r w:rsidR="001722FF" w:rsidRPr="00BF4454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% zasady diagnozowania i planowania opieki nad pacjentem w pielęgniarstwie internistycznym, chirurgicznym, położniczo-ginekologicznym, pediatrycznym, geriatrycznym, </w:t>
            </w:r>
            <w:r w:rsidRPr="00BF4454">
              <w:rPr>
                <w:rFonts w:ascii="Tahoma" w:hAnsi="Tahoma" w:cs="Tahoma"/>
                <w:sz w:val="18"/>
                <w:szCs w:val="18"/>
              </w:rPr>
              <w:t>neurologicznym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, psychiatrycznym, w intensywnej opiece medycznej, opiece paliatywnej, opiece długoterminowej.</w:t>
            </w:r>
          </w:p>
        </w:tc>
        <w:tc>
          <w:tcPr>
            <w:tcW w:w="1986" w:type="dxa"/>
            <w:vAlign w:val="center"/>
          </w:tcPr>
          <w:p w:rsidR="00036A06" w:rsidRPr="00BF4454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</w:t>
            </w:r>
            <w:r w:rsidR="001722FF" w:rsidRPr="00BF4454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% zasady diagnozowania i planowania opieki nad pacjentem w pielęgniarstwie internistycznym, chirurgicznym, położniczo-ginekologicznym, pediatrycznym, geriatrycznym, </w:t>
            </w:r>
            <w:r w:rsidRPr="00BF4454">
              <w:rPr>
                <w:rFonts w:ascii="Tahoma" w:hAnsi="Tahoma" w:cs="Tahoma"/>
                <w:sz w:val="18"/>
                <w:szCs w:val="18"/>
              </w:rPr>
              <w:t>neurologicznym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, psychiatrycznym, w intensywnej opiece medycznej,</w:t>
            </w:r>
            <w:r w:rsidR="001722FF"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opiece paliatywnej, opiece długoterminowej.</w:t>
            </w:r>
          </w:p>
        </w:tc>
      </w:tr>
      <w:tr w:rsidR="00DF4E00" w:rsidRPr="00BF4454" w:rsidTr="00DF4E0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0" w:rsidRPr="00BF4454" w:rsidRDefault="00DF4E00" w:rsidP="00DF4E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P_W04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0" w:rsidRPr="00BF4454" w:rsidRDefault="00DF4E00" w:rsidP="00DF4E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nie zna i nie rozumie rodzajów badań diagnostycznych i zasad ich zlecania.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0" w:rsidRPr="00BF4454" w:rsidRDefault="00DF4E00" w:rsidP="00DF4E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rodzaje badań diagnostycznych i zasady ich zlecania.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0" w:rsidRPr="00BF4454" w:rsidRDefault="00DF4E00" w:rsidP="00DF4E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rodzaje badań diagnostycznych i zasady ich zlecania.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E00" w:rsidRPr="00BF4454" w:rsidRDefault="00DF4E00" w:rsidP="00DF4E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rodzaje badań diagnostycznych i zasady ich zlecania.</w:t>
            </w:r>
          </w:p>
        </w:tc>
      </w:tr>
      <w:tr w:rsidR="00DF4E00" w:rsidRPr="00BF4454" w:rsidTr="00B71364">
        <w:tc>
          <w:tcPr>
            <w:tcW w:w="1418" w:type="dxa"/>
            <w:vAlign w:val="center"/>
          </w:tcPr>
          <w:p w:rsidR="00DF4E00" w:rsidRPr="00BF4454" w:rsidRDefault="00DF4E00" w:rsidP="00DF4E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</w:t>
            </w:r>
            <w:r w:rsidR="00703B2C" w:rsidRPr="00BF4454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nie zna i nie rozumie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9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60%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76%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98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93%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zasady przygotowania pacjenta w różnym wieku i stanie zdrowia do badań oraz zabiegów diagnostycznych, a także zasady opieki w trakcie oraz po tych badaniach i zabiegach.</w:t>
            </w:r>
          </w:p>
        </w:tc>
      </w:tr>
      <w:tr w:rsidR="00DF4E00" w:rsidRPr="00BF4454" w:rsidTr="00B71364">
        <w:tc>
          <w:tcPr>
            <w:tcW w:w="1418" w:type="dxa"/>
            <w:vAlign w:val="center"/>
          </w:tcPr>
          <w:p w:rsidR="00DF4E00" w:rsidRPr="00BF4454" w:rsidRDefault="00DF4E00" w:rsidP="00DF4E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</w:t>
            </w:r>
            <w:r w:rsidR="00703B2C" w:rsidRPr="00BF4454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9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zna i rozumie w co najmniej 60%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zna  i rozumie w co najmniej 93%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DF4E00" w:rsidRPr="00BF4454" w:rsidTr="00B71364">
        <w:tc>
          <w:tcPr>
            <w:tcW w:w="1418" w:type="dxa"/>
            <w:vAlign w:val="center"/>
          </w:tcPr>
          <w:p w:rsidR="00DF4E00" w:rsidRPr="00BF4454" w:rsidRDefault="00DF4E00" w:rsidP="00DF4E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</w:t>
            </w:r>
            <w:r w:rsidR="00703B2C" w:rsidRPr="00BF4454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nie zna i nie rozumie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standardów i procedur pielęgniarskich stosowanych w opiece nad pacjentem w różnym wieku i stanie zdrowia.</w:t>
            </w:r>
          </w:p>
        </w:tc>
        <w:tc>
          <w:tcPr>
            <w:tcW w:w="2129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60%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76%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93%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DF4E00" w:rsidRPr="00BF4454" w:rsidTr="00B71364">
        <w:tc>
          <w:tcPr>
            <w:tcW w:w="1418" w:type="dxa"/>
            <w:vAlign w:val="center"/>
          </w:tcPr>
          <w:p w:rsidR="00DF4E00" w:rsidRPr="00BF4454" w:rsidRDefault="00DF4E00" w:rsidP="00DF4E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</w:t>
            </w:r>
            <w:r w:rsidR="00703B2C" w:rsidRPr="00BF4454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9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     w co najmniej 60% reakcje pacjenta na chorobę, przyjęcie do szpitala i hospitalizację.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 w co najmniej 76% reakcje pacjenta na chorobę, przyjęcie do szpitala i hospitalizację.</w:t>
            </w:r>
          </w:p>
        </w:tc>
        <w:tc>
          <w:tcPr>
            <w:tcW w:w="198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93% reakcje pacjenta na chorobę, przyjęcie do szpitala i hospitalizację.</w:t>
            </w:r>
          </w:p>
        </w:tc>
      </w:tr>
      <w:tr w:rsidR="00DF4E00" w:rsidRPr="00BF4454" w:rsidTr="00B71364">
        <w:tc>
          <w:tcPr>
            <w:tcW w:w="1418" w:type="dxa"/>
            <w:vAlign w:val="center"/>
          </w:tcPr>
          <w:p w:rsidR="00DF4E00" w:rsidRPr="00BF4454" w:rsidRDefault="00DF4E00" w:rsidP="00DF4E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</w:t>
            </w:r>
            <w:r w:rsidR="00703B2C" w:rsidRPr="00BF4454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</w:t>
            </w:r>
            <w:r w:rsidRPr="00BF4454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neurologicznej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, psychiatrycznej,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pediatrycznej, internistycznej, chirurgicznej, paliatywnej, długoterminowej oraz na bloku operacyjnym).</w:t>
            </w:r>
          </w:p>
        </w:tc>
        <w:tc>
          <w:tcPr>
            <w:tcW w:w="2129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>Student zna i rozumie w co najmniej 60%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zasady organizacji opieki specjalistycznej (geriatrycznej, intensywnej opieki medycznej, </w:t>
            </w:r>
            <w:r w:rsidRPr="00BF4454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neurologicznej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,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psychiatrycznej, pediatrycznej, internistycznej, 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w co najmniej 76%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</w:t>
            </w:r>
            <w:r w:rsidRPr="00BF4454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neurologicznej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,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psychiatrycznej, pediatrycznej, internistycznej, chirurgicznej, paliatywnej, długoterminowej oraz na bloku operacyjnym).</w:t>
            </w:r>
          </w:p>
        </w:tc>
        <w:tc>
          <w:tcPr>
            <w:tcW w:w="198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w co najmniej 93%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</w:t>
            </w:r>
            <w:r w:rsidRPr="00BF4454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neurologicznej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,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psychiatrycznej, pediatrycznej, internistycznej, chirurgicznej, paliatywnej, długoterminowej oraz na bloku operacyjnym).</w:t>
            </w:r>
          </w:p>
        </w:tc>
      </w:tr>
      <w:tr w:rsidR="00DF4E00" w:rsidRPr="00BF4454" w:rsidTr="00B71364">
        <w:tc>
          <w:tcPr>
            <w:tcW w:w="1418" w:type="dxa"/>
            <w:vAlign w:val="center"/>
          </w:tcPr>
          <w:p w:rsidR="00DF4E00" w:rsidRPr="00BF4454" w:rsidRDefault="00DF4E00" w:rsidP="00DF4E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>P_W</w:t>
            </w:r>
            <w:r w:rsidR="00703B2C" w:rsidRPr="00BF4454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rozumie standardów i procedur postępowania w stanach nagłych i zabiegach ratujących życie.</w:t>
            </w:r>
          </w:p>
        </w:tc>
        <w:tc>
          <w:tcPr>
            <w:tcW w:w="2129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60% standardy i procedury postępowania w stanach nagłych i zabiegach ratujących życie.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zna i rozumie w co najmniej 76% standardy i procedury postępowania w stanach nagłych i zabiegach ratujących życie.</w:t>
            </w:r>
          </w:p>
        </w:tc>
        <w:tc>
          <w:tcPr>
            <w:tcW w:w="1986" w:type="dxa"/>
            <w:vAlign w:val="center"/>
          </w:tcPr>
          <w:p w:rsidR="00DF4E00" w:rsidRPr="00BF4454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zna i rozumie w co najmniej 93% standardy i procedury postępowania w stanach nagłych i zabiegach ratujących życie.</w:t>
            </w:r>
          </w:p>
        </w:tc>
      </w:tr>
      <w:tr w:rsidR="00DF4E00" w:rsidRPr="00BF4454" w:rsidTr="00B71364">
        <w:tc>
          <w:tcPr>
            <w:tcW w:w="1418" w:type="dxa"/>
            <w:vAlign w:val="center"/>
          </w:tcPr>
          <w:p w:rsidR="00DF4E00" w:rsidRPr="00BF4454" w:rsidRDefault="00DF4E00" w:rsidP="00DF4E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P_W1</w:t>
            </w:r>
            <w:r w:rsidR="00703B2C" w:rsidRPr="00BF4454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metod i technik komunikowania się z pacjentem niezdolnym do nawiązania i podtrzymania efektywnej komunikacji ze względu na stan zdrowia lub stosowane leczenie.</w:t>
            </w:r>
          </w:p>
        </w:tc>
        <w:tc>
          <w:tcPr>
            <w:tcW w:w="2129" w:type="dxa"/>
            <w:vAlign w:val="center"/>
          </w:tcPr>
          <w:p w:rsidR="00DF4E00" w:rsidRPr="00BF4454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60%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76%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1986" w:type="dxa"/>
            <w:vAlign w:val="center"/>
          </w:tcPr>
          <w:p w:rsidR="00DF4E00" w:rsidRPr="00BF4454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93% metody i techniki komunikowania się z pacjentem niezdolnym do nawiązania i podtrzymania efektywnej komunikacji ze względu na stan zdrowia lub stosowane leczenie.</w:t>
            </w:r>
          </w:p>
        </w:tc>
      </w:tr>
      <w:tr w:rsidR="00BF4454" w:rsidRPr="00BF4454" w:rsidTr="003F4399">
        <w:tc>
          <w:tcPr>
            <w:tcW w:w="1418" w:type="dxa"/>
            <w:vAlign w:val="center"/>
          </w:tcPr>
          <w:p w:rsidR="00BF4454" w:rsidRPr="00BF4454" w:rsidRDefault="00BF4454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P_U01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3F43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3F43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krytyczne. 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3F43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>Student potrafi gromadzić informacje, formułować diagnozę pielęgniarską, ustalać cele i plan opieki pielęgniarskiej, wdrażać interwencje pielęgniarskie oraz dokonywać ewaluacji opieki pielęgniarskiej; popełnia niewielkie błędy.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3F43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>Student potrafi samodzielnie i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BF4454" w:rsidRPr="00BF4454" w:rsidTr="003F4399">
        <w:tc>
          <w:tcPr>
            <w:tcW w:w="1418" w:type="dxa"/>
            <w:vAlign w:val="center"/>
          </w:tcPr>
          <w:p w:rsidR="00BF4454" w:rsidRPr="00BF4454" w:rsidRDefault="00BF4454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P_U02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3F43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3F43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znaczne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3F43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nieznaczne błędy na niektórych etapach ich realizacji.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3F43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BF4454" w:rsidRPr="00BF4454" w:rsidTr="003F4399">
        <w:tc>
          <w:tcPr>
            <w:tcW w:w="1418" w:type="dxa"/>
            <w:vAlign w:val="center"/>
          </w:tcPr>
          <w:p w:rsidR="00BF4454" w:rsidRPr="00BF4454" w:rsidRDefault="00BF4454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P_U03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3F43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3F43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znaczne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3F43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nieznaczne błędy na niektórych etapach jej realizacji.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3F43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niemal bezbłędny i samodzielny prowadzić profilaktykę powikłań występujących w przebiegu chorób.</w:t>
            </w:r>
          </w:p>
        </w:tc>
      </w:tr>
      <w:tr w:rsidR="00BF4454" w:rsidRPr="00BF4454" w:rsidTr="003F4399">
        <w:tc>
          <w:tcPr>
            <w:tcW w:w="1418" w:type="dxa"/>
            <w:vAlign w:val="center"/>
          </w:tcPr>
          <w:p w:rsidR="00BF4454" w:rsidRPr="00BF4454" w:rsidRDefault="00BF4454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P_U04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3F4399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3F4399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lecz wymaga znacznej pomocy ze strony prowadzącego/opiekuna.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3F4399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3F4399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BF4454" w:rsidRPr="00BF4454" w:rsidTr="003F4399">
        <w:tc>
          <w:tcPr>
            <w:tcW w:w="1418" w:type="dxa"/>
            <w:vAlign w:val="center"/>
          </w:tcPr>
          <w:p w:rsidR="00BF4454" w:rsidRPr="00BF4454" w:rsidRDefault="00BF4454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P_U05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3F4399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potrafi rozpoznawać powikłań po specjalistycznych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lastRenderedPageBreak/>
              <w:t>badaniach diagnostycznych i zabiegach operacyjnych.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3F4399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potrafi rozpoznawać powikłania po specjalistycznych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lastRenderedPageBreak/>
              <w:t>badaniach diagnostycznych i zabiegach operacyjnych; popełnia znaczne błędy, lecz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3F4399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potrafi rozpoznawać powikłania po specjalistycznych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lastRenderedPageBreak/>
              <w:t>badaniach diagnostycznych i zabiegach operacyjnych; popełnia niewielkie błędy.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3F4399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potrafi samodzielnie i niemal bezbłędnie rozpoznawać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lastRenderedPageBreak/>
              <w:t>powikłania po specjalistycznych badaniach diagnostycznych i zabiegach operacyjnych.</w:t>
            </w:r>
          </w:p>
        </w:tc>
      </w:tr>
      <w:tr w:rsidR="00BF4454" w:rsidRPr="00BF4454" w:rsidTr="003F4399">
        <w:tc>
          <w:tcPr>
            <w:tcW w:w="1418" w:type="dxa"/>
            <w:vAlign w:val="center"/>
          </w:tcPr>
          <w:p w:rsidR="00BF4454" w:rsidRPr="00BF4454" w:rsidRDefault="00BF4454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P_U06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3F4399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nie potrafi doraźnie podawać pacjentowi tlenu i monitorować jego stanu podczas tlenoterapii.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3F4399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doraźnie podawać pacjentowi tlen i monitorować jego stan podczas tlenoterapii, lecz wymaga ścisłego nadzoru prowadzącego/opiekuna.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3F4399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doraźnie podawać pacjentowi tlen i monitorować jego stan podczas tlenoterapii, wymaga niewielkiej pomocy ze strony prowadzącego/opiekuna.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3F4399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samodzielnie i poprawnie doraźnie podawać pacjentowi tlen i monitorować jego stan podczas tlenoterapii.</w:t>
            </w:r>
          </w:p>
        </w:tc>
      </w:tr>
      <w:tr w:rsidR="00BF4454" w:rsidRPr="00BF4454" w:rsidTr="003F4399">
        <w:tc>
          <w:tcPr>
            <w:tcW w:w="1418" w:type="dxa"/>
            <w:vAlign w:val="center"/>
          </w:tcPr>
          <w:p w:rsidR="00BF4454" w:rsidRPr="00BF4454" w:rsidRDefault="00BF4454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P_U07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nie potrafi p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rzygotować pacjenta fizycznie i psychicznie do badań diagnostycznych.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znaczne błędy, jednak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nieznaczne błędy.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potrafi 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sposób niemal bezbłędny i samodzielny przygotować pacjenta fizycznie i psychicznie do badań diagnostycznych.</w:t>
            </w:r>
          </w:p>
        </w:tc>
      </w:tr>
      <w:tr w:rsidR="00BF4454" w:rsidRPr="00BF4454" w:rsidTr="003F4399">
        <w:tc>
          <w:tcPr>
            <w:tcW w:w="1418" w:type="dxa"/>
            <w:vAlign w:val="center"/>
          </w:tcPr>
          <w:p w:rsidR="00BF4454" w:rsidRPr="00BF4454" w:rsidRDefault="00BF4454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P_U08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dokumentować sytuację zdrowotną pacjenta, dynamikę jej zmian i realizowaną opiekę pielęgniarską, z uwzględnieniem narzędzi informatycznych do gromadzenia danych; popełnia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potrafi dokumentować sytuację zdrowotną pacjenta, dynamikę jej zmian i realizowaną opiekę pielęgniarską, z uwzględnieniem narzędzi informatycznych do gromadzenia danych; popełnia błędy na niektórych etapach ich realizacji. 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w sposób poprawny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BF4454" w:rsidRPr="00BF4454" w:rsidTr="003F4399">
        <w:tc>
          <w:tcPr>
            <w:tcW w:w="1418" w:type="dxa"/>
            <w:vAlign w:val="center"/>
          </w:tcPr>
          <w:p w:rsidR="00BF4454" w:rsidRPr="00BF4454" w:rsidRDefault="00BF4454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P_U09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uczyć pacjenta i jego opiekuna doboru oraz użytkowania sprzętu pielęgnacyjno - rehabilitacyjnego i wyrobów medycznych.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uczyć pacjenta i jego opiekuna doboru oraz użytkowania sprzętu pielęgnacyjno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uczyć pacjenta i jego opiekuna doboru oraz użytkowania sprzętu pielęgnacyjno - rehabilitacyjnego i wyrobów medycznych; wymagając niewielkiej pomocy prowadzącego/opiekuna, na pewnych etapach realizacji procedur powyższych działań.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samodzielnie i poprawnie uczyć pacjenta i jego opiekuna doboru oraz użytkowania sprzętu pielęgnacyjno rehabilitacyjnego i wyrobów medycznych.</w:t>
            </w:r>
          </w:p>
        </w:tc>
      </w:tr>
      <w:tr w:rsidR="00BF4454" w:rsidRPr="00BF4454" w:rsidTr="003F4399">
        <w:tc>
          <w:tcPr>
            <w:tcW w:w="1418" w:type="dxa"/>
            <w:vAlign w:val="center"/>
          </w:tcPr>
          <w:p w:rsidR="00BF4454" w:rsidRPr="00BF4454" w:rsidRDefault="00BF4454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P_U10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w sposób bezbłędny i samodzielny prowadzić u osób dorosłych i dzieci żywienie dojelitowe (przez zgłębnik i przetokę odżywczą) oraz żywienie pozajelitowe.</w:t>
            </w:r>
          </w:p>
        </w:tc>
      </w:tr>
      <w:tr w:rsidR="00BF4454" w:rsidRPr="00BF4454" w:rsidTr="003F4399">
        <w:tc>
          <w:tcPr>
            <w:tcW w:w="1418" w:type="dxa"/>
            <w:vAlign w:val="center"/>
          </w:tcPr>
          <w:p w:rsidR="00BF4454" w:rsidRPr="00BF4454" w:rsidRDefault="00BF4454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P_U11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rozpoznawać powikłania leczenia farmakologicznego, dietetycznego, rehabilitacyjnego i leczniczo-pielęgnacyjnego; popełnia niewielkie błędy.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BF4454" w:rsidRPr="00BF4454" w:rsidTr="003F4399">
        <w:tc>
          <w:tcPr>
            <w:tcW w:w="1418" w:type="dxa"/>
            <w:vAlign w:val="center"/>
          </w:tcPr>
          <w:p w:rsidR="00BF4454" w:rsidRPr="00BF4454" w:rsidRDefault="00BF4454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P_U12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prowadzić rozmowy terapeutycznej.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potrafi prowadzić rozmowę terapeutyczną; popełniając 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Student potrafi prowadzić rozmowę terapeutyczną; popełniając 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błędy na niektórych etapach jej przebiegu.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Student potrafi poprawnie i samodzielnie 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prowadzić rozmowę terapeutyczną.</w:t>
            </w:r>
          </w:p>
        </w:tc>
      </w:tr>
      <w:tr w:rsidR="00BF4454" w:rsidRPr="00BF4454" w:rsidTr="003F4399">
        <w:tc>
          <w:tcPr>
            <w:tcW w:w="1418" w:type="dxa"/>
            <w:vAlign w:val="center"/>
          </w:tcPr>
          <w:p w:rsidR="00BF4454" w:rsidRPr="00BF4454" w:rsidRDefault="00BF4454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P_U13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nie </w:t>
            </w:r>
            <w:proofErr w:type="spellStart"/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portafi</w:t>
            </w:r>
            <w:proofErr w:type="spellEnd"/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prowadzić rehabilitacji przyłóżkowej i aktywizacji z wykorzystaniem elementów terapii zajęciowej.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rehabilitację przyłóżkową i aktywizację z wykorzystaniem elementów terapii zajęciowej; popełnia znaczne błędy, nie są to jednak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rehabilitację przyłóżkową i aktywizację z wykorzystaniem elementów terapii zajęciowej; popełnia nieliczne błędy.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poprawnie i samodzielnie prowadzić rehabilitację przyłóżkową i aktywizację z wykorzystaniem elementów terapii zajęciowej.</w:t>
            </w:r>
          </w:p>
        </w:tc>
      </w:tr>
      <w:tr w:rsidR="00BF4454" w:rsidRPr="00BF4454" w:rsidTr="003F4399">
        <w:tc>
          <w:tcPr>
            <w:tcW w:w="1418" w:type="dxa"/>
            <w:vAlign w:val="center"/>
          </w:tcPr>
          <w:p w:rsidR="00BF4454" w:rsidRPr="00BF4454" w:rsidRDefault="00BF4454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P_U14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przekazywać informacji członkom zespołu terapeutycznego o stanie zdrowia pacjenta.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przekazywać informacje członkom zespołu terapeutycznego o stanie zdrowia pacjenta, popełnia znaczne błędy, jednak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przekazywać informacje członkom zespołu terapeutycznego o stanie zdrowia pacjenta, popełnia niewielkie błędy.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przekazywać informacje członkom zespołu terapeutycznego o stanie zdrowia pacjenta, komunikuje wyczerpująco, niemal nie popełnia błędów.</w:t>
            </w:r>
          </w:p>
        </w:tc>
      </w:tr>
      <w:tr w:rsidR="00BF4454" w:rsidRPr="00BF4454" w:rsidTr="003F4399">
        <w:tc>
          <w:tcPr>
            <w:tcW w:w="1418" w:type="dxa"/>
            <w:vAlign w:val="center"/>
          </w:tcPr>
          <w:p w:rsidR="00BF4454" w:rsidRPr="00BF4454" w:rsidRDefault="00BF4454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P_U15</w:t>
            </w:r>
          </w:p>
        </w:tc>
        <w:tc>
          <w:tcPr>
            <w:tcW w:w="2126" w:type="dxa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asystować lekarzowi w trakcie badań diagnostycznych.</w:t>
            </w:r>
          </w:p>
        </w:tc>
        <w:tc>
          <w:tcPr>
            <w:tcW w:w="2129" w:type="dxa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asystować lekarzowi w trakcie badań diagnostycznych; popełnia znaczne błędy, jednak nie są to błędy krytyczne.</w:t>
            </w:r>
          </w:p>
        </w:tc>
        <w:tc>
          <w:tcPr>
            <w:tcW w:w="2126" w:type="dxa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asystować lekarzowi w trakcie badań diagnostycznych; popełnia niewielkie błędy.</w:t>
            </w:r>
          </w:p>
        </w:tc>
        <w:tc>
          <w:tcPr>
            <w:tcW w:w="1986" w:type="dxa"/>
          </w:tcPr>
          <w:p w:rsidR="00BF4454" w:rsidRPr="00BF4454" w:rsidRDefault="00BF4454" w:rsidP="003F439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samodzielnie i poprawnie asystować lekarzowi w trakcie badań diagnostycznych.</w:t>
            </w:r>
          </w:p>
        </w:tc>
      </w:tr>
      <w:tr w:rsidR="00BF4454" w:rsidRPr="00BF4454" w:rsidTr="003F4399">
        <w:tc>
          <w:tcPr>
            <w:tcW w:w="1418" w:type="dxa"/>
            <w:vAlign w:val="center"/>
          </w:tcPr>
          <w:p w:rsidR="00BF4454" w:rsidRPr="00BF4454" w:rsidRDefault="00BF4454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P_U16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oceniać poziomu bólu, reakcji pacjenta na ból i jego nasilenie oraz nie potrafi stosować postępowania przeciwbólowego.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oceniać poziom bólu, reakcję pacjenta na ból i jego nasilenie oraz stosuje postępowanie przeciwbólowe; wymaga znacznej pomocy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oceniać poziom bólu, reakcję pacjenta na ból i jego nasilenie oraz stosuje postępowanie przeciwbólowe; wymaga niewielkiej pomocy prowadzącego/opiekuna na pewnych etapach realizacji procedur powyższych działań.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oceniać poziom bólu, reakcję pacjenta na ból i jego nasilenie oraz stosuje postępowanie przeciwbólowe bez konieczności pomocy ze strony prowadzącego/opiekuna podczas realizacji etapów procedur powyższych działań.</w:t>
            </w:r>
          </w:p>
        </w:tc>
      </w:tr>
      <w:tr w:rsidR="00BF4454" w:rsidRPr="00BF4454" w:rsidTr="003F4399">
        <w:tc>
          <w:tcPr>
            <w:tcW w:w="1418" w:type="dxa"/>
            <w:vAlign w:val="center"/>
          </w:tcPr>
          <w:p w:rsidR="00BF4454" w:rsidRPr="00BF4454" w:rsidRDefault="00BF4454" w:rsidP="003F439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P_U17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poprawnie przygotować i podawać pacjentom leki różnymi drogami, samodzielnie lub na zlecenie lekarza.</w:t>
            </w:r>
          </w:p>
        </w:tc>
      </w:tr>
      <w:tr w:rsidR="00BF4454" w:rsidRPr="00BF4454" w:rsidTr="003F4399">
        <w:tc>
          <w:tcPr>
            <w:tcW w:w="1418" w:type="dxa"/>
            <w:vAlign w:val="center"/>
          </w:tcPr>
          <w:p w:rsidR="00BF4454" w:rsidRPr="00BF4454" w:rsidRDefault="00BF4454" w:rsidP="003F4399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P_K01</w:t>
            </w:r>
          </w:p>
        </w:tc>
        <w:tc>
          <w:tcPr>
            <w:tcW w:w="2126" w:type="dxa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9" w:type="dxa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6" w:type="dxa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BF4454" w:rsidRPr="00BF4454" w:rsidTr="003F4399">
        <w:tc>
          <w:tcPr>
            <w:tcW w:w="1418" w:type="dxa"/>
            <w:vAlign w:val="center"/>
          </w:tcPr>
          <w:p w:rsidR="00BF4454" w:rsidRPr="00BF4454" w:rsidRDefault="00BF4454" w:rsidP="003F4399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P_K02</w:t>
            </w:r>
          </w:p>
        </w:tc>
        <w:tc>
          <w:tcPr>
            <w:tcW w:w="2126" w:type="dxa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przestrzegania praw pacjenta; wymaga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stałego nadzoru i naprowadzania oraz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9" w:type="dxa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przestrzegania praw pacjenta; wymaga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przestrzegania praw pacjenta, wymaga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6" w:type="dxa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przestrzegania praw pacjenta, nie wymaga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ukierunkowania, ani przypominania w żadnym działaniu.</w:t>
            </w:r>
          </w:p>
        </w:tc>
      </w:tr>
      <w:tr w:rsidR="00BF4454" w:rsidRPr="00BF4454" w:rsidTr="003F4399">
        <w:tc>
          <w:tcPr>
            <w:tcW w:w="1418" w:type="dxa"/>
            <w:vAlign w:val="center"/>
          </w:tcPr>
          <w:p w:rsidR="00BF4454" w:rsidRPr="00BF4454" w:rsidRDefault="00BF4454" w:rsidP="003F4399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>P_K03</w:t>
            </w:r>
          </w:p>
        </w:tc>
        <w:tc>
          <w:tcPr>
            <w:tcW w:w="2126" w:type="dxa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9" w:type="dxa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6" w:type="dxa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BF4454" w:rsidRPr="00BF4454" w:rsidTr="003F4399">
        <w:tc>
          <w:tcPr>
            <w:tcW w:w="1418" w:type="dxa"/>
            <w:vAlign w:val="center"/>
          </w:tcPr>
          <w:p w:rsidR="00BF4454" w:rsidRPr="00BF4454" w:rsidRDefault="00BF4454" w:rsidP="003F4399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P_K04</w:t>
            </w:r>
          </w:p>
        </w:tc>
        <w:tc>
          <w:tcPr>
            <w:tcW w:w="2126" w:type="dxa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BF4454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9" w:type="dxa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6" w:type="dxa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BF4454" w:rsidRPr="00BF4454" w:rsidTr="003F4399">
        <w:tc>
          <w:tcPr>
            <w:tcW w:w="1418" w:type="dxa"/>
            <w:vAlign w:val="center"/>
          </w:tcPr>
          <w:p w:rsidR="00BF4454" w:rsidRPr="00BF4454" w:rsidRDefault="00BF4454" w:rsidP="003F4399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P_K05</w:t>
            </w:r>
          </w:p>
        </w:tc>
        <w:tc>
          <w:tcPr>
            <w:tcW w:w="2126" w:type="dxa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9" w:type="dxa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6" w:type="dxa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BF4454" w:rsidRPr="00BF4454" w:rsidTr="003F4399">
        <w:tc>
          <w:tcPr>
            <w:tcW w:w="1418" w:type="dxa"/>
            <w:vAlign w:val="center"/>
          </w:tcPr>
          <w:p w:rsidR="00BF4454" w:rsidRPr="00BF4454" w:rsidRDefault="00BF4454" w:rsidP="003F4399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P_K06</w:t>
            </w:r>
          </w:p>
        </w:tc>
        <w:tc>
          <w:tcPr>
            <w:tcW w:w="2126" w:type="dxa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9" w:type="dxa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6" w:type="dxa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BF4454" w:rsidRPr="00BF4454" w:rsidTr="003F4399">
        <w:tc>
          <w:tcPr>
            <w:tcW w:w="1418" w:type="dxa"/>
            <w:vMerge w:val="restart"/>
            <w:vAlign w:val="center"/>
          </w:tcPr>
          <w:p w:rsidR="00BF4454" w:rsidRPr="00BF4454" w:rsidRDefault="00BF4454" w:rsidP="00BF4454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P_K07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9" w:type="dxa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BF4454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6" w:type="dxa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BF4454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  <w:tr w:rsidR="00BF4454" w:rsidRPr="00BF4454" w:rsidTr="003F4399">
        <w:trPr>
          <w:trHeight w:val="217"/>
        </w:trPr>
        <w:tc>
          <w:tcPr>
            <w:tcW w:w="1418" w:type="dxa"/>
            <w:vMerge/>
            <w:vAlign w:val="center"/>
          </w:tcPr>
          <w:p w:rsidR="00BF4454" w:rsidRPr="00BF4454" w:rsidRDefault="00BF4454" w:rsidP="003F4399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367" w:type="dxa"/>
            <w:gridSpan w:val="4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Dla pracy z samokształcenia:</w:t>
            </w:r>
          </w:p>
        </w:tc>
      </w:tr>
      <w:tr w:rsidR="00BF4454" w:rsidRPr="00BF4454" w:rsidTr="003F4399">
        <w:tc>
          <w:tcPr>
            <w:tcW w:w="1418" w:type="dxa"/>
            <w:vMerge/>
            <w:vAlign w:val="center"/>
          </w:tcPr>
          <w:p w:rsidR="00BF4454" w:rsidRPr="00BF4454" w:rsidRDefault="00BF4454" w:rsidP="003F4399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5" w:type="dxa"/>
            <w:gridSpan w:val="2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2" w:type="dxa"/>
            <w:gridSpan w:val="2"/>
          </w:tcPr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BF4454" w:rsidRPr="00BF4454" w:rsidRDefault="00BF4454" w:rsidP="003F439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7D13E3" w:rsidRPr="000E2EB3" w:rsidRDefault="007D13E3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B71364" w:rsidRPr="000E2EB3" w:rsidRDefault="00B71364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0E2E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8546E" w:rsidRPr="000E2EB3" w:rsidTr="00B41658">
        <w:tc>
          <w:tcPr>
            <w:tcW w:w="9776" w:type="dxa"/>
          </w:tcPr>
          <w:p w:rsidR="00AB655E" w:rsidRPr="000E2EB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EB3">
              <w:rPr>
                <w:rFonts w:ascii="Tahoma" w:hAnsi="Tahoma" w:cs="Tahoma"/>
                <w:sz w:val="20"/>
              </w:rPr>
              <w:lastRenderedPageBreak/>
              <w:t>Literatura podstawowa</w:t>
            </w:r>
          </w:p>
        </w:tc>
      </w:tr>
      <w:tr w:rsidR="00F42F32" w:rsidRPr="006C40A0" w:rsidTr="00B41658">
        <w:tc>
          <w:tcPr>
            <w:tcW w:w="9776" w:type="dxa"/>
            <w:vAlign w:val="center"/>
          </w:tcPr>
          <w:p w:rsidR="00F42F32" w:rsidRPr="000E2EB3" w:rsidRDefault="00306B98" w:rsidP="00306B9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Merritt’s Neurology / </w:t>
            </w:r>
            <w:proofErr w:type="spellStart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E.D.Louis</w:t>
            </w:r>
            <w:proofErr w:type="spellEnd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, S.A. Mayer, J.M. Nobel – LWW; 2021</w:t>
            </w:r>
          </w:p>
        </w:tc>
      </w:tr>
      <w:tr w:rsidR="00306B98" w:rsidRPr="006C40A0" w:rsidTr="00B41658">
        <w:tc>
          <w:tcPr>
            <w:tcW w:w="9776" w:type="dxa"/>
            <w:vAlign w:val="center"/>
          </w:tcPr>
          <w:p w:rsidR="00306B98" w:rsidRPr="000E2EB3" w:rsidRDefault="00306B98" w:rsidP="00306B9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Clinical Practice of Neurological and Neurosurgical Nursing / J. V. Hickey - Wolters Kluwer Health; 2019</w:t>
            </w:r>
          </w:p>
        </w:tc>
      </w:tr>
    </w:tbl>
    <w:p w:rsidR="00FC1BE5" w:rsidRPr="000E2EB3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8546E" w:rsidRPr="000E2EB3" w:rsidTr="00B41658">
        <w:tc>
          <w:tcPr>
            <w:tcW w:w="9776" w:type="dxa"/>
          </w:tcPr>
          <w:p w:rsidR="00AB655E" w:rsidRPr="000E2EB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EB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0555B" w:rsidRPr="006C40A0" w:rsidTr="008851DD">
        <w:tc>
          <w:tcPr>
            <w:tcW w:w="9776" w:type="dxa"/>
            <w:vAlign w:val="center"/>
          </w:tcPr>
          <w:p w:rsidR="00A0555B" w:rsidRPr="000E2EB3" w:rsidRDefault="00306B98" w:rsidP="00A0555B">
            <w:p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lang w:val="en-US"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Care of the neurological patient / H. </w:t>
            </w:r>
            <w:proofErr w:type="spellStart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Iggulden</w:t>
            </w:r>
            <w:proofErr w:type="spellEnd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 - Wiley – Blackwell; 2006</w:t>
            </w:r>
          </w:p>
        </w:tc>
      </w:tr>
    </w:tbl>
    <w:p w:rsidR="006863F4" w:rsidRPr="000E2EB3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FA5FD5" w:rsidRPr="000E2EB3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0E2EB3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0E2EB3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B71364" w:rsidRPr="000E2EB3" w:rsidTr="00A82FD7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E2EB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E2EB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71364" w:rsidRPr="000E2EB3" w:rsidTr="00A82FD7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E2EB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B71364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E2EB3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E2EB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CE1BC2" w:rsidP="00A82FD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3</w:t>
            </w:r>
            <w:r w:rsidR="00083F59" w:rsidRPr="000E2EB3">
              <w:rPr>
                <w:color w:val="auto"/>
                <w:sz w:val="20"/>
                <w:szCs w:val="20"/>
              </w:rPr>
              <w:t>0</w:t>
            </w:r>
          </w:p>
        </w:tc>
      </w:tr>
      <w:tr w:rsidR="00B71364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E2EB3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6827BC" w:rsidP="00A82FD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4</w:t>
            </w:r>
          </w:p>
        </w:tc>
      </w:tr>
      <w:tr w:rsidR="00B71364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CE1BC2" w:rsidP="00A82FD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4</w:t>
            </w:r>
          </w:p>
        </w:tc>
      </w:tr>
      <w:tr w:rsidR="00B71364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E2EB3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083F59" w:rsidP="00A82FD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083F59" w:rsidP="00A82FD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CE1BC2" w:rsidP="00A82FD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20</w:t>
            </w:r>
          </w:p>
        </w:tc>
      </w:tr>
      <w:tr w:rsidR="00B71364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84" w:rsidRPr="000E2EB3" w:rsidRDefault="009E5184" w:rsidP="00A82FD7">
            <w:pPr>
              <w:pStyle w:val="Default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0E2EB3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84" w:rsidRPr="000E2EB3" w:rsidRDefault="00083F59" w:rsidP="00A82FD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20</w:t>
            </w:r>
          </w:p>
        </w:tc>
      </w:tr>
      <w:tr w:rsidR="00CE1BC2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F84DE3" w:rsidP="00A82FD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CE1BC2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color w:val="auto"/>
                <w:sz w:val="20"/>
                <w:szCs w:val="20"/>
              </w:rPr>
            </w:pPr>
            <w:r w:rsidRPr="000E2EB3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F84DE3" w:rsidP="00A82FD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CE1BC2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2EB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F84DE3" w:rsidP="00A82FD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23</w:t>
            </w:r>
            <w:r w:rsidR="00934413" w:rsidRPr="000E2EB3">
              <w:rPr>
                <w:b/>
                <w:color w:val="auto"/>
                <w:sz w:val="20"/>
                <w:szCs w:val="20"/>
              </w:rPr>
              <w:t>8</w:t>
            </w:r>
          </w:p>
        </w:tc>
      </w:tr>
      <w:tr w:rsidR="00CE1BC2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2EB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F84DE3" w:rsidP="00A82FD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</w:t>
            </w:r>
          </w:p>
        </w:tc>
      </w:tr>
      <w:tr w:rsidR="00B66BB3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2EB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F84DE3" w:rsidP="00A82FD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7</w:t>
            </w:r>
          </w:p>
        </w:tc>
      </w:tr>
      <w:tr w:rsidR="00CE1BC2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0E2EB3" w:rsidRDefault="00CE1BC2" w:rsidP="00A82FD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2EB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F84DE3" w:rsidP="00A82FD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0E2EB3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0E2EB3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23EF" w:rsidRDefault="000E23EF">
      <w:r>
        <w:separator/>
      </w:r>
    </w:p>
  </w:endnote>
  <w:endnote w:type="continuationSeparator" w:id="0">
    <w:p w:rsidR="000E23EF" w:rsidRDefault="000E2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51DD" w:rsidRDefault="008851D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851DD" w:rsidRDefault="008851D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8851DD" w:rsidRPr="005D2001" w:rsidRDefault="008851DD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12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23EF" w:rsidRDefault="000E23EF">
      <w:r>
        <w:separator/>
      </w:r>
    </w:p>
  </w:footnote>
  <w:footnote w:type="continuationSeparator" w:id="0">
    <w:p w:rsidR="000E23EF" w:rsidRDefault="000E23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51DD" w:rsidRDefault="008851DD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851DD" w:rsidRDefault="009F405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B73B46"/>
    <w:multiLevelType w:val="hybridMultilevel"/>
    <w:tmpl w:val="569E3C96"/>
    <w:lvl w:ilvl="0" w:tplc="30F0F34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EA0DB2"/>
    <w:multiLevelType w:val="hybridMultilevel"/>
    <w:tmpl w:val="A8404C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87F3975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7"/>
  </w:num>
  <w:num w:numId="7">
    <w:abstractNumId w:val="3"/>
  </w:num>
  <w:num w:numId="8">
    <w:abstractNumId w:val="17"/>
    <w:lvlOverride w:ilvl="0">
      <w:startOverride w:val="1"/>
    </w:lvlOverride>
  </w:num>
  <w:num w:numId="9">
    <w:abstractNumId w:val="18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5"/>
  </w:num>
  <w:num w:numId="15">
    <w:abstractNumId w:val="9"/>
  </w:num>
  <w:num w:numId="16">
    <w:abstractNumId w:val="19"/>
  </w:num>
  <w:num w:numId="17">
    <w:abstractNumId w:val="4"/>
  </w:num>
  <w:num w:numId="18">
    <w:abstractNumId w:val="21"/>
  </w:num>
  <w:num w:numId="19">
    <w:abstractNumId w:val="20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2F99"/>
    <w:rsid w:val="0001795B"/>
    <w:rsid w:val="00017B42"/>
    <w:rsid w:val="00020C48"/>
    <w:rsid w:val="00027526"/>
    <w:rsid w:val="00027E20"/>
    <w:rsid w:val="00030F12"/>
    <w:rsid w:val="000334EA"/>
    <w:rsid w:val="00036673"/>
    <w:rsid w:val="0003677D"/>
    <w:rsid w:val="00036A06"/>
    <w:rsid w:val="00041E4B"/>
    <w:rsid w:val="00043806"/>
    <w:rsid w:val="00046652"/>
    <w:rsid w:val="00052121"/>
    <w:rsid w:val="0005749C"/>
    <w:rsid w:val="00083761"/>
    <w:rsid w:val="00083F59"/>
    <w:rsid w:val="00093480"/>
    <w:rsid w:val="00093D79"/>
    <w:rsid w:val="00096DEE"/>
    <w:rsid w:val="000A1541"/>
    <w:rsid w:val="000A5135"/>
    <w:rsid w:val="000B24D0"/>
    <w:rsid w:val="000B4E34"/>
    <w:rsid w:val="000C1D00"/>
    <w:rsid w:val="000C41C8"/>
    <w:rsid w:val="000D6CF0"/>
    <w:rsid w:val="000D7D8F"/>
    <w:rsid w:val="000E23EF"/>
    <w:rsid w:val="000E2A5A"/>
    <w:rsid w:val="000E2EB3"/>
    <w:rsid w:val="000E549E"/>
    <w:rsid w:val="000E6CEF"/>
    <w:rsid w:val="000F2C72"/>
    <w:rsid w:val="000F5E38"/>
    <w:rsid w:val="00111894"/>
    <w:rsid w:val="00111984"/>
    <w:rsid w:val="00114163"/>
    <w:rsid w:val="00121FAF"/>
    <w:rsid w:val="00126A24"/>
    <w:rsid w:val="00131673"/>
    <w:rsid w:val="00133A52"/>
    <w:rsid w:val="0013580A"/>
    <w:rsid w:val="00136FAA"/>
    <w:rsid w:val="001424B1"/>
    <w:rsid w:val="00145D76"/>
    <w:rsid w:val="0015206A"/>
    <w:rsid w:val="001562CF"/>
    <w:rsid w:val="00167B9C"/>
    <w:rsid w:val="001722FF"/>
    <w:rsid w:val="00187846"/>
    <w:rsid w:val="00196F16"/>
    <w:rsid w:val="001A0260"/>
    <w:rsid w:val="001A5215"/>
    <w:rsid w:val="001B3BF7"/>
    <w:rsid w:val="001C185D"/>
    <w:rsid w:val="001C4F0A"/>
    <w:rsid w:val="001C6C52"/>
    <w:rsid w:val="001D73E7"/>
    <w:rsid w:val="001E3F2A"/>
    <w:rsid w:val="001E5AEB"/>
    <w:rsid w:val="001F143D"/>
    <w:rsid w:val="0020696D"/>
    <w:rsid w:val="00211839"/>
    <w:rsid w:val="0021251B"/>
    <w:rsid w:val="002136B0"/>
    <w:rsid w:val="00220A9E"/>
    <w:rsid w:val="00227532"/>
    <w:rsid w:val="00230541"/>
    <w:rsid w:val="002325AB"/>
    <w:rsid w:val="00232776"/>
    <w:rsid w:val="00232843"/>
    <w:rsid w:val="00240FAC"/>
    <w:rsid w:val="002507BE"/>
    <w:rsid w:val="002750C2"/>
    <w:rsid w:val="002843E1"/>
    <w:rsid w:val="00285CA1"/>
    <w:rsid w:val="00290EBA"/>
    <w:rsid w:val="00293E7C"/>
    <w:rsid w:val="002A249F"/>
    <w:rsid w:val="002A3A00"/>
    <w:rsid w:val="002A72AC"/>
    <w:rsid w:val="002D1102"/>
    <w:rsid w:val="002D70D2"/>
    <w:rsid w:val="002E42B0"/>
    <w:rsid w:val="002F54C8"/>
    <w:rsid w:val="002F70F0"/>
    <w:rsid w:val="002F74C7"/>
    <w:rsid w:val="00302ACB"/>
    <w:rsid w:val="00306B98"/>
    <w:rsid w:val="00307065"/>
    <w:rsid w:val="00314269"/>
    <w:rsid w:val="003160BC"/>
    <w:rsid w:val="00316CE8"/>
    <w:rsid w:val="00322C0F"/>
    <w:rsid w:val="00335734"/>
    <w:rsid w:val="003366F5"/>
    <w:rsid w:val="003369E1"/>
    <w:rsid w:val="003465C7"/>
    <w:rsid w:val="00350CF9"/>
    <w:rsid w:val="0035344F"/>
    <w:rsid w:val="00365292"/>
    <w:rsid w:val="00371123"/>
    <w:rsid w:val="003724A3"/>
    <w:rsid w:val="00373083"/>
    <w:rsid w:val="0037458D"/>
    <w:rsid w:val="0038203F"/>
    <w:rsid w:val="00392195"/>
    <w:rsid w:val="0039645B"/>
    <w:rsid w:val="003973B8"/>
    <w:rsid w:val="003A3B72"/>
    <w:rsid w:val="003A5FF0"/>
    <w:rsid w:val="003B344D"/>
    <w:rsid w:val="003C5726"/>
    <w:rsid w:val="003C6A57"/>
    <w:rsid w:val="003C7B93"/>
    <w:rsid w:val="003D0B08"/>
    <w:rsid w:val="003D4003"/>
    <w:rsid w:val="003D7E15"/>
    <w:rsid w:val="003E1A8D"/>
    <w:rsid w:val="003E56F9"/>
    <w:rsid w:val="003F4233"/>
    <w:rsid w:val="003F47A4"/>
    <w:rsid w:val="003F4DB7"/>
    <w:rsid w:val="003F7B62"/>
    <w:rsid w:val="0040045A"/>
    <w:rsid w:val="0040452C"/>
    <w:rsid w:val="004046F8"/>
    <w:rsid w:val="00405D10"/>
    <w:rsid w:val="004075B3"/>
    <w:rsid w:val="00412A5F"/>
    <w:rsid w:val="00412F69"/>
    <w:rsid w:val="004204EB"/>
    <w:rsid w:val="0042190A"/>
    <w:rsid w:val="004252DC"/>
    <w:rsid w:val="004263F8"/>
    <w:rsid w:val="00426BA1"/>
    <w:rsid w:val="00426BFE"/>
    <w:rsid w:val="00442815"/>
    <w:rsid w:val="00457FDC"/>
    <w:rsid w:val="004600E4"/>
    <w:rsid w:val="004607EF"/>
    <w:rsid w:val="00464C48"/>
    <w:rsid w:val="00470AF8"/>
    <w:rsid w:val="00472B2A"/>
    <w:rsid w:val="00476517"/>
    <w:rsid w:val="00476CF0"/>
    <w:rsid w:val="004846A3"/>
    <w:rsid w:val="00486745"/>
    <w:rsid w:val="00487225"/>
    <w:rsid w:val="0048771D"/>
    <w:rsid w:val="00497319"/>
    <w:rsid w:val="004A1B60"/>
    <w:rsid w:val="004B0934"/>
    <w:rsid w:val="004B70A8"/>
    <w:rsid w:val="004C4181"/>
    <w:rsid w:val="004D1F9B"/>
    <w:rsid w:val="004D26FD"/>
    <w:rsid w:val="004D2D6B"/>
    <w:rsid w:val="004D68F4"/>
    <w:rsid w:val="004D72D9"/>
    <w:rsid w:val="004F0467"/>
    <w:rsid w:val="004F2C68"/>
    <w:rsid w:val="004F2E71"/>
    <w:rsid w:val="004F33B4"/>
    <w:rsid w:val="00510152"/>
    <w:rsid w:val="00511416"/>
    <w:rsid w:val="005247A6"/>
    <w:rsid w:val="00525196"/>
    <w:rsid w:val="005270A4"/>
    <w:rsid w:val="00546EAF"/>
    <w:rsid w:val="00555AAA"/>
    <w:rsid w:val="005600B8"/>
    <w:rsid w:val="00574996"/>
    <w:rsid w:val="005807B4"/>
    <w:rsid w:val="00581858"/>
    <w:rsid w:val="005930A7"/>
    <w:rsid w:val="005955F9"/>
    <w:rsid w:val="005B11FF"/>
    <w:rsid w:val="005B3C88"/>
    <w:rsid w:val="005B66F1"/>
    <w:rsid w:val="005C55D0"/>
    <w:rsid w:val="005D2001"/>
    <w:rsid w:val="005E0144"/>
    <w:rsid w:val="0060050B"/>
    <w:rsid w:val="00603431"/>
    <w:rsid w:val="00606392"/>
    <w:rsid w:val="00614FA0"/>
    <w:rsid w:val="00626EA3"/>
    <w:rsid w:val="0063007E"/>
    <w:rsid w:val="00641D09"/>
    <w:rsid w:val="0064366D"/>
    <w:rsid w:val="00646963"/>
    <w:rsid w:val="00647B73"/>
    <w:rsid w:val="00655F46"/>
    <w:rsid w:val="00663E53"/>
    <w:rsid w:val="00672113"/>
    <w:rsid w:val="00674943"/>
    <w:rsid w:val="00675BB7"/>
    <w:rsid w:val="00676A3F"/>
    <w:rsid w:val="00677787"/>
    <w:rsid w:val="00680BA2"/>
    <w:rsid w:val="006827BC"/>
    <w:rsid w:val="00684D54"/>
    <w:rsid w:val="006863F4"/>
    <w:rsid w:val="006A431E"/>
    <w:rsid w:val="006A46E0"/>
    <w:rsid w:val="006B07BF"/>
    <w:rsid w:val="006B2925"/>
    <w:rsid w:val="006B44DD"/>
    <w:rsid w:val="006B7DC9"/>
    <w:rsid w:val="006C37CD"/>
    <w:rsid w:val="006C40A0"/>
    <w:rsid w:val="006C59D1"/>
    <w:rsid w:val="006C7FFC"/>
    <w:rsid w:val="006D23E8"/>
    <w:rsid w:val="006E6720"/>
    <w:rsid w:val="006F6C19"/>
    <w:rsid w:val="00703B2C"/>
    <w:rsid w:val="007158A9"/>
    <w:rsid w:val="00721413"/>
    <w:rsid w:val="007225AD"/>
    <w:rsid w:val="00730639"/>
    <w:rsid w:val="00731B10"/>
    <w:rsid w:val="007334E2"/>
    <w:rsid w:val="0073390C"/>
    <w:rsid w:val="007339C6"/>
    <w:rsid w:val="00736D54"/>
    <w:rsid w:val="00741B8D"/>
    <w:rsid w:val="007461A1"/>
    <w:rsid w:val="00751635"/>
    <w:rsid w:val="00755AAB"/>
    <w:rsid w:val="00771CD2"/>
    <w:rsid w:val="007720A2"/>
    <w:rsid w:val="00776076"/>
    <w:rsid w:val="007854F7"/>
    <w:rsid w:val="00786A38"/>
    <w:rsid w:val="00790329"/>
    <w:rsid w:val="00793527"/>
    <w:rsid w:val="00794F15"/>
    <w:rsid w:val="007A79F2"/>
    <w:rsid w:val="007C068F"/>
    <w:rsid w:val="007C675D"/>
    <w:rsid w:val="007D13E3"/>
    <w:rsid w:val="007D191E"/>
    <w:rsid w:val="007E4D57"/>
    <w:rsid w:val="007E676F"/>
    <w:rsid w:val="007F2697"/>
    <w:rsid w:val="007F2FF6"/>
    <w:rsid w:val="007F4AC5"/>
    <w:rsid w:val="007F74D9"/>
    <w:rsid w:val="00802710"/>
    <w:rsid w:val="008046AE"/>
    <w:rsid w:val="0080542D"/>
    <w:rsid w:val="00814C3C"/>
    <w:rsid w:val="00816495"/>
    <w:rsid w:val="00821538"/>
    <w:rsid w:val="00832501"/>
    <w:rsid w:val="00833ECE"/>
    <w:rsid w:val="00834679"/>
    <w:rsid w:val="00846BE3"/>
    <w:rsid w:val="00847A73"/>
    <w:rsid w:val="00850C14"/>
    <w:rsid w:val="00852E87"/>
    <w:rsid w:val="00857E00"/>
    <w:rsid w:val="00861AA8"/>
    <w:rsid w:val="0086594A"/>
    <w:rsid w:val="00874696"/>
    <w:rsid w:val="00877135"/>
    <w:rsid w:val="008832C4"/>
    <w:rsid w:val="008851DD"/>
    <w:rsid w:val="00885DE4"/>
    <w:rsid w:val="008938C7"/>
    <w:rsid w:val="00895F9D"/>
    <w:rsid w:val="008B0816"/>
    <w:rsid w:val="008B29B4"/>
    <w:rsid w:val="008B2D66"/>
    <w:rsid w:val="008B6A8D"/>
    <w:rsid w:val="008C1EF0"/>
    <w:rsid w:val="008C6711"/>
    <w:rsid w:val="008C7701"/>
    <w:rsid w:val="008C7BF3"/>
    <w:rsid w:val="008D2150"/>
    <w:rsid w:val="008E748F"/>
    <w:rsid w:val="0091060F"/>
    <w:rsid w:val="009146BE"/>
    <w:rsid w:val="00914E87"/>
    <w:rsid w:val="00923212"/>
    <w:rsid w:val="00931B6C"/>
    <w:rsid w:val="00931F5B"/>
    <w:rsid w:val="00933296"/>
    <w:rsid w:val="00934413"/>
    <w:rsid w:val="00940876"/>
    <w:rsid w:val="009458F5"/>
    <w:rsid w:val="00955477"/>
    <w:rsid w:val="009614FE"/>
    <w:rsid w:val="00964390"/>
    <w:rsid w:val="00991E58"/>
    <w:rsid w:val="00992058"/>
    <w:rsid w:val="009A3FEE"/>
    <w:rsid w:val="009A43CE"/>
    <w:rsid w:val="009B4991"/>
    <w:rsid w:val="009B4CEB"/>
    <w:rsid w:val="009C327C"/>
    <w:rsid w:val="009C6FF8"/>
    <w:rsid w:val="009C7640"/>
    <w:rsid w:val="009E09D8"/>
    <w:rsid w:val="009E5184"/>
    <w:rsid w:val="009F4050"/>
    <w:rsid w:val="00A02A52"/>
    <w:rsid w:val="00A03562"/>
    <w:rsid w:val="00A0555B"/>
    <w:rsid w:val="00A10476"/>
    <w:rsid w:val="00A11DDA"/>
    <w:rsid w:val="00A1538D"/>
    <w:rsid w:val="00A16E8A"/>
    <w:rsid w:val="00A17AB2"/>
    <w:rsid w:val="00A21AFF"/>
    <w:rsid w:val="00A2226F"/>
    <w:rsid w:val="00A22B5F"/>
    <w:rsid w:val="00A316DA"/>
    <w:rsid w:val="00A32047"/>
    <w:rsid w:val="00A414BF"/>
    <w:rsid w:val="00A45FE3"/>
    <w:rsid w:val="00A50365"/>
    <w:rsid w:val="00A55081"/>
    <w:rsid w:val="00A64607"/>
    <w:rsid w:val="00A65076"/>
    <w:rsid w:val="00A82FD7"/>
    <w:rsid w:val="00A900A4"/>
    <w:rsid w:val="00A943BD"/>
    <w:rsid w:val="00AA3B18"/>
    <w:rsid w:val="00AA4DD9"/>
    <w:rsid w:val="00AB57BD"/>
    <w:rsid w:val="00AB655E"/>
    <w:rsid w:val="00AC1EAD"/>
    <w:rsid w:val="00AC57A5"/>
    <w:rsid w:val="00AD3732"/>
    <w:rsid w:val="00AE1C76"/>
    <w:rsid w:val="00AE3B8A"/>
    <w:rsid w:val="00AF0B6F"/>
    <w:rsid w:val="00AF7D73"/>
    <w:rsid w:val="00B037A3"/>
    <w:rsid w:val="00B03E50"/>
    <w:rsid w:val="00B056F7"/>
    <w:rsid w:val="00B158DC"/>
    <w:rsid w:val="00B17C04"/>
    <w:rsid w:val="00B21019"/>
    <w:rsid w:val="00B211BC"/>
    <w:rsid w:val="00B339F5"/>
    <w:rsid w:val="00B33F13"/>
    <w:rsid w:val="00B41658"/>
    <w:rsid w:val="00B46D91"/>
    <w:rsid w:val="00B46F30"/>
    <w:rsid w:val="00B531D3"/>
    <w:rsid w:val="00B56161"/>
    <w:rsid w:val="00B56DA9"/>
    <w:rsid w:val="00B60B0B"/>
    <w:rsid w:val="00B61658"/>
    <w:rsid w:val="00B635D0"/>
    <w:rsid w:val="00B65EFA"/>
    <w:rsid w:val="00B666FD"/>
    <w:rsid w:val="00B66BB3"/>
    <w:rsid w:val="00B71364"/>
    <w:rsid w:val="00B83F26"/>
    <w:rsid w:val="00B90EA2"/>
    <w:rsid w:val="00B91F6E"/>
    <w:rsid w:val="00B95607"/>
    <w:rsid w:val="00B96AC5"/>
    <w:rsid w:val="00B9769E"/>
    <w:rsid w:val="00BA3440"/>
    <w:rsid w:val="00BB10A5"/>
    <w:rsid w:val="00BB4F43"/>
    <w:rsid w:val="00BC32E7"/>
    <w:rsid w:val="00BD12E3"/>
    <w:rsid w:val="00BE6549"/>
    <w:rsid w:val="00BF064C"/>
    <w:rsid w:val="00BF2146"/>
    <w:rsid w:val="00BF3E48"/>
    <w:rsid w:val="00BF4454"/>
    <w:rsid w:val="00C10249"/>
    <w:rsid w:val="00C15B5C"/>
    <w:rsid w:val="00C16EE1"/>
    <w:rsid w:val="00C22526"/>
    <w:rsid w:val="00C33798"/>
    <w:rsid w:val="00C37C9A"/>
    <w:rsid w:val="00C41795"/>
    <w:rsid w:val="00C50308"/>
    <w:rsid w:val="00C52F26"/>
    <w:rsid w:val="00C60A8C"/>
    <w:rsid w:val="00C73603"/>
    <w:rsid w:val="00C947FB"/>
    <w:rsid w:val="00C974DA"/>
    <w:rsid w:val="00CA0F2E"/>
    <w:rsid w:val="00CB023D"/>
    <w:rsid w:val="00CB5513"/>
    <w:rsid w:val="00CB6088"/>
    <w:rsid w:val="00CC2488"/>
    <w:rsid w:val="00CC726D"/>
    <w:rsid w:val="00CD2DB2"/>
    <w:rsid w:val="00CE1BC2"/>
    <w:rsid w:val="00CF1CB2"/>
    <w:rsid w:val="00CF2FBF"/>
    <w:rsid w:val="00D01880"/>
    <w:rsid w:val="00D02F08"/>
    <w:rsid w:val="00D11547"/>
    <w:rsid w:val="00D117AC"/>
    <w:rsid w:val="00D1183C"/>
    <w:rsid w:val="00D17216"/>
    <w:rsid w:val="00D30394"/>
    <w:rsid w:val="00D30C14"/>
    <w:rsid w:val="00D36BD4"/>
    <w:rsid w:val="00D432D7"/>
    <w:rsid w:val="00D43CB7"/>
    <w:rsid w:val="00D465B9"/>
    <w:rsid w:val="00D53022"/>
    <w:rsid w:val="00D53054"/>
    <w:rsid w:val="00D55B2B"/>
    <w:rsid w:val="00D724F9"/>
    <w:rsid w:val="00D926F0"/>
    <w:rsid w:val="00D92FCD"/>
    <w:rsid w:val="00DA37B5"/>
    <w:rsid w:val="00DB0142"/>
    <w:rsid w:val="00DB3A5B"/>
    <w:rsid w:val="00DB4990"/>
    <w:rsid w:val="00DB7026"/>
    <w:rsid w:val="00DC59CF"/>
    <w:rsid w:val="00DC71B3"/>
    <w:rsid w:val="00DC788F"/>
    <w:rsid w:val="00DD2ED3"/>
    <w:rsid w:val="00DE190F"/>
    <w:rsid w:val="00DF4E00"/>
    <w:rsid w:val="00DF4E16"/>
    <w:rsid w:val="00DF5C11"/>
    <w:rsid w:val="00E16CB5"/>
    <w:rsid w:val="00E16E4A"/>
    <w:rsid w:val="00E16FF3"/>
    <w:rsid w:val="00E27DDC"/>
    <w:rsid w:val="00E3229E"/>
    <w:rsid w:val="00E348D0"/>
    <w:rsid w:val="00E46276"/>
    <w:rsid w:val="00E60677"/>
    <w:rsid w:val="00E65A40"/>
    <w:rsid w:val="00E71A68"/>
    <w:rsid w:val="00E72746"/>
    <w:rsid w:val="00E74BA2"/>
    <w:rsid w:val="00E8546E"/>
    <w:rsid w:val="00E9725F"/>
    <w:rsid w:val="00E9743E"/>
    <w:rsid w:val="00EA1B88"/>
    <w:rsid w:val="00EA39FC"/>
    <w:rsid w:val="00EB0ADA"/>
    <w:rsid w:val="00EB42BB"/>
    <w:rsid w:val="00EB52B7"/>
    <w:rsid w:val="00EB631B"/>
    <w:rsid w:val="00EC015A"/>
    <w:rsid w:val="00EC15E6"/>
    <w:rsid w:val="00EC5A2D"/>
    <w:rsid w:val="00EE1335"/>
    <w:rsid w:val="00EE3891"/>
    <w:rsid w:val="00EF036F"/>
    <w:rsid w:val="00F00599"/>
    <w:rsid w:val="00F00795"/>
    <w:rsid w:val="00F01687"/>
    <w:rsid w:val="00F01879"/>
    <w:rsid w:val="00F03B30"/>
    <w:rsid w:val="00F1275F"/>
    <w:rsid w:val="00F128D3"/>
    <w:rsid w:val="00F139C0"/>
    <w:rsid w:val="00F201F9"/>
    <w:rsid w:val="00F23ABE"/>
    <w:rsid w:val="00F31E7C"/>
    <w:rsid w:val="00F3203C"/>
    <w:rsid w:val="00F42F32"/>
    <w:rsid w:val="00F4304E"/>
    <w:rsid w:val="00F4335F"/>
    <w:rsid w:val="00F469CC"/>
    <w:rsid w:val="00F51E4C"/>
    <w:rsid w:val="00F53F75"/>
    <w:rsid w:val="00F54AE0"/>
    <w:rsid w:val="00F717E9"/>
    <w:rsid w:val="00F84DE3"/>
    <w:rsid w:val="00F92D7C"/>
    <w:rsid w:val="00FA09BD"/>
    <w:rsid w:val="00FA5FD5"/>
    <w:rsid w:val="00FA602C"/>
    <w:rsid w:val="00FB0571"/>
    <w:rsid w:val="00FB0A08"/>
    <w:rsid w:val="00FB2665"/>
    <w:rsid w:val="00FB455D"/>
    <w:rsid w:val="00FB6199"/>
    <w:rsid w:val="00FC1BE5"/>
    <w:rsid w:val="00FC5CFD"/>
    <w:rsid w:val="00FD1CAB"/>
    <w:rsid w:val="00FD3016"/>
    <w:rsid w:val="00FD36B1"/>
    <w:rsid w:val="00FE463E"/>
    <w:rsid w:val="00FE4BD9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093E4732"/>
  <w15:docId w15:val="{9F0F6131-4A8E-43F9-BC2F-5A4BA98F3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861AA8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locked/>
    <w:rsid w:val="00020C48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36A06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2FB437-3F38-4BC6-B8E1-2F90052C8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13</Pages>
  <Words>6476</Words>
  <Characters>38857</Characters>
  <Application>Microsoft Office Word</Application>
  <DocSecurity>0</DocSecurity>
  <Lines>323</Lines>
  <Paragraphs>90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82</cp:revision>
  <cp:lastPrinted>2021-02-12T09:52:00Z</cp:lastPrinted>
  <dcterms:created xsi:type="dcterms:W3CDTF">2021-02-11T10:30:00Z</dcterms:created>
  <dcterms:modified xsi:type="dcterms:W3CDTF">2023-06-27T19:57:00Z</dcterms:modified>
</cp:coreProperties>
</file>