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662"/>
      </w:tblGrid>
      <w:tr w:rsidR="006579AA" w:rsidRPr="0001795B" w:rsidTr="00001023">
        <w:tc>
          <w:tcPr>
            <w:tcW w:w="3119" w:type="dxa"/>
            <w:vAlign w:val="center"/>
          </w:tcPr>
          <w:p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662" w:type="dxa"/>
            <w:vAlign w:val="center"/>
          </w:tcPr>
          <w:p w:rsidR="006579AA" w:rsidRPr="00DF5C11" w:rsidRDefault="006579AA" w:rsidP="00001023">
            <w:pPr>
              <w:pStyle w:val="Odpowiedzi"/>
              <w:rPr>
                <w:rFonts w:ascii="Tahoma" w:hAnsi="Tahoma" w:cs="Tahoma"/>
                <w:b w:val="0"/>
              </w:rPr>
            </w:pPr>
            <w:r w:rsidRPr="00C46FDD">
              <w:rPr>
                <w:rFonts w:ascii="Tahoma" w:hAnsi="Tahoma" w:cs="Tahoma"/>
                <w:b w:val="0"/>
              </w:rPr>
              <w:t>Analiza finansowa</w:t>
            </w:r>
          </w:p>
        </w:tc>
      </w:tr>
      <w:tr w:rsidR="00CA4119" w:rsidRPr="0011434D" w:rsidTr="00CA4119">
        <w:tc>
          <w:tcPr>
            <w:tcW w:w="3119" w:type="dxa"/>
            <w:vAlign w:val="center"/>
          </w:tcPr>
          <w:p w:rsidR="00CA4119" w:rsidRPr="0011434D" w:rsidRDefault="00CA4119" w:rsidP="00E9501E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6662" w:type="dxa"/>
            <w:vAlign w:val="center"/>
          </w:tcPr>
          <w:p w:rsidR="00CA4119" w:rsidRPr="0011434D" w:rsidRDefault="000D51EE" w:rsidP="000D51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BA19E3">
              <w:rPr>
                <w:rFonts w:ascii="Tahoma" w:hAnsi="Tahoma" w:cs="Tahoma"/>
                <w:b w:val="0"/>
                <w:color w:val="auto"/>
              </w:rPr>
              <w:t>2</w:t>
            </w:r>
            <w:r w:rsidR="00CA4119">
              <w:rPr>
                <w:rFonts w:ascii="Tahoma" w:hAnsi="Tahoma" w:cs="Tahoma"/>
                <w:b w:val="0"/>
                <w:color w:val="auto"/>
              </w:rPr>
              <w:t>/20</w:t>
            </w:r>
            <w:r>
              <w:rPr>
                <w:rFonts w:ascii="Tahoma" w:hAnsi="Tahoma" w:cs="Tahoma"/>
                <w:b w:val="0"/>
                <w:color w:val="auto"/>
              </w:rPr>
              <w:t>2</w:t>
            </w:r>
            <w:r w:rsidR="00BA19E3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6579AA" w:rsidRPr="0001795B" w:rsidTr="00001023">
        <w:tc>
          <w:tcPr>
            <w:tcW w:w="3119" w:type="dxa"/>
            <w:vAlign w:val="center"/>
          </w:tcPr>
          <w:p w:rsidR="006579AA" w:rsidRPr="0001795B" w:rsidRDefault="008C314F" w:rsidP="00001023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662" w:type="dxa"/>
            <w:vAlign w:val="center"/>
          </w:tcPr>
          <w:p w:rsidR="006579AA" w:rsidRPr="00DF5C11" w:rsidRDefault="008C314F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6579AA" w:rsidRPr="0001795B" w:rsidTr="00001023">
        <w:tc>
          <w:tcPr>
            <w:tcW w:w="3119" w:type="dxa"/>
            <w:vAlign w:val="center"/>
          </w:tcPr>
          <w:p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6579AA" w:rsidRPr="00DF5C11" w:rsidRDefault="006579AA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6579AA" w:rsidRPr="0001795B" w:rsidTr="00001023">
        <w:tc>
          <w:tcPr>
            <w:tcW w:w="3119" w:type="dxa"/>
            <w:vAlign w:val="center"/>
          </w:tcPr>
          <w:p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6579AA" w:rsidRPr="00DF5C11" w:rsidRDefault="00001023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6579AA" w:rsidRPr="0001795B" w:rsidTr="00001023">
        <w:tc>
          <w:tcPr>
            <w:tcW w:w="3119" w:type="dxa"/>
            <w:vAlign w:val="center"/>
          </w:tcPr>
          <w:p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662" w:type="dxa"/>
            <w:vAlign w:val="center"/>
          </w:tcPr>
          <w:p w:rsidR="006579AA" w:rsidRPr="00DF5C11" w:rsidRDefault="00001023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6579AA" w:rsidRPr="0001795B" w:rsidTr="00001023">
        <w:tc>
          <w:tcPr>
            <w:tcW w:w="3119" w:type="dxa"/>
            <w:vAlign w:val="center"/>
          </w:tcPr>
          <w:p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662" w:type="dxa"/>
            <w:vAlign w:val="center"/>
          </w:tcPr>
          <w:p w:rsidR="006579AA" w:rsidRPr="00DF5C11" w:rsidRDefault="00F00B12" w:rsidP="00F00B1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Finanse i rachunkowość w zarządzaniu</w:t>
            </w:r>
          </w:p>
        </w:tc>
      </w:tr>
      <w:tr w:rsidR="006579AA" w:rsidRPr="0001795B" w:rsidTr="00001023">
        <w:tc>
          <w:tcPr>
            <w:tcW w:w="3119" w:type="dxa"/>
            <w:vAlign w:val="center"/>
          </w:tcPr>
          <w:p w:rsidR="006579AA" w:rsidRPr="0001795B" w:rsidRDefault="006579AA" w:rsidP="00F00B12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Osoba </w:t>
            </w:r>
            <w:r w:rsidR="00F00B12">
              <w:rPr>
                <w:rFonts w:ascii="Tahoma" w:hAnsi="Tahoma" w:cs="Tahoma"/>
              </w:rPr>
              <w:t>odpowiedzialna</w:t>
            </w:r>
          </w:p>
        </w:tc>
        <w:tc>
          <w:tcPr>
            <w:tcW w:w="6662" w:type="dxa"/>
            <w:vAlign w:val="center"/>
          </w:tcPr>
          <w:p w:rsidR="006579AA" w:rsidRPr="00DF5C11" w:rsidRDefault="00F00B12" w:rsidP="006707A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Agata Gemzik-Salwach</w:t>
            </w:r>
          </w:p>
        </w:tc>
      </w:tr>
    </w:tbl>
    <w:p w:rsidR="006579AA" w:rsidRDefault="006579A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:rsidTr="008046AE">
        <w:tc>
          <w:tcPr>
            <w:tcW w:w="9778" w:type="dxa"/>
          </w:tcPr>
          <w:p w:rsidR="004846A3" w:rsidRPr="00931F5B" w:rsidRDefault="006579AA" w:rsidP="0000102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Mikroekonomia, </w:t>
            </w:r>
            <w:r w:rsidR="0000102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odstawy finansów, </w:t>
            </w:r>
            <w:r w:rsidR="0000102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achunkowość</w:t>
            </w:r>
            <w:r w:rsidR="00B6615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="0000102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Finanse przedsię</w:t>
            </w:r>
            <w:r w:rsidR="00B6615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biorstwa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8C314F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5"/>
        <w:gridCol w:w="9103"/>
      </w:tblGrid>
      <w:tr w:rsidR="0040293F" w:rsidRPr="0001795B" w:rsidTr="0040293F">
        <w:tc>
          <w:tcPr>
            <w:tcW w:w="675" w:type="dxa"/>
            <w:vAlign w:val="center"/>
          </w:tcPr>
          <w:p w:rsidR="0040293F" w:rsidRPr="0001795B" w:rsidRDefault="0040293F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40293F" w:rsidRPr="004A0194" w:rsidRDefault="0040293F" w:rsidP="0000102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A0194">
              <w:rPr>
                <w:rFonts w:ascii="Tahoma" w:hAnsi="Tahoma" w:cs="Tahoma"/>
                <w:b w:val="0"/>
                <w:sz w:val="20"/>
              </w:rPr>
              <w:t>Zapoznanie z zasadami dokonywania gruntownej i dogłębnej analizy kondycji finansowej przedsiębiorstwa.</w:t>
            </w:r>
          </w:p>
        </w:tc>
      </w:tr>
      <w:tr w:rsidR="0040293F" w:rsidRPr="0001795B" w:rsidTr="0040293F">
        <w:tc>
          <w:tcPr>
            <w:tcW w:w="675" w:type="dxa"/>
            <w:vAlign w:val="center"/>
          </w:tcPr>
          <w:p w:rsidR="0040293F" w:rsidRPr="0001795B" w:rsidRDefault="0040293F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C60B33">
              <w:rPr>
                <w:rFonts w:ascii="Tahoma" w:hAnsi="Tahoma" w:cs="Tahoma"/>
                <w:sz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40293F" w:rsidRPr="004A0194" w:rsidRDefault="0040293F" w:rsidP="0000102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A0194">
              <w:rPr>
                <w:rFonts w:ascii="Tahoma" w:hAnsi="Tahoma" w:cs="Tahoma"/>
                <w:b w:val="0"/>
                <w:sz w:val="20"/>
              </w:rPr>
              <w:t xml:space="preserve">Nabycie umiejętności posługiwania się zestawem miar i narzędzi analizy </w:t>
            </w:r>
            <w:r>
              <w:rPr>
                <w:rFonts w:ascii="Tahoma" w:hAnsi="Tahoma" w:cs="Tahoma"/>
                <w:b w:val="0"/>
                <w:sz w:val="20"/>
              </w:rPr>
              <w:t>finansowej</w:t>
            </w:r>
            <w:r w:rsidRPr="004A019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0102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1023">
        <w:rPr>
          <w:rFonts w:ascii="Tahoma" w:hAnsi="Tahoma" w:cs="Tahoma"/>
        </w:rPr>
        <w:t>Przedmiotowe e</w:t>
      </w:r>
      <w:r w:rsidR="008938C7" w:rsidRPr="00001023">
        <w:rPr>
          <w:rFonts w:ascii="Tahoma" w:hAnsi="Tahoma" w:cs="Tahoma"/>
        </w:rPr>
        <w:t xml:space="preserve">fekty </w:t>
      </w:r>
      <w:r w:rsidR="008C314F">
        <w:rPr>
          <w:rFonts w:ascii="Tahoma" w:hAnsi="Tahoma" w:cs="Tahoma"/>
        </w:rPr>
        <w:t>uczenia się</w:t>
      </w:r>
      <w:r w:rsidR="008938C7" w:rsidRPr="00001023">
        <w:rPr>
          <w:rFonts w:ascii="Tahoma" w:hAnsi="Tahoma" w:cs="Tahoma"/>
        </w:rPr>
        <w:t xml:space="preserve">, </w:t>
      </w:r>
      <w:r w:rsidR="00F31E7C" w:rsidRPr="00001023">
        <w:rPr>
          <w:rFonts w:ascii="Tahoma" w:hAnsi="Tahoma" w:cs="Tahoma"/>
        </w:rPr>
        <w:t xml:space="preserve">z podziałem na wiedzę, umiejętności i kompetencje, wraz z odniesieniem do efektów </w:t>
      </w:r>
      <w:r w:rsidR="008C314F">
        <w:rPr>
          <w:rFonts w:ascii="Tahoma" w:hAnsi="Tahoma" w:cs="Tahoma"/>
        </w:rPr>
        <w:t>uczenia się</w:t>
      </w:r>
      <w:r w:rsidR="008C314F" w:rsidRPr="00001023">
        <w:rPr>
          <w:rFonts w:ascii="Tahoma" w:hAnsi="Tahoma" w:cs="Tahoma"/>
        </w:rPr>
        <w:t xml:space="preserve"> </w:t>
      </w:r>
      <w:r w:rsidR="00F31E7C" w:rsidRPr="00001023">
        <w:rPr>
          <w:rFonts w:ascii="Tahoma" w:hAnsi="Tahoma" w:cs="Tahoma"/>
        </w:rPr>
        <w:t>dla kierunku i obszaru (obszarów)</w:t>
      </w:r>
    </w:p>
    <w:tbl>
      <w:tblPr>
        <w:tblW w:w="979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603"/>
        <w:gridCol w:w="2337"/>
      </w:tblGrid>
      <w:tr w:rsidR="008C314F" w:rsidRPr="00001023" w:rsidTr="008C314F">
        <w:trPr>
          <w:cantSplit/>
          <w:trHeight w:val="493"/>
          <w:jc w:val="right"/>
        </w:trPr>
        <w:tc>
          <w:tcPr>
            <w:tcW w:w="851" w:type="dxa"/>
            <w:vAlign w:val="center"/>
          </w:tcPr>
          <w:p w:rsidR="008C314F" w:rsidRPr="00001023" w:rsidRDefault="008C314F" w:rsidP="0001795B">
            <w:pPr>
              <w:pStyle w:val="Nagwkitablic"/>
              <w:rPr>
                <w:rFonts w:ascii="Tahoma" w:hAnsi="Tahoma" w:cs="Tahoma"/>
              </w:rPr>
            </w:pPr>
            <w:r w:rsidRPr="00001023">
              <w:rPr>
                <w:rFonts w:ascii="Tahoma" w:hAnsi="Tahoma" w:cs="Tahoma"/>
              </w:rPr>
              <w:t>Lp.</w:t>
            </w:r>
          </w:p>
        </w:tc>
        <w:tc>
          <w:tcPr>
            <w:tcW w:w="6603" w:type="dxa"/>
            <w:vAlign w:val="center"/>
          </w:tcPr>
          <w:p w:rsidR="008C314F" w:rsidRPr="00001023" w:rsidRDefault="008C314F" w:rsidP="0001795B">
            <w:pPr>
              <w:pStyle w:val="Nagwkitablic"/>
              <w:rPr>
                <w:rFonts w:ascii="Tahoma" w:hAnsi="Tahoma" w:cs="Tahoma"/>
              </w:rPr>
            </w:pPr>
            <w:r w:rsidRPr="00001023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337" w:type="dxa"/>
            <w:vAlign w:val="center"/>
          </w:tcPr>
          <w:p w:rsidR="008C314F" w:rsidRPr="00001023" w:rsidRDefault="008C314F" w:rsidP="00001023">
            <w:pPr>
              <w:pStyle w:val="Nagwkitablic"/>
              <w:rPr>
                <w:rFonts w:ascii="Tahoma" w:hAnsi="Tahoma" w:cs="Tahoma"/>
              </w:rPr>
            </w:pPr>
            <w:r w:rsidRPr="00001023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:rsidR="008C314F" w:rsidRPr="00001023" w:rsidRDefault="008C314F" w:rsidP="0000102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C314F" w:rsidRPr="0001795B" w:rsidTr="008C314F">
        <w:trPr>
          <w:trHeight w:val="227"/>
          <w:jc w:val="right"/>
        </w:trPr>
        <w:tc>
          <w:tcPr>
            <w:tcW w:w="9791" w:type="dxa"/>
            <w:gridSpan w:val="3"/>
            <w:vAlign w:val="center"/>
          </w:tcPr>
          <w:p w:rsidR="008C314F" w:rsidRPr="0001795B" w:rsidRDefault="008C314F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8C314F" w:rsidRPr="0001795B" w:rsidTr="008C314F">
        <w:trPr>
          <w:trHeight w:val="227"/>
          <w:jc w:val="right"/>
        </w:trPr>
        <w:tc>
          <w:tcPr>
            <w:tcW w:w="851" w:type="dxa"/>
            <w:vAlign w:val="center"/>
          </w:tcPr>
          <w:p w:rsidR="008C314F" w:rsidRPr="00945E6B" w:rsidRDefault="008C314F" w:rsidP="00945E6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45E6B">
              <w:rPr>
                <w:rFonts w:ascii="Tahoma" w:hAnsi="Tahoma" w:cs="Tahoma"/>
                <w:b w:val="0"/>
                <w:sz w:val="20"/>
              </w:rPr>
              <w:t>P_W0</w:t>
            </w:r>
            <w:r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6603" w:type="dxa"/>
          </w:tcPr>
          <w:p w:rsidR="008C314F" w:rsidRPr="00945E6B" w:rsidRDefault="008C314F" w:rsidP="00945E6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charakteryzować</w:t>
            </w:r>
            <w:r w:rsidRPr="00486D25">
              <w:rPr>
                <w:rFonts w:ascii="Tahoma" w:hAnsi="Tahoma" w:cs="Tahoma"/>
                <w:b w:val="0"/>
                <w:sz w:val="20"/>
              </w:rPr>
              <w:t xml:space="preserve"> metody, narzędzia i miary służące analizie finansowej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  <w:tc>
          <w:tcPr>
            <w:tcW w:w="2337" w:type="dxa"/>
          </w:tcPr>
          <w:p w:rsidR="008C314F" w:rsidRPr="00945E6B" w:rsidRDefault="008C314F" w:rsidP="00945E6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45E6B">
              <w:rPr>
                <w:rFonts w:ascii="Tahoma" w:hAnsi="Tahoma" w:cs="Tahoma"/>
                <w:b w:val="0"/>
                <w:sz w:val="20"/>
              </w:rPr>
              <w:t>K_W12</w:t>
            </w:r>
          </w:p>
        </w:tc>
      </w:tr>
      <w:tr w:rsidR="008C314F" w:rsidRPr="0001795B" w:rsidTr="008C314F">
        <w:trPr>
          <w:trHeight w:val="227"/>
          <w:jc w:val="right"/>
        </w:trPr>
        <w:tc>
          <w:tcPr>
            <w:tcW w:w="9791" w:type="dxa"/>
            <w:gridSpan w:val="3"/>
            <w:vAlign w:val="center"/>
          </w:tcPr>
          <w:p w:rsidR="008C314F" w:rsidRPr="0001795B" w:rsidRDefault="008C314F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8C314F" w:rsidRPr="0001795B" w:rsidTr="008C314F">
        <w:trPr>
          <w:trHeight w:val="227"/>
          <w:jc w:val="right"/>
        </w:trPr>
        <w:tc>
          <w:tcPr>
            <w:tcW w:w="851" w:type="dxa"/>
            <w:vAlign w:val="center"/>
          </w:tcPr>
          <w:p w:rsidR="008C314F" w:rsidRPr="0001795B" w:rsidRDefault="008C314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603" w:type="dxa"/>
            <w:vAlign w:val="center"/>
          </w:tcPr>
          <w:p w:rsidR="008C314F" w:rsidRPr="00945E6B" w:rsidRDefault="008C314F" w:rsidP="006B2E6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interpretować dane ekonomiczne na podstawie wielkości gotówkowych</w:t>
            </w:r>
            <w:r w:rsidRPr="00486D25">
              <w:rPr>
                <w:rFonts w:ascii="Tahoma" w:hAnsi="Tahoma" w:cs="Tahoma"/>
              </w:rPr>
              <w:t xml:space="preserve"> (kasow</w:t>
            </w:r>
            <w:r>
              <w:rPr>
                <w:rFonts w:ascii="Tahoma" w:hAnsi="Tahoma" w:cs="Tahoma"/>
              </w:rPr>
              <w:t>ych</w:t>
            </w:r>
            <w:r w:rsidRPr="00486D25">
              <w:rPr>
                <w:rFonts w:ascii="Tahoma" w:hAnsi="Tahoma" w:cs="Tahoma"/>
              </w:rPr>
              <w:t xml:space="preserve">) </w:t>
            </w:r>
            <w:r>
              <w:rPr>
                <w:rFonts w:ascii="Tahoma" w:hAnsi="Tahoma" w:cs="Tahoma"/>
              </w:rPr>
              <w:t>i</w:t>
            </w:r>
            <w:r w:rsidRPr="00486D25">
              <w:rPr>
                <w:rFonts w:ascii="Tahoma" w:hAnsi="Tahoma" w:cs="Tahoma"/>
              </w:rPr>
              <w:t xml:space="preserve"> memoriało</w:t>
            </w:r>
            <w:r>
              <w:rPr>
                <w:rFonts w:ascii="Tahoma" w:hAnsi="Tahoma" w:cs="Tahoma"/>
              </w:rPr>
              <w:t>wych.</w:t>
            </w:r>
          </w:p>
        </w:tc>
        <w:tc>
          <w:tcPr>
            <w:tcW w:w="2337" w:type="dxa"/>
            <w:vAlign w:val="center"/>
          </w:tcPr>
          <w:p w:rsidR="008C314F" w:rsidRPr="0001795B" w:rsidRDefault="008C314F" w:rsidP="00695AC4">
            <w:pPr>
              <w:pStyle w:val="wrubryce"/>
              <w:jc w:val="left"/>
              <w:rPr>
                <w:rFonts w:ascii="Tahoma" w:hAnsi="Tahoma" w:cs="Tahoma"/>
              </w:rPr>
            </w:pPr>
            <w:r w:rsidRPr="00486D25">
              <w:rPr>
                <w:rFonts w:ascii="Tahoma" w:hAnsi="Tahoma" w:cs="Tahoma"/>
              </w:rPr>
              <w:t>K_U12</w:t>
            </w:r>
          </w:p>
        </w:tc>
      </w:tr>
      <w:tr w:rsidR="008C314F" w:rsidRPr="0001795B" w:rsidTr="008C314F">
        <w:trPr>
          <w:trHeight w:val="227"/>
          <w:jc w:val="right"/>
        </w:trPr>
        <w:tc>
          <w:tcPr>
            <w:tcW w:w="851" w:type="dxa"/>
            <w:vAlign w:val="center"/>
          </w:tcPr>
          <w:p w:rsidR="008C314F" w:rsidRPr="0001795B" w:rsidRDefault="008C314F" w:rsidP="006B2E6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603" w:type="dxa"/>
            <w:vAlign w:val="center"/>
          </w:tcPr>
          <w:p w:rsidR="008C314F" w:rsidRPr="0001795B" w:rsidRDefault="008C314F" w:rsidP="00BA727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Pr="00945E6B">
              <w:rPr>
                <w:rFonts w:ascii="Tahoma" w:hAnsi="Tahoma" w:cs="Tahoma"/>
              </w:rPr>
              <w:t xml:space="preserve">cenić płynność, rentowność, wypłacalność, </w:t>
            </w:r>
            <w:r>
              <w:rPr>
                <w:rFonts w:ascii="Tahoma" w:hAnsi="Tahoma" w:cs="Tahoma"/>
              </w:rPr>
              <w:t>sprawność działania przedsiębiorstwa.</w:t>
            </w:r>
          </w:p>
        </w:tc>
        <w:tc>
          <w:tcPr>
            <w:tcW w:w="2337" w:type="dxa"/>
            <w:vAlign w:val="center"/>
          </w:tcPr>
          <w:p w:rsidR="008C314F" w:rsidRPr="0001795B" w:rsidRDefault="008C31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86D25">
              <w:rPr>
                <w:rFonts w:ascii="Tahoma" w:hAnsi="Tahoma" w:cs="Tahoma"/>
              </w:rPr>
              <w:t>K_U12</w:t>
            </w:r>
          </w:p>
        </w:tc>
      </w:tr>
      <w:tr w:rsidR="008C314F" w:rsidRPr="0001795B" w:rsidTr="008C314F">
        <w:trPr>
          <w:trHeight w:val="227"/>
          <w:jc w:val="right"/>
        </w:trPr>
        <w:tc>
          <w:tcPr>
            <w:tcW w:w="851" w:type="dxa"/>
            <w:vAlign w:val="center"/>
          </w:tcPr>
          <w:p w:rsidR="008C314F" w:rsidRPr="0001795B" w:rsidRDefault="008C314F" w:rsidP="00C5153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603" w:type="dxa"/>
            <w:vAlign w:val="center"/>
          </w:tcPr>
          <w:p w:rsidR="008C314F" w:rsidRPr="0001795B" w:rsidRDefault="008C314F" w:rsidP="00B71DD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</w:t>
            </w:r>
            <w:r w:rsidRPr="00945E6B">
              <w:rPr>
                <w:rFonts w:ascii="Tahoma" w:hAnsi="Tahoma" w:cs="Tahoma"/>
              </w:rPr>
              <w:t xml:space="preserve">okonać wyboru adekwatnych do specyfiki przedsiębiorstwa i rynku metod i miar analizy </w:t>
            </w:r>
            <w:r>
              <w:rPr>
                <w:rFonts w:ascii="Tahoma" w:hAnsi="Tahoma" w:cs="Tahoma"/>
              </w:rPr>
              <w:t>finansowej</w:t>
            </w:r>
            <w:r w:rsidRPr="00945E6B">
              <w:rPr>
                <w:rFonts w:ascii="Tahoma" w:hAnsi="Tahoma" w:cs="Tahoma"/>
              </w:rPr>
              <w:t>.</w:t>
            </w:r>
          </w:p>
        </w:tc>
        <w:tc>
          <w:tcPr>
            <w:tcW w:w="2337" w:type="dxa"/>
            <w:vAlign w:val="center"/>
          </w:tcPr>
          <w:p w:rsidR="008C314F" w:rsidRPr="00945E6B" w:rsidRDefault="008C314F" w:rsidP="00001023">
            <w:pPr>
              <w:pStyle w:val="wrubryce"/>
              <w:jc w:val="left"/>
              <w:rPr>
                <w:rFonts w:ascii="Tahoma" w:hAnsi="Tahoma" w:cs="Tahoma"/>
              </w:rPr>
            </w:pPr>
            <w:r w:rsidRPr="000166FE">
              <w:rPr>
                <w:rFonts w:ascii="Tahoma" w:hAnsi="Tahoma" w:cs="Tahoma"/>
              </w:rPr>
              <w:t>K_U12</w:t>
            </w:r>
          </w:p>
        </w:tc>
      </w:tr>
    </w:tbl>
    <w:p w:rsidR="00DA5156" w:rsidRDefault="00DA515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p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0D51EE" w:rsidRPr="0001795B" w:rsidTr="00D56257">
        <w:tc>
          <w:tcPr>
            <w:tcW w:w="9778" w:type="dxa"/>
            <w:gridSpan w:val="8"/>
            <w:vAlign w:val="center"/>
          </w:tcPr>
          <w:p w:rsidR="000D51EE" w:rsidRPr="0001795B" w:rsidRDefault="000D51EE" w:rsidP="000D51E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Studia </w:t>
            </w:r>
            <w:r>
              <w:rPr>
                <w:rFonts w:ascii="Tahoma" w:hAnsi="Tahoma" w:cs="Tahoma"/>
              </w:rPr>
              <w:t>stacjonarne (</w:t>
            </w:r>
            <w:r w:rsidRPr="0001795B">
              <w:rPr>
                <w:rFonts w:ascii="Tahoma" w:hAnsi="Tahoma" w:cs="Tahoma"/>
              </w:rPr>
              <w:t>ST)</w:t>
            </w:r>
          </w:p>
        </w:tc>
      </w:tr>
      <w:tr w:rsidR="000D51EE" w:rsidRPr="0001795B" w:rsidTr="00D56257">
        <w:tc>
          <w:tcPr>
            <w:tcW w:w="1222" w:type="dxa"/>
            <w:vAlign w:val="center"/>
          </w:tcPr>
          <w:p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0D51EE" w:rsidRPr="0001795B" w:rsidTr="00D56257">
        <w:tc>
          <w:tcPr>
            <w:tcW w:w="1222" w:type="dxa"/>
            <w:vAlign w:val="center"/>
          </w:tcPr>
          <w:p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D51EE" w:rsidRPr="0001795B" w:rsidRDefault="006E05EA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D51EE" w:rsidRPr="0001795B" w:rsidRDefault="006E05EA" w:rsidP="000D51E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0D51EE" w:rsidRDefault="000D51EE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6E05EA" w:rsidRPr="00F53F75" w:rsidRDefault="006E05EA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6B2E6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0010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579A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8C314F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01795B" w:rsidRDefault="000010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0010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579A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01795B" w:rsidRDefault="000010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E25444" w:rsidP="00E254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01795B" w:rsidRDefault="006B2E63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B2E63">
              <w:rPr>
                <w:rFonts w:ascii="Tahoma" w:hAnsi="Tahoma" w:cs="Tahoma"/>
                <w:b w:val="0"/>
              </w:rPr>
              <w:t>Rozwiązanie zadań problemowo-obliczeniowych</w:t>
            </w:r>
            <w:r>
              <w:rPr>
                <w:rFonts w:ascii="Tahoma" w:hAnsi="Tahoma" w:cs="Tahoma"/>
                <w:b w:val="0"/>
              </w:rPr>
              <w:t xml:space="preserve">, analiza </w:t>
            </w:r>
            <w:proofErr w:type="spellStart"/>
            <w:r>
              <w:rPr>
                <w:rFonts w:ascii="Tahoma" w:hAnsi="Tahoma" w:cs="Tahoma"/>
                <w:b w:val="0"/>
              </w:rPr>
              <w:t>kejsów</w:t>
            </w:r>
            <w:proofErr w:type="spellEnd"/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01795B" w:rsidRDefault="00C60B33" w:rsidP="00A439D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Nadanie aplikacyjnego charakteru wiedzy w ramach indywidualnych prac pisemnych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9005"/>
      </w:tblGrid>
      <w:tr w:rsidR="00AF2D8E" w:rsidRPr="0001795B" w:rsidTr="00E86A5D">
        <w:trPr>
          <w:cantSplit/>
          <w:trHeight w:val="241"/>
        </w:trPr>
        <w:tc>
          <w:tcPr>
            <w:tcW w:w="776" w:type="dxa"/>
            <w:vMerge w:val="restart"/>
            <w:vAlign w:val="center"/>
          </w:tcPr>
          <w:p w:rsidR="00AF2D8E" w:rsidRPr="0001795B" w:rsidRDefault="00AF2D8E" w:rsidP="0000102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05" w:type="dxa"/>
            <w:vMerge w:val="restart"/>
            <w:vAlign w:val="center"/>
          </w:tcPr>
          <w:p w:rsidR="00AF2D8E" w:rsidRPr="0001795B" w:rsidRDefault="00AF2D8E" w:rsidP="0000102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F2D8E" w:rsidRPr="0001795B" w:rsidTr="00E86A5D">
        <w:trPr>
          <w:cantSplit/>
          <w:trHeight w:val="241"/>
        </w:trPr>
        <w:tc>
          <w:tcPr>
            <w:tcW w:w="776" w:type="dxa"/>
            <w:vMerge/>
            <w:vAlign w:val="center"/>
          </w:tcPr>
          <w:p w:rsidR="00AF2D8E" w:rsidRPr="0001795B" w:rsidRDefault="00AF2D8E" w:rsidP="0000102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05" w:type="dxa"/>
            <w:vMerge/>
            <w:vAlign w:val="center"/>
          </w:tcPr>
          <w:p w:rsidR="00AF2D8E" w:rsidRPr="0001795B" w:rsidRDefault="00AF2D8E" w:rsidP="0000102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51530" w:rsidRPr="0001795B" w:rsidTr="00E86A5D">
        <w:tc>
          <w:tcPr>
            <w:tcW w:w="776" w:type="dxa"/>
            <w:vAlign w:val="center"/>
          </w:tcPr>
          <w:p w:rsidR="00C51530" w:rsidRPr="00AF2D8E" w:rsidRDefault="00C51530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2D8E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005" w:type="dxa"/>
          </w:tcPr>
          <w:p w:rsidR="00C51530" w:rsidRPr="00AF2D8E" w:rsidRDefault="001C481F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>
              <w:rPr>
                <w:rFonts w:ascii="Tahoma" w:hAnsi="Tahoma" w:cs="Tahoma"/>
                <w:shd w:val="clear" w:color="auto" w:fill="FFFFFF"/>
              </w:rPr>
              <w:t>Informacje źródłowe potrzebne do wykonania analizy finansowej i zarządzanie nimi</w:t>
            </w:r>
          </w:p>
        </w:tc>
      </w:tr>
      <w:tr w:rsidR="00C51530" w:rsidRPr="0001795B" w:rsidTr="00E86A5D">
        <w:tc>
          <w:tcPr>
            <w:tcW w:w="776" w:type="dxa"/>
            <w:vAlign w:val="center"/>
          </w:tcPr>
          <w:p w:rsidR="00C51530" w:rsidRPr="00AF2D8E" w:rsidRDefault="00C51530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2D8E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005" w:type="dxa"/>
          </w:tcPr>
          <w:p w:rsidR="00C51530" w:rsidRPr="00AF2D8E" w:rsidRDefault="001C481F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>
              <w:rPr>
                <w:rFonts w:ascii="Tahoma" w:hAnsi="Tahoma" w:cs="Tahoma"/>
                <w:shd w:val="clear" w:color="auto" w:fill="FFFFFF"/>
              </w:rPr>
              <w:t>Systemy informacyjne i analityka danych</w:t>
            </w:r>
          </w:p>
        </w:tc>
      </w:tr>
      <w:tr w:rsidR="00AF2D8E" w:rsidRPr="0001795B" w:rsidTr="00E86A5D">
        <w:tc>
          <w:tcPr>
            <w:tcW w:w="776" w:type="dxa"/>
            <w:vAlign w:val="center"/>
          </w:tcPr>
          <w:p w:rsidR="00AF2D8E" w:rsidRPr="00AF2D8E" w:rsidRDefault="00AF2D8E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AF2D8E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005" w:type="dxa"/>
          </w:tcPr>
          <w:p w:rsidR="00AF2D8E" w:rsidRPr="00AF2D8E" w:rsidRDefault="001C481F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>
              <w:rPr>
                <w:rFonts w:ascii="Tahoma" w:hAnsi="Tahoma" w:cs="Tahoma"/>
                <w:shd w:val="clear" w:color="auto" w:fill="FFFFFF"/>
              </w:rPr>
              <w:t>Kalkulacja kosztów</w:t>
            </w:r>
          </w:p>
        </w:tc>
      </w:tr>
      <w:tr w:rsidR="00AF2D8E" w:rsidRPr="0001795B" w:rsidTr="00E86A5D">
        <w:tc>
          <w:tcPr>
            <w:tcW w:w="776" w:type="dxa"/>
            <w:vAlign w:val="center"/>
          </w:tcPr>
          <w:p w:rsidR="00AF2D8E" w:rsidRPr="00AF2D8E" w:rsidRDefault="00AF2D8E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2D8E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005" w:type="dxa"/>
          </w:tcPr>
          <w:p w:rsidR="00AF2D8E" w:rsidRPr="00AF2D8E" w:rsidRDefault="00443B05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>
              <w:rPr>
                <w:rFonts w:ascii="Tahoma" w:hAnsi="Tahoma" w:cs="Tahoma"/>
                <w:shd w:val="clear" w:color="auto" w:fill="FFFFFF"/>
              </w:rPr>
              <w:t>Rachunkowość środków produkcji</w:t>
            </w:r>
          </w:p>
        </w:tc>
      </w:tr>
      <w:tr w:rsidR="00AF2D8E" w:rsidRPr="0001795B" w:rsidTr="00E86A5D">
        <w:tc>
          <w:tcPr>
            <w:tcW w:w="776" w:type="dxa"/>
            <w:vAlign w:val="center"/>
          </w:tcPr>
          <w:p w:rsidR="00AF2D8E" w:rsidRPr="00AF2D8E" w:rsidRDefault="00AF2D8E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2D8E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005" w:type="dxa"/>
          </w:tcPr>
          <w:p w:rsidR="00AF2D8E" w:rsidRPr="00AF2D8E" w:rsidRDefault="00443B05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>
              <w:rPr>
                <w:rFonts w:ascii="Tahoma" w:hAnsi="Tahoma" w:cs="Tahoma"/>
                <w:shd w:val="clear" w:color="auto" w:fill="FFFFFF"/>
              </w:rPr>
              <w:t>Analiza kosztów – wielkość wolumen</w:t>
            </w:r>
          </w:p>
        </w:tc>
      </w:tr>
      <w:tr w:rsidR="00AF2D8E" w:rsidRPr="0001795B" w:rsidTr="00E86A5D">
        <w:tc>
          <w:tcPr>
            <w:tcW w:w="776" w:type="dxa"/>
            <w:vAlign w:val="center"/>
          </w:tcPr>
          <w:p w:rsidR="00AF2D8E" w:rsidRPr="00AF2D8E" w:rsidRDefault="00AF2D8E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2D8E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005" w:type="dxa"/>
          </w:tcPr>
          <w:p w:rsidR="00AF2D8E" w:rsidRPr="00AF2D8E" w:rsidRDefault="00443B05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>
              <w:rPr>
                <w:rFonts w:ascii="Tahoma" w:hAnsi="Tahoma" w:cs="Tahoma"/>
                <w:shd w:val="clear" w:color="auto" w:fill="FFFFFF"/>
              </w:rPr>
              <w:t>Czynniki ograniczające</w:t>
            </w:r>
          </w:p>
        </w:tc>
      </w:tr>
      <w:tr w:rsidR="00C51530" w:rsidRPr="0001795B" w:rsidTr="00E86A5D">
        <w:tc>
          <w:tcPr>
            <w:tcW w:w="776" w:type="dxa"/>
            <w:vAlign w:val="center"/>
          </w:tcPr>
          <w:p w:rsidR="00C51530" w:rsidRPr="00AF2D8E" w:rsidRDefault="00C51530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2D8E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005" w:type="dxa"/>
          </w:tcPr>
          <w:p w:rsidR="00C51530" w:rsidRPr="00AF2D8E" w:rsidRDefault="00443B05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>
              <w:rPr>
                <w:rFonts w:ascii="Tahoma" w:hAnsi="Tahoma" w:cs="Tahoma"/>
                <w:shd w:val="clear" w:color="auto" w:fill="FFFFFF"/>
              </w:rPr>
              <w:t>Decyzje cenowe</w:t>
            </w:r>
          </w:p>
        </w:tc>
      </w:tr>
      <w:tr w:rsidR="00E86A5D" w:rsidRPr="0001795B" w:rsidTr="00E86A5D">
        <w:tc>
          <w:tcPr>
            <w:tcW w:w="776" w:type="dxa"/>
            <w:vAlign w:val="center"/>
          </w:tcPr>
          <w:p w:rsidR="00E86A5D" w:rsidRPr="00AF2D8E" w:rsidRDefault="00E86A5D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Cw8</w:t>
            </w:r>
          </w:p>
        </w:tc>
        <w:tc>
          <w:tcPr>
            <w:tcW w:w="9005" w:type="dxa"/>
          </w:tcPr>
          <w:p w:rsidR="00E86A5D" w:rsidRPr="00AF2D8E" w:rsidRDefault="00443B05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>
              <w:rPr>
                <w:rFonts w:ascii="Tahoma" w:hAnsi="Tahoma" w:cs="Tahoma"/>
                <w:shd w:val="clear" w:color="auto" w:fill="FFFFFF"/>
              </w:rPr>
              <w:t>Produkcja czy zakup oraz inne decyzje krótkoterminowe</w:t>
            </w:r>
          </w:p>
        </w:tc>
      </w:tr>
      <w:tr w:rsidR="00E86A5D" w:rsidRPr="0001795B" w:rsidTr="00E86A5D">
        <w:tc>
          <w:tcPr>
            <w:tcW w:w="776" w:type="dxa"/>
            <w:vAlign w:val="center"/>
          </w:tcPr>
          <w:p w:rsidR="00E86A5D" w:rsidRPr="00AF2D8E" w:rsidRDefault="00E86A5D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Cw9</w:t>
            </w:r>
          </w:p>
        </w:tc>
        <w:tc>
          <w:tcPr>
            <w:tcW w:w="9005" w:type="dxa"/>
          </w:tcPr>
          <w:p w:rsidR="00E86A5D" w:rsidRPr="00AF2D8E" w:rsidRDefault="00443B05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>
              <w:rPr>
                <w:rFonts w:ascii="Tahoma" w:hAnsi="Tahoma" w:cs="Tahoma"/>
                <w:shd w:val="clear" w:color="auto" w:fill="FFFFFF"/>
              </w:rPr>
              <w:t>Ryzyko i niepewność w podejmowaniu decyzji</w:t>
            </w:r>
          </w:p>
        </w:tc>
      </w:tr>
      <w:tr w:rsidR="00E86A5D" w:rsidRPr="0001795B" w:rsidTr="00E86A5D">
        <w:tc>
          <w:tcPr>
            <w:tcW w:w="776" w:type="dxa"/>
            <w:vAlign w:val="center"/>
          </w:tcPr>
          <w:p w:rsidR="00E86A5D" w:rsidRPr="00AF2D8E" w:rsidRDefault="00E86A5D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Cw10</w:t>
            </w:r>
          </w:p>
        </w:tc>
        <w:tc>
          <w:tcPr>
            <w:tcW w:w="9005" w:type="dxa"/>
          </w:tcPr>
          <w:p w:rsidR="00E86A5D" w:rsidRPr="00AF2D8E" w:rsidRDefault="00443B05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>
              <w:rPr>
                <w:rFonts w:ascii="Tahoma" w:hAnsi="Tahoma" w:cs="Tahoma"/>
                <w:shd w:val="clear" w:color="auto" w:fill="FFFFFF"/>
              </w:rPr>
              <w:t>Budżet i jego kalkulacja</w:t>
            </w:r>
          </w:p>
        </w:tc>
      </w:tr>
      <w:tr w:rsidR="00E86A5D" w:rsidRPr="0001795B" w:rsidTr="00E86A5D">
        <w:tc>
          <w:tcPr>
            <w:tcW w:w="776" w:type="dxa"/>
            <w:vAlign w:val="center"/>
          </w:tcPr>
          <w:p w:rsidR="00E86A5D" w:rsidRPr="00AF2D8E" w:rsidRDefault="00E86A5D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Cw11</w:t>
            </w:r>
          </w:p>
        </w:tc>
        <w:tc>
          <w:tcPr>
            <w:tcW w:w="9005" w:type="dxa"/>
          </w:tcPr>
          <w:p w:rsidR="00E86A5D" w:rsidRPr="00AF2D8E" w:rsidRDefault="00443B05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>
              <w:rPr>
                <w:rFonts w:ascii="Tahoma" w:hAnsi="Tahoma" w:cs="Tahoma"/>
                <w:shd w:val="clear" w:color="auto" w:fill="FFFFFF"/>
              </w:rPr>
              <w:t>Analiza ilościowa w budżetowaniu</w:t>
            </w:r>
          </w:p>
        </w:tc>
      </w:tr>
      <w:tr w:rsidR="00E86A5D" w:rsidRPr="0001795B" w:rsidTr="00E86A5D">
        <w:tc>
          <w:tcPr>
            <w:tcW w:w="776" w:type="dxa"/>
            <w:vAlign w:val="center"/>
          </w:tcPr>
          <w:p w:rsidR="00E86A5D" w:rsidRPr="00AF2D8E" w:rsidRDefault="001C481F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Cw12</w:t>
            </w:r>
          </w:p>
        </w:tc>
        <w:tc>
          <w:tcPr>
            <w:tcW w:w="9005" w:type="dxa"/>
          </w:tcPr>
          <w:p w:rsidR="00E86A5D" w:rsidRPr="00AF2D8E" w:rsidRDefault="00443B05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>
              <w:rPr>
                <w:rFonts w:ascii="Tahoma" w:hAnsi="Tahoma" w:cs="Tahoma"/>
                <w:shd w:val="clear" w:color="auto" w:fill="FFFFFF"/>
              </w:rPr>
              <w:t>Koszty materiałowe</w:t>
            </w:r>
          </w:p>
        </w:tc>
      </w:tr>
      <w:tr w:rsidR="00E86A5D" w:rsidRPr="0001795B" w:rsidTr="00E86A5D">
        <w:tc>
          <w:tcPr>
            <w:tcW w:w="776" w:type="dxa"/>
            <w:vAlign w:val="center"/>
          </w:tcPr>
          <w:p w:rsidR="00E86A5D" w:rsidRPr="00AF2D8E" w:rsidRDefault="001C481F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Cw13</w:t>
            </w:r>
          </w:p>
        </w:tc>
        <w:tc>
          <w:tcPr>
            <w:tcW w:w="9005" w:type="dxa"/>
          </w:tcPr>
          <w:p w:rsidR="00E86A5D" w:rsidRPr="00AF2D8E" w:rsidRDefault="00443B05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>
              <w:rPr>
                <w:rFonts w:ascii="Tahoma" w:hAnsi="Tahoma" w:cs="Tahoma"/>
                <w:shd w:val="clear" w:color="auto" w:fill="FFFFFF"/>
              </w:rPr>
              <w:t>Odchylenia planistyczne i operacyjne</w:t>
            </w:r>
          </w:p>
        </w:tc>
      </w:tr>
      <w:tr w:rsidR="00E86A5D" w:rsidRPr="0001795B" w:rsidTr="00E86A5D">
        <w:tc>
          <w:tcPr>
            <w:tcW w:w="776" w:type="dxa"/>
            <w:vAlign w:val="center"/>
          </w:tcPr>
          <w:p w:rsidR="00E86A5D" w:rsidRPr="00AF2D8E" w:rsidRDefault="001C481F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Cw14</w:t>
            </w:r>
          </w:p>
        </w:tc>
        <w:tc>
          <w:tcPr>
            <w:tcW w:w="9005" w:type="dxa"/>
          </w:tcPr>
          <w:p w:rsidR="00E86A5D" w:rsidRPr="00AF2D8E" w:rsidRDefault="00443B05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>
              <w:rPr>
                <w:rFonts w:ascii="Tahoma" w:hAnsi="Tahoma" w:cs="Tahoma"/>
                <w:shd w:val="clear" w:color="auto" w:fill="FFFFFF"/>
              </w:rPr>
              <w:t>Analiza rentowności</w:t>
            </w:r>
          </w:p>
        </w:tc>
      </w:tr>
      <w:tr w:rsidR="00E86A5D" w:rsidRPr="0001795B" w:rsidTr="00E86A5D">
        <w:tc>
          <w:tcPr>
            <w:tcW w:w="776" w:type="dxa"/>
            <w:vAlign w:val="center"/>
          </w:tcPr>
          <w:p w:rsidR="00E86A5D" w:rsidRPr="00AF2D8E" w:rsidRDefault="001C481F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Cw15</w:t>
            </w:r>
          </w:p>
        </w:tc>
        <w:tc>
          <w:tcPr>
            <w:tcW w:w="9005" w:type="dxa"/>
          </w:tcPr>
          <w:p w:rsidR="00E86A5D" w:rsidRPr="00AF2D8E" w:rsidRDefault="003B7FD4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>
              <w:rPr>
                <w:rFonts w:ascii="Tahoma" w:hAnsi="Tahoma" w:cs="Tahoma"/>
                <w:shd w:val="clear" w:color="auto" w:fill="FFFFFF"/>
              </w:rPr>
              <w:t>Analiza rentowności w sektorze prywatnym</w:t>
            </w:r>
          </w:p>
        </w:tc>
      </w:tr>
      <w:tr w:rsidR="00E86A5D" w:rsidRPr="0001795B" w:rsidTr="00E86A5D">
        <w:tc>
          <w:tcPr>
            <w:tcW w:w="776" w:type="dxa"/>
            <w:vAlign w:val="center"/>
          </w:tcPr>
          <w:p w:rsidR="00E86A5D" w:rsidRPr="00AF2D8E" w:rsidRDefault="001C481F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Cw16</w:t>
            </w:r>
          </w:p>
        </w:tc>
        <w:tc>
          <w:tcPr>
            <w:tcW w:w="9005" w:type="dxa"/>
          </w:tcPr>
          <w:p w:rsidR="00E86A5D" w:rsidRPr="00AF2D8E" w:rsidRDefault="003B7FD4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>
              <w:rPr>
                <w:rFonts w:ascii="Tahoma" w:hAnsi="Tahoma" w:cs="Tahoma"/>
                <w:shd w:val="clear" w:color="auto" w:fill="FFFFFF"/>
              </w:rPr>
              <w:t>Ceny transferowe</w:t>
            </w:r>
          </w:p>
        </w:tc>
      </w:tr>
      <w:tr w:rsidR="003B7FD4" w:rsidRPr="0001795B" w:rsidTr="00E86A5D">
        <w:tc>
          <w:tcPr>
            <w:tcW w:w="776" w:type="dxa"/>
            <w:vAlign w:val="center"/>
          </w:tcPr>
          <w:p w:rsidR="003B7FD4" w:rsidRDefault="003B7FD4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Cw17</w:t>
            </w:r>
          </w:p>
        </w:tc>
        <w:tc>
          <w:tcPr>
            <w:tcW w:w="9005" w:type="dxa"/>
          </w:tcPr>
          <w:p w:rsidR="003B7FD4" w:rsidRDefault="003B7FD4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>
              <w:rPr>
                <w:rFonts w:ascii="Tahoma" w:hAnsi="Tahoma" w:cs="Tahoma"/>
                <w:shd w:val="clear" w:color="auto" w:fill="FFFFFF"/>
              </w:rPr>
              <w:t>Analiza rentowności w organizacjach non-profit i sektorze publicznym</w:t>
            </w:r>
          </w:p>
        </w:tc>
      </w:tr>
      <w:tr w:rsidR="003B7FD4" w:rsidRPr="0001795B" w:rsidTr="00E86A5D">
        <w:tc>
          <w:tcPr>
            <w:tcW w:w="776" w:type="dxa"/>
            <w:vAlign w:val="center"/>
          </w:tcPr>
          <w:p w:rsidR="003B7FD4" w:rsidRDefault="003B7FD4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Cw18</w:t>
            </w:r>
          </w:p>
        </w:tc>
        <w:tc>
          <w:tcPr>
            <w:tcW w:w="9005" w:type="dxa"/>
          </w:tcPr>
          <w:p w:rsidR="003B7FD4" w:rsidRDefault="003B7FD4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>
              <w:rPr>
                <w:rFonts w:ascii="Tahoma" w:hAnsi="Tahoma" w:cs="Tahoma"/>
                <w:shd w:val="clear" w:color="auto" w:fill="FFFFFF"/>
              </w:rPr>
              <w:t xml:space="preserve">Względy zewnętrzne i aspekty </w:t>
            </w:r>
            <w:proofErr w:type="spellStart"/>
            <w:r>
              <w:rPr>
                <w:rFonts w:ascii="Tahoma" w:hAnsi="Tahoma" w:cs="Tahoma"/>
                <w:shd w:val="clear" w:color="auto" w:fill="FFFFFF"/>
              </w:rPr>
              <w:t>behawiralne</w:t>
            </w:r>
            <w:proofErr w:type="spellEnd"/>
          </w:p>
        </w:tc>
      </w:tr>
    </w:tbl>
    <w:p w:rsidR="00AF2D8E" w:rsidRPr="00D465B9" w:rsidRDefault="00AF2D8E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001023" w:rsidRDefault="002325AB" w:rsidP="000B756E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lang w:eastAsia="pl-PL"/>
        </w:rPr>
      </w:pPr>
      <w:r w:rsidRPr="00001023">
        <w:rPr>
          <w:rFonts w:ascii="Tahoma" w:hAnsi="Tahoma" w:cs="Tahoma"/>
          <w:b/>
          <w:smallCaps/>
          <w:sz w:val="22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B756E" w:rsidRPr="0001795B" w:rsidTr="00A65076">
        <w:tc>
          <w:tcPr>
            <w:tcW w:w="568" w:type="dxa"/>
            <w:vAlign w:val="center"/>
          </w:tcPr>
          <w:p w:rsidR="000B756E" w:rsidRPr="0001795B" w:rsidRDefault="000B756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0B756E" w:rsidRPr="0001795B" w:rsidRDefault="00AF2D8E" w:rsidP="00B71DD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F2D8E">
              <w:rPr>
                <w:rFonts w:ascii="Tahoma" w:hAnsi="Tahoma" w:cs="Tahoma"/>
                <w:spacing w:val="-6"/>
              </w:rPr>
              <w:t xml:space="preserve">Opracowanie analizy </w:t>
            </w:r>
            <w:r w:rsidR="00B71DDC">
              <w:rPr>
                <w:rFonts w:ascii="Tahoma" w:hAnsi="Tahoma" w:cs="Tahoma"/>
                <w:spacing w:val="-6"/>
              </w:rPr>
              <w:t>finansowej</w:t>
            </w:r>
            <w:r w:rsidRPr="00AF2D8E">
              <w:rPr>
                <w:rFonts w:ascii="Tahoma" w:hAnsi="Tahoma" w:cs="Tahoma"/>
                <w:spacing w:val="-6"/>
              </w:rPr>
              <w:t xml:space="preserve"> wybranych aspektów funkcjonowania przedsiębiorstwa</w:t>
            </w:r>
            <w:r>
              <w:rPr>
                <w:rFonts w:ascii="Tahoma" w:hAnsi="Tahoma" w:cs="Tahoma"/>
                <w:spacing w:val="-6"/>
              </w:rPr>
              <w:t>.</w:t>
            </w:r>
          </w:p>
        </w:tc>
      </w:tr>
    </w:tbl>
    <w:p w:rsidR="006E05EA" w:rsidRDefault="006E05EA" w:rsidP="006E05EA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8C314F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F4304E" w:rsidRPr="0001795B" w:rsidTr="00F03B30">
        <w:tc>
          <w:tcPr>
            <w:tcW w:w="3261" w:type="dxa"/>
          </w:tcPr>
          <w:p w:rsidR="00F4304E" w:rsidRPr="0001795B" w:rsidRDefault="008C314F" w:rsidP="008C31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B756E" w:rsidRPr="0001795B" w:rsidTr="003D4003">
        <w:tc>
          <w:tcPr>
            <w:tcW w:w="3261" w:type="dxa"/>
            <w:vAlign w:val="center"/>
          </w:tcPr>
          <w:p w:rsidR="000B756E" w:rsidRPr="00110E7D" w:rsidRDefault="000B756E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0B756E" w:rsidRPr="00110E7D" w:rsidRDefault="00AF2D8E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B756E" w:rsidRPr="00110E7D" w:rsidRDefault="00C51530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Cw1, Cw2, Cw3, Cw4, Cw5, Cw7</w:t>
            </w:r>
          </w:p>
        </w:tc>
      </w:tr>
      <w:tr w:rsidR="000B756E" w:rsidRPr="0001795B" w:rsidTr="003D4003">
        <w:tc>
          <w:tcPr>
            <w:tcW w:w="3261" w:type="dxa"/>
            <w:vAlign w:val="center"/>
          </w:tcPr>
          <w:p w:rsidR="000B756E" w:rsidRPr="00110E7D" w:rsidRDefault="000B756E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0B756E" w:rsidRPr="00110E7D" w:rsidRDefault="00AF2D8E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0B756E" w:rsidRPr="00110E7D" w:rsidRDefault="00C51530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Cw2</w:t>
            </w:r>
          </w:p>
        </w:tc>
      </w:tr>
      <w:tr w:rsidR="007A3F4C" w:rsidRPr="0001795B" w:rsidTr="00001023">
        <w:tc>
          <w:tcPr>
            <w:tcW w:w="3261" w:type="dxa"/>
            <w:vAlign w:val="center"/>
          </w:tcPr>
          <w:p w:rsidR="007A3F4C" w:rsidRPr="00110E7D" w:rsidRDefault="007A3F4C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60" w:type="dxa"/>
            <w:vAlign w:val="center"/>
          </w:tcPr>
          <w:p w:rsidR="007A3F4C" w:rsidRPr="00110E7D" w:rsidRDefault="007A3F4C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</w:tcPr>
          <w:p w:rsidR="007A3F4C" w:rsidRPr="007A3F4C" w:rsidRDefault="00C51530" w:rsidP="007A3F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Cw4, Cw5</w:t>
            </w:r>
          </w:p>
        </w:tc>
      </w:tr>
      <w:tr w:rsidR="007A3F4C" w:rsidRPr="0001795B" w:rsidTr="00001023">
        <w:tc>
          <w:tcPr>
            <w:tcW w:w="3261" w:type="dxa"/>
            <w:vAlign w:val="center"/>
          </w:tcPr>
          <w:p w:rsidR="007A3F4C" w:rsidRPr="00110E7D" w:rsidRDefault="007A3F4C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:rsidR="007A3F4C" w:rsidRPr="00110E7D" w:rsidRDefault="007A3F4C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</w:tcPr>
          <w:p w:rsidR="007A3F4C" w:rsidRPr="007A3F4C" w:rsidRDefault="00C51530" w:rsidP="007A3F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Cw6, Cw7, P1</w:t>
            </w:r>
          </w:p>
        </w:tc>
      </w:tr>
    </w:tbl>
    <w:p w:rsidR="00001023" w:rsidRDefault="00001023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8C314F">
        <w:rPr>
          <w:rFonts w:ascii="Tahoma" w:hAnsi="Tahoma" w:cs="Tahoma"/>
        </w:rPr>
        <w:t>uczenia się</w:t>
      </w:r>
      <w:r w:rsidR="008C314F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8C314F" w:rsidP="008C31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1795B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01023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3B7FD4" w:rsidRPr="0001795B" w:rsidTr="00C51530">
        <w:trPr>
          <w:trHeight w:val="473"/>
        </w:trPr>
        <w:tc>
          <w:tcPr>
            <w:tcW w:w="1418" w:type="dxa"/>
            <w:vAlign w:val="center"/>
          </w:tcPr>
          <w:p w:rsidR="003B7FD4" w:rsidRPr="0001795B" w:rsidRDefault="003B7FD4" w:rsidP="0000102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Merge w:val="restart"/>
            <w:vAlign w:val="center"/>
          </w:tcPr>
          <w:p w:rsidR="003B7FD4" w:rsidRPr="00001023" w:rsidRDefault="003B7FD4" w:rsidP="000B756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Egzamin złożony z trzech części, zawierający pytania opisowe i testowe</w:t>
            </w:r>
          </w:p>
        </w:tc>
        <w:tc>
          <w:tcPr>
            <w:tcW w:w="3260" w:type="dxa"/>
            <w:vMerge w:val="restart"/>
            <w:vAlign w:val="center"/>
          </w:tcPr>
          <w:p w:rsidR="003B7FD4" w:rsidRPr="0001795B" w:rsidRDefault="003B7FD4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  <w:p w:rsidR="003B7FD4" w:rsidRPr="0001795B" w:rsidRDefault="003B7FD4" w:rsidP="00B71DD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3B7FD4" w:rsidRPr="0001795B" w:rsidTr="000A1541">
        <w:tc>
          <w:tcPr>
            <w:tcW w:w="1418" w:type="dxa"/>
            <w:vAlign w:val="center"/>
          </w:tcPr>
          <w:p w:rsidR="003B7FD4" w:rsidRPr="0001795B" w:rsidRDefault="003B7FD4" w:rsidP="0000102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Merge/>
            <w:vAlign w:val="center"/>
          </w:tcPr>
          <w:p w:rsidR="003B7FD4" w:rsidRPr="00001023" w:rsidRDefault="003B7FD4" w:rsidP="000B756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3B7FD4" w:rsidRPr="0001795B" w:rsidRDefault="003B7FD4" w:rsidP="00B71DD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3B7FD4" w:rsidRPr="0001795B" w:rsidTr="00B71DDC">
        <w:trPr>
          <w:trHeight w:val="457"/>
        </w:trPr>
        <w:tc>
          <w:tcPr>
            <w:tcW w:w="1418" w:type="dxa"/>
            <w:vAlign w:val="center"/>
          </w:tcPr>
          <w:p w:rsidR="003B7FD4" w:rsidRPr="0001795B" w:rsidRDefault="003B7FD4" w:rsidP="0000102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Merge/>
            <w:vAlign w:val="center"/>
          </w:tcPr>
          <w:p w:rsidR="003B7FD4" w:rsidRPr="000B756E" w:rsidRDefault="003B7FD4" w:rsidP="000B756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3B7FD4" w:rsidRPr="0001795B" w:rsidRDefault="003B7FD4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71DDC" w:rsidRPr="0001795B" w:rsidTr="00B71DDC">
        <w:trPr>
          <w:trHeight w:val="457"/>
        </w:trPr>
        <w:tc>
          <w:tcPr>
            <w:tcW w:w="1418" w:type="dxa"/>
            <w:vAlign w:val="center"/>
          </w:tcPr>
          <w:p w:rsidR="00B71DDC" w:rsidRPr="0001795B" w:rsidRDefault="00B71DDC" w:rsidP="00001023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B71DDC" w:rsidRPr="000B756E" w:rsidRDefault="00B71DDC" w:rsidP="000B756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problemowe</w:t>
            </w:r>
          </w:p>
        </w:tc>
        <w:tc>
          <w:tcPr>
            <w:tcW w:w="3260" w:type="dxa"/>
            <w:vAlign w:val="center"/>
          </w:tcPr>
          <w:p w:rsidR="00B71DDC" w:rsidRPr="0001795B" w:rsidRDefault="00B71DD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 xml:space="preserve">Kryteria oceny </w:t>
      </w:r>
      <w:r w:rsidR="008C314F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8C314F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75597B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8C314F">
            <w:pPr>
              <w:pStyle w:val="Nagwkitablic"/>
              <w:rPr>
                <w:rFonts w:ascii="Tahoma" w:hAnsi="Tahoma" w:cs="Tahoma"/>
                <w:spacing w:val="-6"/>
              </w:rPr>
            </w:pPr>
            <w:r w:rsidRPr="0001795B">
              <w:rPr>
                <w:rFonts w:ascii="Tahoma" w:hAnsi="Tahoma" w:cs="Tahoma"/>
              </w:rPr>
              <w:t>Efekt</w:t>
            </w:r>
            <w:r w:rsidR="008C314F">
              <w:rPr>
                <w:rFonts w:ascii="Tahoma" w:hAnsi="Tahoma" w:cs="Tahoma"/>
              </w:rPr>
              <w:t xml:space="preserve"> 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7A3F4C" w:rsidRPr="003B7FD4" w:rsidTr="0075597B">
        <w:tc>
          <w:tcPr>
            <w:tcW w:w="1135" w:type="dxa"/>
            <w:vAlign w:val="center"/>
          </w:tcPr>
          <w:p w:rsidR="007A3F4C" w:rsidRPr="0001795B" w:rsidRDefault="007A3F4C" w:rsidP="0000102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3B7FD4" w:rsidRPr="003B7FD4" w:rsidRDefault="003B7FD4" w:rsidP="003B7FD4">
            <w:pPr>
              <w:pStyle w:val="wrubrycemn"/>
              <w:rPr>
                <w:rFonts w:ascii="Tahoma" w:hAnsi="Tahoma" w:cs="Tahoma"/>
                <w:szCs w:val="18"/>
              </w:rPr>
            </w:pPr>
            <w:r w:rsidRPr="003B7FD4">
              <w:rPr>
                <w:rFonts w:ascii="Tahoma" w:hAnsi="Tahoma" w:cs="Tahoma"/>
                <w:szCs w:val="18"/>
              </w:rPr>
              <w:t>odpowiedzieć poprawnie na co najmniej 50% pytań w pierwszej części egzaminu.</w:t>
            </w:r>
          </w:p>
          <w:p w:rsidR="007A3F4C" w:rsidRPr="00502BE1" w:rsidRDefault="007A3F4C" w:rsidP="001B7FD9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7A3F4C" w:rsidRPr="00502BE1" w:rsidRDefault="003B7FD4" w:rsidP="00001023">
            <w:pPr>
              <w:pStyle w:val="wrubrycemn"/>
              <w:rPr>
                <w:rFonts w:ascii="Tahoma" w:hAnsi="Tahoma" w:cs="Tahoma"/>
                <w:szCs w:val="18"/>
              </w:rPr>
            </w:pPr>
            <w:r w:rsidRPr="003B7FD4">
              <w:rPr>
                <w:rFonts w:ascii="Tahoma" w:hAnsi="Tahoma" w:cs="Tahoma"/>
                <w:szCs w:val="18"/>
              </w:rPr>
              <w:t>poprawnie odpowiedzieć na co najmniej 50% pytań w pierwszej części egzaminu.</w:t>
            </w:r>
          </w:p>
        </w:tc>
        <w:tc>
          <w:tcPr>
            <w:tcW w:w="2126" w:type="dxa"/>
            <w:vAlign w:val="center"/>
          </w:tcPr>
          <w:p w:rsidR="007A3F4C" w:rsidRPr="00502BE1" w:rsidRDefault="003B7FD4" w:rsidP="00001023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3B7FD4">
              <w:rPr>
                <w:rFonts w:ascii="Tahoma" w:hAnsi="Tahoma" w:cs="Tahoma"/>
                <w:szCs w:val="18"/>
              </w:rPr>
              <w:t>poprawnie odpowiedzieć na co najmniej 75% pytań w pierwszej części egzaminu.</w:t>
            </w:r>
          </w:p>
        </w:tc>
        <w:tc>
          <w:tcPr>
            <w:tcW w:w="2268" w:type="dxa"/>
            <w:vAlign w:val="center"/>
          </w:tcPr>
          <w:p w:rsidR="007A3F4C" w:rsidRPr="003B7FD4" w:rsidRDefault="003B7FD4" w:rsidP="001B7FD9">
            <w:pPr>
              <w:pStyle w:val="wrubrycemn"/>
              <w:rPr>
                <w:rFonts w:ascii="Tahoma" w:hAnsi="Tahoma" w:cs="Tahoma"/>
                <w:szCs w:val="18"/>
              </w:rPr>
            </w:pPr>
            <w:r w:rsidRPr="003B7FD4">
              <w:rPr>
                <w:rFonts w:ascii="Tahoma" w:hAnsi="Tahoma" w:cs="Tahoma"/>
                <w:szCs w:val="18"/>
              </w:rPr>
              <w:t>poprawnie odpowiedzieć na co najmniej 90% pytań w pierwszej części egzaminu.</w:t>
            </w:r>
          </w:p>
        </w:tc>
      </w:tr>
      <w:tr w:rsidR="0075597B" w:rsidRPr="0001795B" w:rsidTr="00D6664F">
        <w:tc>
          <w:tcPr>
            <w:tcW w:w="1135" w:type="dxa"/>
            <w:vAlign w:val="center"/>
          </w:tcPr>
          <w:p w:rsidR="0075597B" w:rsidRPr="0001795B" w:rsidRDefault="0075597B" w:rsidP="0075597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75597B" w:rsidRPr="003B7FD4" w:rsidRDefault="0075597B" w:rsidP="0075597B">
            <w:pPr>
              <w:pStyle w:val="wrubrycemn"/>
              <w:rPr>
                <w:rFonts w:ascii="Tahoma" w:hAnsi="Tahoma" w:cs="Tahoma"/>
                <w:szCs w:val="18"/>
              </w:rPr>
            </w:pPr>
            <w:r w:rsidRPr="003B7FD4">
              <w:rPr>
                <w:rFonts w:ascii="Tahoma" w:hAnsi="Tahoma" w:cs="Tahoma"/>
                <w:szCs w:val="18"/>
              </w:rPr>
              <w:t>odpowiedzieć poprawnie na co najmniej 50% pytań w pierwszej części egzaminu.</w:t>
            </w:r>
          </w:p>
          <w:p w:rsidR="0075597B" w:rsidRPr="00502BE1" w:rsidRDefault="0075597B" w:rsidP="0075597B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75597B" w:rsidRPr="00502BE1" w:rsidRDefault="0075597B" w:rsidP="0075597B">
            <w:pPr>
              <w:pStyle w:val="wrubrycemn"/>
              <w:rPr>
                <w:rFonts w:ascii="Tahoma" w:hAnsi="Tahoma" w:cs="Tahoma"/>
                <w:szCs w:val="18"/>
              </w:rPr>
            </w:pPr>
            <w:r w:rsidRPr="003B7FD4">
              <w:rPr>
                <w:rFonts w:ascii="Tahoma" w:hAnsi="Tahoma" w:cs="Tahoma"/>
                <w:szCs w:val="18"/>
              </w:rPr>
              <w:t>poprawnie odpowiedzieć na co najmniej 50% pytań w pierwszej części egzaminu.</w:t>
            </w:r>
          </w:p>
        </w:tc>
        <w:tc>
          <w:tcPr>
            <w:tcW w:w="2126" w:type="dxa"/>
            <w:vAlign w:val="center"/>
          </w:tcPr>
          <w:p w:rsidR="0075597B" w:rsidRPr="00502BE1" w:rsidRDefault="0075597B" w:rsidP="0075597B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3B7FD4">
              <w:rPr>
                <w:rFonts w:ascii="Tahoma" w:hAnsi="Tahoma" w:cs="Tahoma"/>
                <w:szCs w:val="18"/>
              </w:rPr>
              <w:t>poprawnie odpowiedzieć na co najmniej 75% pytań w pierwszej części egzaminu.</w:t>
            </w:r>
          </w:p>
        </w:tc>
        <w:tc>
          <w:tcPr>
            <w:tcW w:w="2268" w:type="dxa"/>
            <w:vAlign w:val="center"/>
          </w:tcPr>
          <w:p w:rsidR="0075597B" w:rsidRPr="003B7FD4" w:rsidRDefault="0075597B" w:rsidP="0075597B">
            <w:pPr>
              <w:pStyle w:val="wrubrycemn"/>
              <w:rPr>
                <w:rFonts w:ascii="Tahoma" w:hAnsi="Tahoma" w:cs="Tahoma"/>
                <w:szCs w:val="18"/>
              </w:rPr>
            </w:pPr>
            <w:r w:rsidRPr="003B7FD4">
              <w:rPr>
                <w:rFonts w:ascii="Tahoma" w:hAnsi="Tahoma" w:cs="Tahoma"/>
                <w:szCs w:val="18"/>
              </w:rPr>
              <w:t>poprawnie odpowiedzieć na co najmniej 90% pytań w pierwszej części egzaminu.</w:t>
            </w:r>
          </w:p>
        </w:tc>
      </w:tr>
      <w:tr w:rsidR="0075597B" w:rsidRPr="0001795B" w:rsidTr="0075597B">
        <w:tc>
          <w:tcPr>
            <w:tcW w:w="1135" w:type="dxa"/>
            <w:vAlign w:val="center"/>
          </w:tcPr>
          <w:p w:rsidR="0075597B" w:rsidRPr="0001795B" w:rsidRDefault="0075597B" w:rsidP="0075597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75597B" w:rsidRPr="003B7FD4" w:rsidRDefault="0075597B" w:rsidP="0075597B">
            <w:pPr>
              <w:pStyle w:val="wrubrycemn"/>
              <w:rPr>
                <w:rFonts w:ascii="Tahoma" w:hAnsi="Tahoma" w:cs="Tahoma"/>
                <w:szCs w:val="18"/>
              </w:rPr>
            </w:pPr>
            <w:r w:rsidRPr="003B7FD4">
              <w:rPr>
                <w:rFonts w:ascii="Tahoma" w:hAnsi="Tahoma" w:cs="Tahoma"/>
                <w:szCs w:val="18"/>
              </w:rPr>
              <w:t xml:space="preserve">odpowiedzieć poprawnie na co najmniej 50% pytań w </w:t>
            </w:r>
            <w:r>
              <w:rPr>
                <w:rFonts w:ascii="Tahoma" w:hAnsi="Tahoma" w:cs="Tahoma"/>
                <w:szCs w:val="18"/>
              </w:rPr>
              <w:t>drugiej</w:t>
            </w:r>
            <w:r w:rsidRPr="003B7FD4">
              <w:rPr>
                <w:rFonts w:ascii="Tahoma" w:hAnsi="Tahoma" w:cs="Tahoma"/>
                <w:szCs w:val="18"/>
              </w:rPr>
              <w:t xml:space="preserve"> części egzaminu.</w:t>
            </w:r>
          </w:p>
          <w:p w:rsidR="0075597B" w:rsidRPr="00502BE1" w:rsidRDefault="0075597B" w:rsidP="0075597B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75597B" w:rsidRPr="00502BE1" w:rsidRDefault="0075597B" w:rsidP="0075597B">
            <w:pPr>
              <w:pStyle w:val="wrubrycemn"/>
              <w:rPr>
                <w:rFonts w:ascii="Tahoma" w:hAnsi="Tahoma" w:cs="Tahoma"/>
                <w:szCs w:val="18"/>
              </w:rPr>
            </w:pPr>
            <w:r w:rsidRPr="003B7FD4">
              <w:rPr>
                <w:rFonts w:ascii="Tahoma" w:hAnsi="Tahoma" w:cs="Tahoma"/>
                <w:szCs w:val="18"/>
              </w:rPr>
              <w:t xml:space="preserve">poprawnie odpowiedzieć na co najmniej 50% pytań w </w:t>
            </w:r>
            <w:r>
              <w:rPr>
                <w:rFonts w:ascii="Tahoma" w:hAnsi="Tahoma" w:cs="Tahoma"/>
                <w:szCs w:val="18"/>
              </w:rPr>
              <w:t>drugiej</w:t>
            </w:r>
            <w:r w:rsidRPr="003B7FD4">
              <w:rPr>
                <w:rFonts w:ascii="Tahoma" w:hAnsi="Tahoma" w:cs="Tahoma"/>
                <w:szCs w:val="18"/>
              </w:rPr>
              <w:t xml:space="preserve"> części egzaminu.</w:t>
            </w:r>
          </w:p>
        </w:tc>
        <w:tc>
          <w:tcPr>
            <w:tcW w:w="2126" w:type="dxa"/>
            <w:vAlign w:val="center"/>
          </w:tcPr>
          <w:p w:rsidR="0075597B" w:rsidRPr="00502BE1" w:rsidRDefault="0075597B" w:rsidP="0075597B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3B7FD4">
              <w:rPr>
                <w:rFonts w:ascii="Tahoma" w:hAnsi="Tahoma" w:cs="Tahoma"/>
                <w:szCs w:val="18"/>
              </w:rPr>
              <w:t xml:space="preserve">poprawnie odpowiedzieć na co najmniej 75% pytań w </w:t>
            </w:r>
            <w:r>
              <w:rPr>
                <w:rFonts w:ascii="Tahoma" w:hAnsi="Tahoma" w:cs="Tahoma"/>
                <w:szCs w:val="18"/>
              </w:rPr>
              <w:t>drugiej</w:t>
            </w:r>
            <w:r w:rsidRPr="003B7FD4">
              <w:rPr>
                <w:rFonts w:ascii="Tahoma" w:hAnsi="Tahoma" w:cs="Tahoma"/>
                <w:szCs w:val="18"/>
              </w:rPr>
              <w:t xml:space="preserve"> części egzaminu.</w:t>
            </w:r>
          </w:p>
        </w:tc>
        <w:tc>
          <w:tcPr>
            <w:tcW w:w="2268" w:type="dxa"/>
            <w:vAlign w:val="center"/>
          </w:tcPr>
          <w:p w:rsidR="0075597B" w:rsidRPr="003B7FD4" w:rsidRDefault="0075597B" w:rsidP="0075597B">
            <w:pPr>
              <w:pStyle w:val="wrubrycemn"/>
              <w:rPr>
                <w:rFonts w:ascii="Tahoma" w:hAnsi="Tahoma" w:cs="Tahoma"/>
                <w:szCs w:val="18"/>
              </w:rPr>
            </w:pPr>
            <w:r w:rsidRPr="003B7FD4">
              <w:rPr>
                <w:rFonts w:ascii="Tahoma" w:hAnsi="Tahoma" w:cs="Tahoma"/>
                <w:szCs w:val="18"/>
              </w:rPr>
              <w:t xml:space="preserve">poprawnie odpowiedzieć na co najmniej 90% pytań w </w:t>
            </w:r>
            <w:r>
              <w:rPr>
                <w:rFonts w:ascii="Tahoma" w:hAnsi="Tahoma" w:cs="Tahoma"/>
                <w:szCs w:val="18"/>
              </w:rPr>
              <w:t>drugiej</w:t>
            </w:r>
            <w:r w:rsidRPr="003B7FD4">
              <w:rPr>
                <w:rFonts w:ascii="Tahoma" w:hAnsi="Tahoma" w:cs="Tahoma"/>
                <w:szCs w:val="18"/>
              </w:rPr>
              <w:t xml:space="preserve"> części egzaminu.</w:t>
            </w:r>
          </w:p>
        </w:tc>
      </w:tr>
      <w:tr w:rsidR="008972F7" w:rsidRPr="00705783" w:rsidTr="0075597B">
        <w:trPr>
          <w:trHeight w:val="2226"/>
        </w:trPr>
        <w:tc>
          <w:tcPr>
            <w:tcW w:w="1135" w:type="dxa"/>
            <w:vAlign w:val="center"/>
          </w:tcPr>
          <w:p w:rsidR="008972F7" w:rsidRPr="00001023" w:rsidRDefault="008972F7" w:rsidP="008972F7">
            <w:pPr>
              <w:pStyle w:val="wrubrycemn"/>
              <w:rPr>
                <w:rFonts w:ascii="Tahoma" w:hAnsi="Tahoma" w:cs="Tahoma"/>
                <w:sz w:val="20"/>
              </w:rPr>
            </w:pPr>
            <w:r w:rsidRPr="00001023"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2126" w:type="dxa"/>
            <w:vAlign w:val="center"/>
          </w:tcPr>
          <w:p w:rsidR="008972F7" w:rsidRPr="003B7FD4" w:rsidRDefault="008972F7" w:rsidP="008972F7">
            <w:pPr>
              <w:pStyle w:val="wrubrycemn"/>
              <w:rPr>
                <w:rFonts w:ascii="Tahoma" w:hAnsi="Tahoma" w:cs="Tahoma"/>
                <w:szCs w:val="18"/>
              </w:rPr>
            </w:pPr>
            <w:r w:rsidRPr="003B7FD4">
              <w:rPr>
                <w:rFonts w:ascii="Tahoma" w:hAnsi="Tahoma" w:cs="Tahoma"/>
                <w:szCs w:val="18"/>
              </w:rPr>
              <w:t xml:space="preserve">odpowiedzieć poprawnie na co najmniej 50% pytań w </w:t>
            </w:r>
            <w:r>
              <w:rPr>
                <w:rFonts w:ascii="Tahoma" w:hAnsi="Tahoma" w:cs="Tahoma"/>
                <w:szCs w:val="18"/>
              </w:rPr>
              <w:t>trzeciej</w:t>
            </w:r>
            <w:r w:rsidRPr="003B7FD4">
              <w:rPr>
                <w:rFonts w:ascii="Tahoma" w:hAnsi="Tahoma" w:cs="Tahoma"/>
                <w:szCs w:val="18"/>
              </w:rPr>
              <w:t xml:space="preserve"> części egzaminu.</w:t>
            </w:r>
          </w:p>
          <w:p w:rsidR="008972F7" w:rsidRPr="00502BE1" w:rsidRDefault="008972F7" w:rsidP="008972F7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8972F7" w:rsidRPr="00502BE1" w:rsidRDefault="008972F7" w:rsidP="008972F7">
            <w:pPr>
              <w:pStyle w:val="wrubrycemn"/>
              <w:rPr>
                <w:rFonts w:ascii="Tahoma" w:hAnsi="Tahoma" w:cs="Tahoma"/>
                <w:szCs w:val="18"/>
              </w:rPr>
            </w:pPr>
            <w:r w:rsidRPr="003B7FD4">
              <w:rPr>
                <w:rFonts w:ascii="Tahoma" w:hAnsi="Tahoma" w:cs="Tahoma"/>
                <w:szCs w:val="18"/>
              </w:rPr>
              <w:t xml:space="preserve">poprawnie odpowiedzieć na co najmniej 50% pytań w </w:t>
            </w:r>
            <w:r>
              <w:rPr>
                <w:rFonts w:ascii="Tahoma" w:hAnsi="Tahoma" w:cs="Tahoma"/>
                <w:szCs w:val="18"/>
              </w:rPr>
              <w:t xml:space="preserve">trzeciej </w:t>
            </w:r>
            <w:r w:rsidRPr="003B7FD4">
              <w:rPr>
                <w:rFonts w:ascii="Tahoma" w:hAnsi="Tahoma" w:cs="Tahoma"/>
                <w:szCs w:val="18"/>
              </w:rPr>
              <w:t>części egzaminu.</w:t>
            </w:r>
          </w:p>
        </w:tc>
        <w:tc>
          <w:tcPr>
            <w:tcW w:w="2126" w:type="dxa"/>
            <w:vAlign w:val="center"/>
          </w:tcPr>
          <w:p w:rsidR="008972F7" w:rsidRPr="00502BE1" w:rsidRDefault="008972F7" w:rsidP="008972F7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3B7FD4">
              <w:rPr>
                <w:rFonts w:ascii="Tahoma" w:hAnsi="Tahoma" w:cs="Tahoma"/>
                <w:szCs w:val="18"/>
              </w:rPr>
              <w:t xml:space="preserve">poprawnie odpowiedzieć na co najmniej 75% pytań w </w:t>
            </w:r>
            <w:r>
              <w:rPr>
                <w:rFonts w:ascii="Tahoma" w:hAnsi="Tahoma" w:cs="Tahoma"/>
                <w:szCs w:val="18"/>
              </w:rPr>
              <w:t>trzeciej</w:t>
            </w:r>
            <w:r w:rsidRPr="003B7FD4">
              <w:rPr>
                <w:rFonts w:ascii="Tahoma" w:hAnsi="Tahoma" w:cs="Tahoma"/>
                <w:szCs w:val="18"/>
              </w:rPr>
              <w:t xml:space="preserve"> części egzaminu.</w:t>
            </w:r>
          </w:p>
        </w:tc>
        <w:tc>
          <w:tcPr>
            <w:tcW w:w="2268" w:type="dxa"/>
            <w:vAlign w:val="center"/>
          </w:tcPr>
          <w:p w:rsidR="008972F7" w:rsidRPr="003B7FD4" w:rsidRDefault="008972F7" w:rsidP="008972F7">
            <w:pPr>
              <w:pStyle w:val="wrubrycemn"/>
              <w:rPr>
                <w:rFonts w:ascii="Tahoma" w:hAnsi="Tahoma" w:cs="Tahoma"/>
                <w:szCs w:val="18"/>
              </w:rPr>
            </w:pPr>
            <w:r w:rsidRPr="003B7FD4">
              <w:rPr>
                <w:rFonts w:ascii="Tahoma" w:hAnsi="Tahoma" w:cs="Tahoma"/>
                <w:szCs w:val="18"/>
              </w:rPr>
              <w:t xml:space="preserve">poprawnie odpowiedzieć na co najmniej 90% pytań w </w:t>
            </w:r>
            <w:r>
              <w:rPr>
                <w:rFonts w:ascii="Tahoma" w:hAnsi="Tahoma" w:cs="Tahoma"/>
                <w:szCs w:val="18"/>
              </w:rPr>
              <w:t xml:space="preserve">trzeciej </w:t>
            </w:r>
            <w:r w:rsidRPr="003B7FD4">
              <w:rPr>
                <w:rFonts w:ascii="Tahoma" w:hAnsi="Tahoma" w:cs="Tahoma"/>
                <w:szCs w:val="18"/>
              </w:rPr>
              <w:t>części egzaminu.</w:t>
            </w:r>
          </w:p>
        </w:tc>
      </w:tr>
    </w:tbl>
    <w:p w:rsidR="008938C7" w:rsidRPr="00705783" w:rsidRDefault="008938C7" w:rsidP="00705783">
      <w:pPr>
        <w:pStyle w:val="wrubrycemn"/>
        <w:rPr>
          <w:rFonts w:ascii="Tahoma" w:hAnsi="Tahoma" w:cs="Tahoma"/>
          <w:szCs w:val="18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:rsidTr="008972F7">
        <w:tc>
          <w:tcPr>
            <w:tcW w:w="962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B756E" w:rsidRPr="0001795B" w:rsidTr="008972F7">
        <w:tc>
          <w:tcPr>
            <w:tcW w:w="9628" w:type="dxa"/>
            <w:vAlign w:val="center"/>
          </w:tcPr>
          <w:p w:rsidR="000B756E" w:rsidRPr="00110E7D" w:rsidRDefault="008972F7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Materiały udostępnione przez prowadzącego zajęcia</w:t>
            </w:r>
          </w:p>
        </w:tc>
      </w:tr>
      <w:tr w:rsidR="000B756E" w:rsidRPr="0001795B" w:rsidTr="008972F7">
        <w:tc>
          <w:tcPr>
            <w:tcW w:w="9628" w:type="dxa"/>
            <w:vAlign w:val="center"/>
          </w:tcPr>
          <w:p w:rsidR="000B756E" w:rsidRPr="00110E7D" w:rsidRDefault="008972F7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Zasoby </w:t>
            </w:r>
            <w:r w:rsidRPr="008972F7">
              <w:rPr>
                <w:rFonts w:ascii="Tahoma" w:hAnsi="Tahoma" w:cs="Tahoma"/>
                <w:b w:val="0"/>
                <w:sz w:val="20"/>
              </w:rPr>
              <w:t>ACCA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8972F7">
              <w:rPr>
                <w:rFonts w:ascii="Tahoma" w:hAnsi="Tahoma" w:cs="Tahoma"/>
                <w:b w:val="0"/>
                <w:sz w:val="20"/>
              </w:rPr>
              <w:t xml:space="preserve"> https://www.accaglobal.com</w:t>
            </w:r>
          </w:p>
        </w:tc>
      </w:tr>
    </w:tbl>
    <w:p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:rsidTr="008972F7">
        <w:tc>
          <w:tcPr>
            <w:tcW w:w="962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B756E" w:rsidRPr="00BA19E3" w:rsidTr="008972F7">
        <w:tc>
          <w:tcPr>
            <w:tcW w:w="9628" w:type="dxa"/>
            <w:vAlign w:val="center"/>
          </w:tcPr>
          <w:p w:rsidR="000B756E" w:rsidRPr="008972F7" w:rsidRDefault="008972F7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8972F7">
              <w:rPr>
                <w:rFonts w:ascii="Tahoma" w:hAnsi="Tahoma" w:cs="Tahoma"/>
                <w:b w:val="0"/>
                <w:sz w:val="20"/>
                <w:lang w:val="en-US"/>
              </w:rPr>
              <w:t>Helmold</w:t>
            </w:r>
            <w:proofErr w:type="spellEnd"/>
            <w:r w:rsidRPr="008972F7">
              <w:rPr>
                <w:rFonts w:ascii="Tahoma" w:hAnsi="Tahoma" w:cs="Tahoma"/>
                <w:b w:val="0"/>
                <w:sz w:val="20"/>
                <w:lang w:val="en-US"/>
              </w:rPr>
              <w:t xml:space="preserve"> M., Samara W. (2019). Progress in Performance Management, Springer.</w:t>
            </w:r>
          </w:p>
        </w:tc>
      </w:tr>
      <w:tr w:rsidR="000B756E" w:rsidRPr="00BA19E3" w:rsidTr="008972F7">
        <w:tc>
          <w:tcPr>
            <w:tcW w:w="9628" w:type="dxa"/>
            <w:vAlign w:val="center"/>
          </w:tcPr>
          <w:p w:rsidR="000B756E" w:rsidRPr="008972F7" w:rsidRDefault="008972F7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972F7">
              <w:rPr>
                <w:rFonts w:ascii="Tahoma" w:hAnsi="Tahoma" w:cs="Tahoma"/>
                <w:b w:val="0"/>
                <w:sz w:val="20"/>
                <w:lang w:val="en-US"/>
              </w:rPr>
              <w:t xml:space="preserve">Hutchinson S. (2013). Performance Management. Theory and </w:t>
            </w:r>
            <w:proofErr w:type="spellStart"/>
            <w:r w:rsidRPr="008972F7">
              <w:rPr>
                <w:rFonts w:ascii="Tahoma" w:hAnsi="Tahoma" w:cs="Tahoma"/>
                <w:b w:val="0"/>
                <w:sz w:val="20"/>
                <w:lang w:val="en-US"/>
              </w:rPr>
              <w:t>Practise</w:t>
            </w:r>
            <w:proofErr w:type="spellEnd"/>
            <w:r w:rsidRPr="008972F7">
              <w:rPr>
                <w:rFonts w:ascii="Tahoma" w:hAnsi="Tahoma" w:cs="Tahoma"/>
                <w:b w:val="0"/>
                <w:sz w:val="20"/>
                <w:lang w:val="en-US"/>
              </w:rPr>
              <w:t>, Chartered Institute of Personnel &amp; Development.</w:t>
            </w:r>
          </w:p>
        </w:tc>
      </w:tr>
    </w:tbl>
    <w:p w:rsidR="006863F4" w:rsidRPr="006E05EA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FA5FD5" w:rsidRPr="006E05EA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:rsidR="00DA5156" w:rsidRDefault="00DA5156" w:rsidP="00DA5156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651"/>
      </w:tblGrid>
      <w:tr w:rsidR="000D51EE" w:rsidRPr="004661A0" w:rsidTr="00D5625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51EE" w:rsidRPr="00F34717" w:rsidRDefault="000D51EE" w:rsidP="006E05E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471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D51EE" w:rsidRPr="004661A0" w:rsidTr="00D5625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D51EE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EE" w:rsidRPr="004661A0" w:rsidRDefault="000D51EE" w:rsidP="00D5625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661A0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>
              <w:rPr>
                <w:color w:val="auto"/>
                <w:spacing w:val="-6"/>
                <w:sz w:val="20"/>
                <w:szCs w:val="20"/>
              </w:rPr>
              <w:t>L</w:t>
            </w:r>
            <w:r w:rsidRPr="004661A0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EE" w:rsidRPr="004661A0" w:rsidRDefault="006E05EA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0D51E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EE" w:rsidRPr="00EB635E" w:rsidRDefault="000D51EE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B635E">
              <w:rPr>
                <w:color w:val="auto"/>
                <w:sz w:val="20"/>
                <w:szCs w:val="20"/>
              </w:rPr>
              <w:t>10h</w:t>
            </w:r>
          </w:p>
        </w:tc>
      </w:tr>
      <w:tr w:rsidR="000D51EE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EE" w:rsidRPr="004661A0" w:rsidRDefault="000D51EE" w:rsidP="00D56257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EE" w:rsidRPr="004661A0" w:rsidRDefault="006E05EA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0D51E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EE" w:rsidRPr="00EB635E" w:rsidRDefault="000D51EE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0D51EE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EE" w:rsidRPr="004661A0" w:rsidRDefault="000D51EE" w:rsidP="00D56257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4661A0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EE" w:rsidRPr="004661A0" w:rsidRDefault="000D51EE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E05EA">
              <w:rPr>
                <w:color w:val="auto"/>
                <w:sz w:val="20"/>
                <w:szCs w:val="20"/>
              </w:rPr>
              <w:t>6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EE" w:rsidRPr="00EB635E" w:rsidRDefault="000D51EE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6E05EA">
              <w:rPr>
                <w:color w:val="auto"/>
                <w:sz w:val="20"/>
                <w:szCs w:val="20"/>
              </w:rPr>
              <w:t>8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0D51EE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EE" w:rsidRPr="004661A0" w:rsidRDefault="000D51EE" w:rsidP="00D56257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Udział</w:t>
            </w:r>
            <w:r>
              <w:rPr>
                <w:color w:val="auto"/>
                <w:sz w:val="20"/>
                <w:szCs w:val="20"/>
              </w:rPr>
              <w:t xml:space="preserve"> w i konsultacje do PN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EE" w:rsidRPr="004661A0" w:rsidRDefault="000D51EE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6E05EA">
              <w:rPr>
                <w:color w:val="auto"/>
                <w:sz w:val="20"/>
                <w:szCs w:val="20"/>
              </w:rPr>
              <w:t>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EE" w:rsidRPr="00EB635E" w:rsidRDefault="000D51EE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0D51EE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EE" w:rsidRPr="004661A0" w:rsidRDefault="000D51EE" w:rsidP="00D56257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EE" w:rsidRPr="004661A0" w:rsidRDefault="006E05EA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0D51E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EE" w:rsidRPr="00EB635E" w:rsidRDefault="006E05EA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0D51EE">
              <w:rPr>
                <w:color w:val="auto"/>
                <w:sz w:val="20"/>
                <w:szCs w:val="20"/>
              </w:rPr>
              <w:t>h</w:t>
            </w:r>
          </w:p>
        </w:tc>
      </w:tr>
      <w:tr w:rsidR="000D51EE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EE" w:rsidRPr="004661A0" w:rsidRDefault="000D51EE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EE" w:rsidRPr="004661A0" w:rsidRDefault="000D51EE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EE" w:rsidRPr="00EB635E" w:rsidRDefault="000D51EE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Pr="00EB635E">
              <w:rPr>
                <w:b/>
                <w:color w:val="auto"/>
                <w:sz w:val="20"/>
                <w:szCs w:val="20"/>
              </w:rPr>
              <w:t>5h</w:t>
            </w:r>
          </w:p>
        </w:tc>
      </w:tr>
      <w:tr w:rsidR="000D51EE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EE" w:rsidRPr="004661A0" w:rsidRDefault="000D51EE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EE" w:rsidRPr="004661A0" w:rsidRDefault="000D51EE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EE" w:rsidRPr="00EB635E" w:rsidRDefault="000D51EE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0D51EE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EE" w:rsidRPr="004661A0" w:rsidRDefault="000D51EE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EE" w:rsidRPr="004661A0" w:rsidRDefault="000D51EE" w:rsidP="00D5625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EE" w:rsidRPr="00EB635E" w:rsidRDefault="000D51EE" w:rsidP="00D5625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0D51EE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EE" w:rsidRPr="004661A0" w:rsidRDefault="000D51EE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EE" w:rsidRPr="004661A0" w:rsidRDefault="000D51EE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EE" w:rsidRPr="00EB635E" w:rsidRDefault="000D51EE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:rsidR="00DA5156" w:rsidRDefault="00DA5156" w:rsidP="00DA5156">
      <w:pPr>
        <w:pStyle w:val="Punktygwne"/>
        <w:spacing w:before="0" w:after="0"/>
        <w:rPr>
          <w:rFonts w:ascii="Tahoma" w:hAnsi="Tahoma" w:cs="Tahoma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6E05EA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567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296C" w:rsidRDefault="00A9296C">
      <w:r>
        <w:separator/>
      </w:r>
    </w:p>
  </w:endnote>
  <w:endnote w:type="continuationSeparator" w:id="0">
    <w:p w:rsidR="00A9296C" w:rsidRDefault="00A9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B3295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720A2" w:rsidRPr="0080542D" w:rsidRDefault="00B32955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62652A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296C" w:rsidRDefault="00A9296C">
      <w:r>
        <w:separator/>
      </w:r>
    </w:p>
  </w:footnote>
  <w:footnote w:type="continuationSeparator" w:id="0">
    <w:p w:rsidR="00A9296C" w:rsidRDefault="00A92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1EE" w:rsidRDefault="000D51EE">
    <w:pPr>
      <w:pStyle w:val="Nagwek"/>
    </w:pPr>
  </w:p>
  <w:p w:rsidR="000D51EE" w:rsidRDefault="000D51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1EE" w:rsidRDefault="000D51E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FB461D3" wp14:editId="66199246">
          <wp:extent cx="3081470" cy="768096"/>
          <wp:effectExtent l="0" t="0" r="0" b="0"/>
          <wp:docPr id="6" name="Obraz 6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023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756E"/>
    <w:rsid w:val="000C41C8"/>
    <w:rsid w:val="000D51EE"/>
    <w:rsid w:val="000D6CF0"/>
    <w:rsid w:val="000D7D8F"/>
    <w:rsid w:val="000E549E"/>
    <w:rsid w:val="00114163"/>
    <w:rsid w:val="00131673"/>
    <w:rsid w:val="00133A52"/>
    <w:rsid w:val="00185643"/>
    <w:rsid w:val="00196F16"/>
    <w:rsid w:val="001B3BF7"/>
    <w:rsid w:val="001B7FD9"/>
    <w:rsid w:val="001C481F"/>
    <w:rsid w:val="001C4F0A"/>
    <w:rsid w:val="001D73E7"/>
    <w:rsid w:val="001E3F2A"/>
    <w:rsid w:val="0020696D"/>
    <w:rsid w:val="00227CDF"/>
    <w:rsid w:val="002325AB"/>
    <w:rsid w:val="00232843"/>
    <w:rsid w:val="002436CD"/>
    <w:rsid w:val="00285CA1"/>
    <w:rsid w:val="00293E7C"/>
    <w:rsid w:val="002A249F"/>
    <w:rsid w:val="002F4B9E"/>
    <w:rsid w:val="002F74C7"/>
    <w:rsid w:val="00307065"/>
    <w:rsid w:val="00314269"/>
    <w:rsid w:val="00316CE8"/>
    <w:rsid w:val="00350CF9"/>
    <w:rsid w:val="0035344F"/>
    <w:rsid w:val="00365292"/>
    <w:rsid w:val="00367C87"/>
    <w:rsid w:val="00371123"/>
    <w:rsid w:val="003724A3"/>
    <w:rsid w:val="0039645B"/>
    <w:rsid w:val="003973B8"/>
    <w:rsid w:val="003A5FF0"/>
    <w:rsid w:val="003B7FD4"/>
    <w:rsid w:val="003D0B08"/>
    <w:rsid w:val="003D4003"/>
    <w:rsid w:val="003E1A8D"/>
    <w:rsid w:val="003E7E1E"/>
    <w:rsid w:val="003F4233"/>
    <w:rsid w:val="003F7B62"/>
    <w:rsid w:val="0040293F"/>
    <w:rsid w:val="00412A5F"/>
    <w:rsid w:val="00424F45"/>
    <w:rsid w:val="004252DC"/>
    <w:rsid w:val="00426BA1"/>
    <w:rsid w:val="00426BFE"/>
    <w:rsid w:val="00442815"/>
    <w:rsid w:val="00443B05"/>
    <w:rsid w:val="00457FDC"/>
    <w:rsid w:val="004600E4"/>
    <w:rsid w:val="00476517"/>
    <w:rsid w:val="004846A3"/>
    <w:rsid w:val="00486D25"/>
    <w:rsid w:val="0048771D"/>
    <w:rsid w:val="00497319"/>
    <w:rsid w:val="004A0E11"/>
    <w:rsid w:val="004A1B60"/>
    <w:rsid w:val="004C4181"/>
    <w:rsid w:val="004D26FD"/>
    <w:rsid w:val="004D72D9"/>
    <w:rsid w:val="004F2C68"/>
    <w:rsid w:val="005247A6"/>
    <w:rsid w:val="00581858"/>
    <w:rsid w:val="005930A7"/>
    <w:rsid w:val="005955F9"/>
    <w:rsid w:val="005C55D0"/>
    <w:rsid w:val="005E3F45"/>
    <w:rsid w:val="005F2EF6"/>
    <w:rsid w:val="005F624E"/>
    <w:rsid w:val="005F6979"/>
    <w:rsid w:val="00603431"/>
    <w:rsid w:val="0062652A"/>
    <w:rsid w:val="00626EA3"/>
    <w:rsid w:val="0063007E"/>
    <w:rsid w:val="00641D09"/>
    <w:rsid w:val="00655F46"/>
    <w:rsid w:val="006579AA"/>
    <w:rsid w:val="00663E53"/>
    <w:rsid w:val="006707A9"/>
    <w:rsid w:val="00676A3F"/>
    <w:rsid w:val="00676BCE"/>
    <w:rsid w:val="00680BA2"/>
    <w:rsid w:val="00684D54"/>
    <w:rsid w:val="006863F4"/>
    <w:rsid w:val="006A46E0"/>
    <w:rsid w:val="006B07BF"/>
    <w:rsid w:val="006B2E63"/>
    <w:rsid w:val="006E05EA"/>
    <w:rsid w:val="006E6720"/>
    <w:rsid w:val="00705783"/>
    <w:rsid w:val="007158A9"/>
    <w:rsid w:val="00730183"/>
    <w:rsid w:val="007323D8"/>
    <w:rsid w:val="0073390C"/>
    <w:rsid w:val="00741B8D"/>
    <w:rsid w:val="007461A1"/>
    <w:rsid w:val="0075597B"/>
    <w:rsid w:val="007720A2"/>
    <w:rsid w:val="00776076"/>
    <w:rsid w:val="00790329"/>
    <w:rsid w:val="007A3F4C"/>
    <w:rsid w:val="007A79F2"/>
    <w:rsid w:val="007C068F"/>
    <w:rsid w:val="007C675D"/>
    <w:rsid w:val="007D191E"/>
    <w:rsid w:val="007F2FF6"/>
    <w:rsid w:val="008046AE"/>
    <w:rsid w:val="0080542D"/>
    <w:rsid w:val="00814C3C"/>
    <w:rsid w:val="00846BE3"/>
    <w:rsid w:val="00847A73"/>
    <w:rsid w:val="00857E00"/>
    <w:rsid w:val="008608DD"/>
    <w:rsid w:val="00877135"/>
    <w:rsid w:val="008938C7"/>
    <w:rsid w:val="008972F7"/>
    <w:rsid w:val="008B6A8D"/>
    <w:rsid w:val="008C314F"/>
    <w:rsid w:val="008C6711"/>
    <w:rsid w:val="008C7512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45E6B"/>
    <w:rsid w:val="00955477"/>
    <w:rsid w:val="009614FE"/>
    <w:rsid w:val="00964390"/>
    <w:rsid w:val="009A3FEE"/>
    <w:rsid w:val="009A43CE"/>
    <w:rsid w:val="009A6ABC"/>
    <w:rsid w:val="009B4991"/>
    <w:rsid w:val="009C7640"/>
    <w:rsid w:val="009E09D8"/>
    <w:rsid w:val="00A11DDA"/>
    <w:rsid w:val="00A21AFF"/>
    <w:rsid w:val="00A22B5F"/>
    <w:rsid w:val="00A32047"/>
    <w:rsid w:val="00A43148"/>
    <w:rsid w:val="00A439D1"/>
    <w:rsid w:val="00A45FE3"/>
    <w:rsid w:val="00A64607"/>
    <w:rsid w:val="00A65076"/>
    <w:rsid w:val="00A9296C"/>
    <w:rsid w:val="00AA3B18"/>
    <w:rsid w:val="00AB655E"/>
    <w:rsid w:val="00AC57A5"/>
    <w:rsid w:val="00AE1489"/>
    <w:rsid w:val="00AE3B8A"/>
    <w:rsid w:val="00AF0B6F"/>
    <w:rsid w:val="00AF2D8E"/>
    <w:rsid w:val="00AF7D73"/>
    <w:rsid w:val="00B03E50"/>
    <w:rsid w:val="00B056F7"/>
    <w:rsid w:val="00B32955"/>
    <w:rsid w:val="00B60B0B"/>
    <w:rsid w:val="00B6615C"/>
    <w:rsid w:val="00B71DDC"/>
    <w:rsid w:val="00B83F26"/>
    <w:rsid w:val="00B95607"/>
    <w:rsid w:val="00B96AC5"/>
    <w:rsid w:val="00BA19E3"/>
    <w:rsid w:val="00BA727F"/>
    <w:rsid w:val="00BB45E8"/>
    <w:rsid w:val="00BB4F43"/>
    <w:rsid w:val="00C10249"/>
    <w:rsid w:val="00C15B5C"/>
    <w:rsid w:val="00C37C9A"/>
    <w:rsid w:val="00C50308"/>
    <w:rsid w:val="00C51530"/>
    <w:rsid w:val="00C60B33"/>
    <w:rsid w:val="00C947FB"/>
    <w:rsid w:val="00CA4119"/>
    <w:rsid w:val="00CB5513"/>
    <w:rsid w:val="00CD2DB2"/>
    <w:rsid w:val="00CF1CB2"/>
    <w:rsid w:val="00D0246E"/>
    <w:rsid w:val="00D04179"/>
    <w:rsid w:val="00D11547"/>
    <w:rsid w:val="00D36BD4"/>
    <w:rsid w:val="00D4356D"/>
    <w:rsid w:val="00D43CB7"/>
    <w:rsid w:val="00D465B9"/>
    <w:rsid w:val="00D603EF"/>
    <w:rsid w:val="00DA5156"/>
    <w:rsid w:val="00DB0142"/>
    <w:rsid w:val="00DD2ED3"/>
    <w:rsid w:val="00DE190F"/>
    <w:rsid w:val="00DF5C11"/>
    <w:rsid w:val="00E0395D"/>
    <w:rsid w:val="00E16E4A"/>
    <w:rsid w:val="00E25444"/>
    <w:rsid w:val="00E46276"/>
    <w:rsid w:val="00E86A5D"/>
    <w:rsid w:val="00E9725F"/>
    <w:rsid w:val="00EA1B88"/>
    <w:rsid w:val="00EA39FC"/>
    <w:rsid w:val="00EB0ADA"/>
    <w:rsid w:val="00EB52B7"/>
    <w:rsid w:val="00EC15E6"/>
    <w:rsid w:val="00EC2748"/>
    <w:rsid w:val="00EE1335"/>
    <w:rsid w:val="00F00795"/>
    <w:rsid w:val="00F00B12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4409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56C04B66"/>
  <w15:docId w15:val="{AD3BE272-C786-46B6-AEBF-DFDCF0BDD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0D51E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8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35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88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7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34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82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85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052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839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802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630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389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9189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7644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3792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C1D9AC-ABF7-4401-83B3-2E2BDF4EE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844</Words>
  <Characters>5064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diakov.net</Company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2015-02-12T09:34:00Z</cp:lastPrinted>
  <dcterms:created xsi:type="dcterms:W3CDTF">2021-09-20T10:24:00Z</dcterms:created>
  <dcterms:modified xsi:type="dcterms:W3CDTF">2022-09-05T10:01:00Z</dcterms:modified>
</cp:coreProperties>
</file>