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26FF8" w14:textId="77777777" w:rsidR="00865A92" w:rsidRPr="00E85EB4" w:rsidRDefault="00865A92" w:rsidP="00E85EB4">
      <w:pPr>
        <w:spacing w:before="40" w:after="40" w:line="240" w:lineRule="auto"/>
        <w:rPr>
          <w:rFonts w:ascii="Tahoma" w:hAnsi="Tahoma" w:cs="Tahoma"/>
          <w:sz w:val="22"/>
        </w:rPr>
      </w:pPr>
    </w:p>
    <w:p w14:paraId="22BE67CB" w14:textId="77777777" w:rsidR="00865A92" w:rsidRPr="00E85EB4" w:rsidRDefault="00865A92" w:rsidP="00E85EB4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85EB4">
        <w:rPr>
          <w:rFonts w:ascii="Tahoma" w:hAnsi="Tahoma" w:cs="Tahoma"/>
          <w:b/>
          <w:smallCaps/>
          <w:sz w:val="36"/>
        </w:rPr>
        <w:t>karta przedmiotu</w:t>
      </w:r>
    </w:p>
    <w:p w14:paraId="7DA0A365" w14:textId="77777777" w:rsidR="00865A92" w:rsidRPr="00E85EB4" w:rsidRDefault="00865A92" w:rsidP="00E85EB4">
      <w:pPr>
        <w:spacing w:before="40" w:after="40" w:line="240" w:lineRule="auto"/>
        <w:rPr>
          <w:rFonts w:ascii="Tahoma" w:hAnsi="Tahoma" w:cs="Tahoma"/>
          <w:sz w:val="22"/>
        </w:rPr>
      </w:pPr>
    </w:p>
    <w:p w14:paraId="16A952EE" w14:textId="77777777" w:rsidR="00865A92" w:rsidRPr="00E85EB4" w:rsidRDefault="00865A92" w:rsidP="00E85EB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E85EB4">
        <w:rPr>
          <w:rFonts w:ascii="Tahoma" w:hAnsi="Tahoma" w:cs="Tahoma"/>
        </w:rPr>
        <w:t>Podstawowe informacje o przedmiocie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66"/>
        <w:gridCol w:w="7015"/>
      </w:tblGrid>
      <w:tr w:rsidR="00865A92" w:rsidRPr="00E85EB4" w14:paraId="13499626" w14:textId="77777777" w:rsidTr="00E85EB4">
        <w:trPr>
          <w:jc w:val="center"/>
        </w:trPr>
        <w:tc>
          <w:tcPr>
            <w:tcW w:w="2766" w:type="dxa"/>
            <w:vAlign w:val="center"/>
          </w:tcPr>
          <w:p w14:paraId="78DF240A" w14:textId="77777777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23767A96" w14:textId="77777777" w:rsidR="00865A92" w:rsidRPr="00E85EB4" w:rsidRDefault="002C373C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Etyka mediów i komunikacji społecznej</w:t>
            </w:r>
          </w:p>
        </w:tc>
      </w:tr>
      <w:tr w:rsidR="00865A92" w:rsidRPr="00E85EB4" w14:paraId="0C3B3777" w14:textId="77777777" w:rsidTr="00E85EB4">
        <w:trPr>
          <w:jc w:val="center"/>
        </w:trPr>
        <w:tc>
          <w:tcPr>
            <w:tcW w:w="2766" w:type="dxa"/>
            <w:vAlign w:val="center"/>
          </w:tcPr>
          <w:p w14:paraId="0911F87D" w14:textId="77777777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15" w:type="dxa"/>
            <w:vAlign w:val="center"/>
          </w:tcPr>
          <w:p w14:paraId="11768E3B" w14:textId="5C8442FE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202</w:t>
            </w:r>
            <w:r w:rsidR="000D198A">
              <w:rPr>
                <w:rFonts w:ascii="Tahoma" w:hAnsi="Tahoma" w:cs="Tahoma"/>
                <w:b w:val="0"/>
              </w:rPr>
              <w:t>2</w:t>
            </w:r>
            <w:r w:rsidRPr="00E85EB4">
              <w:rPr>
                <w:rFonts w:ascii="Tahoma" w:hAnsi="Tahoma" w:cs="Tahoma"/>
                <w:b w:val="0"/>
              </w:rPr>
              <w:t>/202</w:t>
            </w:r>
            <w:r w:rsidR="000D198A">
              <w:rPr>
                <w:rFonts w:ascii="Tahoma" w:hAnsi="Tahoma" w:cs="Tahoma"/>
                <w:b w:val="0"/>
              </w:rPr>
              <w:t>3</w:t>
            </w:r>
          </w:p>
        </w:tc>
      </w:tr>
      <w:tr w:rsidR="00865A92" w:rsidRPr="00E85EB4" w14:paraId="31D0352F" w14:textId="77777777" w:rsidTr="00E85EB4">
        <w:trPr>
          <w:jc w:val="center"/>
        </w:trPr>
        <w:tc>
          <w:tcPr>
            <w:tcW w:w="2766" w:type="dxa"/>
            <w:vAlign w:val="center"/>
          </w:tcPr>
          <w:p w14:paraId="56CB9563" w14:textId="77777777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15" w:type="dxa"/>
            <w:vAlign w:val="center"/>
          </w:tcPr>
          <w:p w14:paraId="5B2EE9E7" w14:textId="77777777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65A92" w:rsidRPr="00E85EB4" w14:paraId="64C97D7D" w14:textId="77777777" w:rsidTr="00E85EB4">
        <w:trPr>
          <w:jc w:val="center"/>
        </w:trPr>
        <w:tc>
          <w:tcPr>
            <w:tcW w:w="2766" w:type="dxa"/>
            <w:vAlign w:val="center"/>
          </w:tcPr>
          <w:p w14:paraId="1B9525FE" w14:textId="77777777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43DF338D" w14:textId="77777777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865A92" w:rsidRPr="00E85EB4" w14:paraId="65BA298B" w14:textId="77777777" w:rsidTr="00E85EB4">
        <w:trPr>
          <w:jc w:val="center"/>
        </w:trPr>
        <w:tc>
          <w:tcPr>
            <w:tcW w:w="2766" w:type="dxa"/>
            <w:vAlign w:val="center"/>
          </w:tcPr>
          <w:p w14:paraId="20E01960" w14:textId="77777777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503A401B" w14:textId="77777777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65A92" w:rsidRPr="00E85EB4" w14:paraId="3B8BF263" w14:textId="77777777" w:rsidTr="00E85EB4">
        <w:trPr>
          <w:jc w:val="center"/>
        </w:trPr>
        <w:tc>
          <w:tcPr>
            <w:tcW w:w="2766" w:type="dxa"/>
            <w:vAlign w:val="center"/>
          </w:tcPr>
          <w:p w14:paraId="31D89C41" w14:textId="77777777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015" w:type="dxa"/>
            <w:vAlign w:val="center"/>
          </w:tcPr>
          <w:p w14:paraId="5DEF2C86" w14:textId="77777777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65A92" w:rsidRPr="00E85EB4" w14:paraId="310C9D7E" w14:textId="77777777" w:rsidTr="00E85EB4">
        <w:trPr>
          <w:jc w:val="center"/>
        </w:trPr>
        <w:tc>
          <w:tcPr>
            <w:tcW w:w="2766" w:type="dxa"/>
            <w:vAlign w:val="center"/>
          </w:tcPr>
          <w:p w14:paraId="02DE946A" w14:textId="77777777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15" w:type="dxa"/>
            <w:vAlign w:val="center"/>
          </w:tcPr>
          <w:p w14:paraId="2FF04ED2" w14:textId="12AFD4C5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</w:t>
            </w:r>
          </w:p>
        </w:tc>
      </w:tr>
      <w:tr w:rsidR="00865A92" w:rsidRPr="00E85EB4" w14:paraId="3815CBE3" w14:textId="77777777" w:rsidTr="00E85EB4">
        <w:trPr>
          <w:jc w:val="center"/>
        </w:trPr>
        <w:tc>
          <w:tcPr>
            <w:tcW w:w="2766" w:type="dxa"/>
            <w:vAlign w:val="center"/>
          </w:tcPr>
          <w:p w14:paraId="4C02B507" w14:textId="77777777" w:rsidR="00865A92" w:rsidRPr="00E85EB4" w:rsidRDefault="00C12844" w:rsidP="00900F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Osoba</w:t>
            </w:r>
            <w:r w:rsidR="00B56E33" w:rsidRPr="00E85EB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15" w:type="dxa"/>
            <w:vAlign w:val="center"/>
          </w:tcPr>
          <w:p w14:paraId="1EE7A79C" w14:textId="77777777" w:rsidR="00865A92" w:rsidRPr="00E85EB4" w:rsidRDefault="002C373C" w:rsidP="00F926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 xml:space="preserve">dr </w:t>
            </w:r>
            <w:r w:rsidR="00182DBB" w:rsidRPr="00E85EB4">
              <w:rPr>
                <w:rFonts w:ascii="Tahoma" w:hAnsi="Tahoma" w:cs="Tahoma"/>
                <w:b w:val="0"/>
              </w:rPr>
              <w:t xml:space="preserve">hab., </w:t>
            </w:r>
            <w:r w:rsidRPr="00E85EB4">
              <w:rPr>
                <w:rFonts w:ascii="Tahoma" w:hAnsi="Tahoma" w:cs="Tahoma"/>
                <w:b w:val="0"/>
              </w:rPr>
              <w:t>prof. WSIiZ Andrzej Adamski</w:t>
            </w:r>
          </w:p>
        </w:tc>
      </w:tr>
    </w:tbl>
    <w:p w14:paraId="373B907E" w14:textId="77777777" w:rsidR="00865A92" w:rsidRPr="00E85EB4" w:rsidRDefault="00865A92" w:rsidP="00E85EB4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03230120" w14:textId="77777777" w:rsidR="00865A92" w:rsidRPr="00E85EB4" w:rsidRDefault="00865A92" w:rsidP="00E85EB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E85EB4">
        <w:rPr>
          <w:rFonts w:ascii="Tahoma" w:hAnsi="Tahoma" w:cs="Tahoma"/>
          <w:szCs w:val="24"/>
        </w:rPr>
        <w:t xml:space="preserve">Wymagania wstępne </w:t>
      </w:r>
      <w:r w:rsidRPr="00E85EB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865A92" w:rsidRPr="00E85EB4" w14:paraId="188CAB75" w14:textId="77777777" w:rsidTr="00054A40">
        <w:trPr>
          <w:jc w:val="center"/>
        </w:trPr>
        <w:tc>
          <w:tcPr>
            <w:tcW w:w="9778" w:type="dxa"/>
          </w:tcPr>
          <w:p w14:paraId="70EEE9CF" w14:textId="77777777" w:rsidR="00865A92" w:rsidRPr="00E85EB4" w:rsidRDefault="00504888" w:rsidP="00E85EB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85EB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865A92" w:rsidRPr="00E85EB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679A5848" w14:textId="77777777" w:rsidR="00865A92" w:rsidRPr="00E85EB4" w:rsidRDefault="00865A92" w:rsidP="00E85EB4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2739A583" w14:textId="77777777" w:rsidR="00865A92" w:rsidRPr="00E85EB4" w:rsidRDefault="00865A92" w:rsidP="00E85EB4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85EB4">
        <w:rPr>
          <w:rFonts w:ascii="Tahoma" w:hAnsi="Tahoma" w:cs="Tahoma"/>
        </w:rPr>
        <w:t>Efekty uczenia się i sposób realizacji zajęć</w:t>
      </w:r>
    </w:p>
    <w:p w14:paraId="698F66E2" w14:textId="77777777" w:rsidR="00865A92" w:rsidRPr="00E85EB4" w:rsidRDefault="00865A92" w:rsidP="00E85EB4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3D6AD334" w14:textId="77777777" w:rsidR="00865A92" w:rsidRPr="00E85EB4" w:rsidRDefault="00865A92" w:rsidP="00E85EB4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E85EB4">
        <w:rPr>
          <w:rFonts w:ascii="Tahoma" w:hAnsi="Tahoma" w:cs="Tahoma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4"/>
        <w:gridCol w:w="8817"/>
      </w:tblGrid>
      <w:tr w:rsidR="00865A92" w:rsidRPr="00E85EB4" w14:paraId="2D4DD533" w14:textId="77777777" w:rsidTr="00054A40">
        <w:trPr>
          <w:jc w:val="center"/>
        </w:trPr>
        <w:tc>
          <w:tcPr>
            <w:tcW w:w="924" w:type="dxa"/>
            <w:vAlign w:val="center"/>
          </w:tcPr>
          <w:p w14:paraId="46354955" w14:textId="77777777" w:rsidR="00865A92" w:rsidRPr="00E85EB4" w:rsidRDefault="00865A92" w:rsidP="00E85EB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>C1</w:t>
            </w:r>
          </w:p>
        </w:tc>
        <w:tc>
          <w:tcPr>
            <w:tcW w:w="8817" w:type="dxa"/>
            <w:vAlign w:val="center"/>
          </w:tcPr>
          <w:p w14:paraId="054B1ABF" w14:textId="77777777" w:rsidR="00865A92" w:rsidRPr="00E85EB4" w:rsidRDefault="00865A92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>Zapoznanie studentów z podstawowymi pojęciami i koncepcjami z obszaru etyki</w:t>
            </w:r>
          </w:p>
        </w:tc>
      </w:tr>
      <w:tr w:rsidR="00865A92" w:rsidRPr="00E85EB4" w14:paraId="67A2081E" w14:textId="77777777" w:rsidTr="00054A40">
        <w:trPr>
          <w:jc w:val="center"/>
        </w:trPr>
        <w:tc>
          <w:tcPr>
            <w:tcW w:w="924" w:type="dxa"/>
            <w:vAlign w:val="center"/>
          </w:tcPr>
          <w:p w14:paraId="1DF8C7C4" w14:textId="77777777" w:rsidR="00865A92" w:rsidRPr="00E85EB4" w:rsidRDefault="00865A92" w:rsidP="00E85EB4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vAlign w:val="center"/>
          </w:tcPr>
          <w:p w14:paraId="6C14738E" w14:textId="77777777" w:rsidR="00865A92" w:rsidRPr="00E85EB4" w:rsidRDefault="00865A92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>Zapoznanie studentów z zasadami etycznymi obowiązującymi w komunikacji społecznej oraz ich praktycznymi implikacjami</w:t>
            </w:r>
          </w:p>
        </w:tc>
      </w:tr>
      <w:tr w:rsidR="00865A92" w:rsidRPr="00E85EB4" w14:paraId="57684748" w14:textId="77777777" w:rsidTr="00054A40">
        <w:trPr>
          <w:jc w:val="center"/>
        </w:trPr>
        <w:tc>
          <w:tcPr>
            <w:tcW w:w="924" w:type="dxa"/>
            <w:vAlign w:val="center"/>
          </w:tcPr>
          <w:p w14:paraId="4E1E58B7" w14:textId="77777777" w:rsidR="00865A92" w:rsidRPr="00E85EB4" w:rsidRDefault="00865A92" w:rsidP="00E85EB4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C3</w:t>
            </w:r>
          </w:p>
        </w:tc>
        <w:tc>
          <w:tcPr>
            <w:tcW w:w="8817" w:type="dxa"/>
            <w:vAlign w:val="center"/>
          </w:tcPr>
          <w:p w14:paraId="7D3E3AF2" w14:textId="77777777" w:rsidR="00865A92" w:rsidRPr="00E85EB4" w:rsidRDefault="00865A92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>Zapoznanie studentów z etyką mediów i etyką nowych mediów (w tym zasady etyczne w obszarze mediów społecznościowych).</w:t>
            </w:r>
          </w:p>
        </w:tc>
      </w:tr>
    </w:tbl>
    <w:p w14:paraId="56836840" w14:textId="77777777" w:rsidR="00865A92" w:rsidRPr="00E85EB4" w:rsidRDefault="00865A92" w:rsidP="00E85EB4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0A4349F4" w14:textId="77777777" w:rsidR="00865A92" w:rsidRPr="00E85EB4" w:rsidRDefault="00865A92" w:rsidP="00E85EB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85EB4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65A92" w:rsidRPr="00E85EB4" w14:paraId="36EB7593" w14:textId="77777777" w:rsidTr="00054A40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278BBEE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CCE6C54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14:paraId="161ECEAD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865A92" w:rsidRPr="00E85EB4" w14:paraId="633C9822" w14:textId="77777777" w:rsidTr="00054A4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20A611F" w14:textId="77777777" w:rsidR="00865A92" w:rsidRPr="00E85EB4" w:rsidRDefault="00865A92" w:rsidP="00E85EB4">
            <w:pPr>
              <w:pStyle w:val="centralniewrubryce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 xml:space="preserve">Po zaliczeniu przedmiotu student w zakresie </w:t>
            </w:r>
            <w:r w:rsidRPr="00E85EB4">
              <w:rPr>
                <w:rFonts w:ascii="Tahoma" w:hAnsi="Tahoma" w:cs="Tahoma"/>
                <w:b/>
                <w:smallCaps/>
              </w:rPr>
              <w:t>wiedzy</w:t>
            </w:r>
            <w:r w:rsidRPr="00E85EB4">
              <w:rPr>
                <w:rFonts w:ascii="Tahoma" w:hAnsi="Tahoma" w:cs="Tahoma"/>
              </w:rPr>
              <w:t xml:space="preserve"> potrafi</w:t>
            </w:r>
          </w:p>
        </w:tc>
      </w:tr>
      <w:tr w:rsidR="00865A92" w:rsidRPr="00E85EB4" w14:paraId="65B5813D" w14:textId="77777777" w:rsidTr="00054A40">
        <w:trPr>
          <w:trHeight w:val="227"/>
          <w:jc w:val="center"/>
        </w:trPr>
        <w:tc>
          <w:tcPr>
            <w:tcW w:w="846" w:type="dxa"/>
            <w:vAlign w:val="center"/>
          </w:tcPr>
          <w:p w14:paraId="26A54133" w14:textId="77777777" w:rsidR="00865A92" w:rsidRPr="00E85EB4" w:rsidRDefault="00865A92" w:rsidP="00E85EB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CC2FAC6" w14:textId="77777777" w:rsidR="00865A92" w:rsidRPr="00E85EB4" w:rsidRDefault="00865A92" w:rsidP="00E85EB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wymienić i krótko omówić podstawowe akty normatywne w zakresie etyki mediów i Internetu w Polsce oraz wynikające z nich prawa i obowiązki, związane z wykonywaniem zawodu w obszarze mediów cyfrowych i komunikacji wizerunkowej</w:t>
            </w:r>
          </w:p>
        </w:tc>
        <w:tc>
          <w:tcPr>
            <w:tcW w:w="1785" w:type="dxa"/>
            <w:vAlign w:val="center"/>
          </w:tcPr>
          <w:p w14:paraId="4F1B4F14" w14:textId="77777777" w:rsidR="00865A92" w:rsidRPr="00E85EB4" w:rsidRDefault="00865A92" w:rsidP="00E85EB4">
            <w:pPr>
              <w:pStyle w:val="Stopka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K_W09</w:t>
            </w:r>
          </w:p>
        </w:tc>
      </w:tr>
      <w:tr w:rsidR="00865A92" w:rsidRPr="00E85EB4" w14:paraId="0CB0913D" w14:textId="77777777" w:rsidTr="00054A40">
        <w:trPr>
          <w:trHeight w:val="227"/>
          <w:jc w:val="center"/>
        </w:trPr>
        <w:tc>
          <w:tcPr>
            <w:tcW w:w="846" w:type="dxa"/>
            <w:vAlign w:val="center"/>
          </w:tcPr>
          <w:p w14:paraId="7F2BEC3B" w14:textId="77777777" w:rsidR="00865A92" w:rsidRPr="00E85EB4" w:rsidRDefault="00865A92" w:rsidP="00E85EB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531282ED" w14:textId="77777777"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 xml:space="preserve">scharakteryzować główne doktryny etyczne </w:t>
            </w:r>
          </w:p>
        </w:tc>
        <w:tc>
          <w:tcPr>
            <w:tcW w:w="1785" w:type="dxa"/>
            <w:vAlign w:val="center"/>
          </w:tcPr>
          <w:p w14:paraId="0835A2BB" w14:textId="77777777" w:rsidR="00865A92" w:rsidRPr="00E85EB4" w:rsidRDefault="00865A92" w:rsidP="00E85EB4">
            <w:pPr>
              <w:pStyle w:val="Stopka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K_W09</w:t>
            </w:r>
          </w:p>
        </w:tc>
      </w:tr>
      <w:tr w:rsidR="00865A92" w:rsidRPr="00E85EB4" w14:paraId="33A9D07D" w14:textId="77777777" w:rsidTr="00054A4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CC09890" w14:textId="77777777" w:rsidR="00865A92" w:rsidRPr="00E85EB4" w:rsidRDefault="00865A92" w:rsidP="00E85EB4">
            <w:pPr>
              <w:pStyle w:val="centralniewrubryce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 xml:space="preserve">Po zaliczeniu przedmiotu student w zakresie </w:t>
            </w:r>
            <w:r w:rsidRPr="00E85EB4">
              <w:rPr>
                <w:rFonts w:ascii="Tahoma" w:hAnsi="Tahoma" w:cs="Tahoma"/>
                <w:b/>
                <w:smallCaps/>
              </w:rPr>
              <w:t>umiejętności</w:t>
            </w:r>
            <w:r w:rsidRPr="00E85EB4">
              <w:rPr>
                <w:rFonts w:ascii="Tahoma" w:hAnsi="Tahoma" w:cs="Tahoma"/>
              </w:rPr>
              <w:t xml:space="preserve"> potrafi</w:t>
            </w:r>
          </w:p>
        </w:tc>
      </w:tr>
      <w:tr w:rsidR="00865A92" w:rsidRPr="00E85EB4" w14:paraId="3109F905" w14:textId="77777777" w:rsidTr="00054A40">
        <w:trPr>
          <w:trHeight w:val="227"/>
          <w:jc w:val="center"/>
        </w:trPr>
        <w:tc>
          <w:tcPr>
            <w:tcW w:w="846" w:type="dxa"/>
            <w:vAlign w:val="center"/>
          </w:tcPr>
          <w:p w14:paraId="14B00EC6" w14:textId="77777777" w:rsidR="00865A92" w:rsidRPr="00E85EB4" w:rsidRDefault="00865A92" w:rsidP="00E85EB4">
            <w:pPr>
              <w:pStyle w:val="centralniewrubryce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13380B8" w14:textId="77777777" w:rsidR="00865A92" w:rsidRPr="00E85EB4" w:rsidRDefault="00865A92" w:rsidP="00E85EB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 xml:space="preserve">dokonać moralnej i etycznej oceny własnych działań i ich konsekwencji związanych z wykonywaniem zawodu z obszaru </w:t>
            </w:r>
          </w:p>
        </w:tc>
        <w:tc>
          <w:tcPr>
            <w:tcW w:w="1785" w:type="dxa"/>
            <w:vAlign w:val="center"/>
          </w:tcPr>
          <w:p w14:paraId="6FDDF4EC" w14:textId="77777777" w:rsidR="00865A92" w:rsidRPr="00E85EB4" w:rsidRDefault="00865A92" w:rsidP="00E85EB4">
            <w:pPr>
              <w:pStyle w:val="Stopka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K_U10</w:t>
            </w:r>
          </w:p>
        </w:tc>
      </w:tr>
      <w:tr w:rsidR="00865A92" w:rsidRPr="00E85EB4" w14:paraId="36A2E654" w14:textId="77777777" w:rsidTr="00054A40">
        <w:trPr>
          <w:trHeight w:val="227"/>
          <w:jc w:val="center"/>
        </w:trPr>
        <w:tc>
          <w:tcPr>
            <w:tcW w:w="846" w:type="dxa"/>
            <w:vAlign w:val="center"/>
          </w:tcPr>
          <w:p w14:paraId="66A3153F" w14:textId="77777777" w:rsidR="00865A92" w:rsidRPr="00E85EB4" w:rsidRDefault="00865A92" w:rsidP="00E85EB4">
            <w:pPr>
              <w:pStyle w:val="centralniewrubryce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9730953" w14:textId="77777777"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analizować problemy przez pryzmat moralności i koncepcji etycznych oraz proponować ich rozwiązania</w:t>
            </w:r>
          </w:p>
        </w:tc>
        <w:tc>
          <w:tcPr>
            <w:tcW w:w="1785" w:type="dxa"/>
            <w:vAlign w:val="center"/>
          </w:tcPr>
          <w:p w14:paraId="6D397D28" w14:textId="77777777" w:rsidR="00865A92" w:rsidRPr="00E85EB4" w:rsidRDefault="00865A92" w:rsidP="00E85EB4">
            <w:pPr>
              <w:pStyle w:val="Stopka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K_U02</w:t>
            </w:r>
          </w:p>
          <w:p w14:paraId="518356B9" w14:textId="77777777" w:rsidR="00865A92" w:rsidRPr="00E85EB4" w:rsidRDefault="00865A92" w:rsidP="00E85EB4">
            <w:pPr>
              <w:pStyle w:val="Stopka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K_U17</w:t>
            </w:r>
          </w:p>
        </w:tc>
      </w:tr>
      <w:tr w:rsidR="00865A92" w:rsidRPr="00E85EB4" w14:paraId="7A12043E" w14:textId="77777777" w:rsidTr="00054A4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26AE64E" w14:textId="77777777" w:rsidR="00865A92" w:rsidRPr="00E85EB4" w:rsidRDefault="00865A92" w:rsidP="00E85EB4">
            <w:pPr>
              <w:pStyle w:val="centralniewrubryce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 xml:space="preserve">Po zaliczeniu przedmiotu student w zakresie </w:t>
            </w:r>
            <w:r w:rsidRPr="00E85EB4">
              <w:rPr>
                <w:rFonts w:ascii="Tahoma" w:hAnsi="Tahoma" w:cs="Tahoma"/>
                <w:b/>
                <w:smallCaps/>
              </w:rPr>
              <w:t>kompetencji społecznych</w:t>
            </w:r>
            <w:r w:rsidRPr="00E85EB4">
              <w:rPr>
                <w:rFonts w:ascii="Tahoma" w:hAnsi="Tahoma" w:cs="Tahoma"/>
              </w:rPr>
              <w:t xml:space="preserve"> potrafi</w:t>
            </w:r>
          </w:p>
        </w:tc>
      </w:tr>
      <w:tr w:rsidR="00865A92" w:rsidRPr="00E85EB4" w14:paraId="01D45E4A" w14:textId="77777777" w:rsidTr="00054A40">
        <w:trPr>
          <w:trHeight w:val="227"/>
          <w:jc w:val="center"/>
        </w:trPr>
        <w:tc>
          <w:tcPr>
            <w:tcW w:w="846" w:type="dxa"/>
            <w:vAlign w:val="center"/>
          </w:tcPr>
          <w:p w14:paraId="2039AA6C" w14:textId="77777777" w:rsidR="00865A92" w:rsidRPr="00E85EB4" w:rsidRDefault="00865A92" w:rsidP="00E85EB4">
            <w:pPr>
              <w:pStyle w:val="centralniewrubryce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5F4BBA4A" w14:textId="77777777"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rozwijać się i samodoskonalić w kontekście etyczności podejmowanych działań</w:t>
            </w:r>
          </w:p>
        </w:tc>
        <w:tc>
          <w:tcPr>
            <w:tcW w:w="1785" w:type="dxa"/>
            <w:vAlign w:val="center"/>
          </w:tcPr>
          <w:p w14:paraId="7736868A" w14:textId="77777777" w:rsidR="00865A92" w:rsidRPr="00E85EB4" w:rsidRDefault="00865A92" w:rsidP="00E85EB4">
            <w:pPr>
              <w:pStyle w:val="Stopka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K_K01</w:t>
            </w:r>
          </w:p>
        </w:tc>
      </w:tr>
      <w:tr w:rsidR="00865A92" w:rsidRPr="00E85EB4" w14:paraId="08AEF302" w14:textId="77777777" w:rsidTr="00054A40">
        <w:trPr>
          <w:trHeight w:val="227"/>
          <w:jc w:val="center"/>
        </w:trPr>
        <w:tc>
          <w:tcPr>
            <w:tcW w:w="846" w:type="dxa"/>
            <w:vAlign w:val="center"/>
          </w:tcPr>
          <w:p w14:paraId="4B31DDA0" w14:textId="77777777" w:rsidR="00865A92" w:rsidRPr="00E85EB4" w:rsidRDefault="00865A92" w:rsidP="00E85EB4">
            <w:pPr>
              <w:pStyle w:val="centralniewrubryce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7087" w:type="dxa"/>
            <w:vAlign w:val="center"/>
          </w:tcPr>
          <w:p w14:paraId="53102B6D" w14:textId="77777777" w:rsidR="00865A92" w:rsidRPr="00E85EB4" w:rsidRDefault="00865A92" w:rsidP="00E85EB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prawidłowo identyfikować i rozstrzygać dylematy moralne związane z wykonywaniem zawodu</w:t>
            </w:r>
          </w:p>
        </w:tc>
        <w:tc>
          <w:tcPr>
            <w:tcW w:w="1785" w:type="dxa"/>
            <w:vAlign w:val="center"/>
          </w:tcPr>
          <w:p w14:paraId="2E5EDF72" w14:textId="77777777" w:rsidR="00865A92" w:rsidRPr="00E85EB4" w:rsidRDefault="00865A92" w:rsidP="00E85EB4">
            <w:pPr>
              <w:pStyle w:val="Stopka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K_K01</w:t>
            </w:r>
          </w:p>
        </w:tc>
      </w:tr>
    </w:tbl>
    <w:p w14:paraId="3AAD37FE" w14:textId="77777777" w:rsidR="007F0661" w:rsidRPr="00E85EB4" w:rsidRDefault="007F0661" w:rsidP="00E85EB4">
      <w:pPr>
        <w:pStyle w:val="Podpunkty"/>
        <w:spacing w:before="40" w:after="40"/>
        <w:ind w:left="0"/>
        <w:rPr>
          <w:rFonts w:ascii="Tahoma" w:hAnsi="Tahoma" w:cs="Tahoma"/>
          <w:szCs w:val="22"/>
        </w:rPr>
      </w:pPr>
    </w:p>
    <w:p w14:paraId="2249E1D1" w14:textId="77777777" w:rsidR="00865A92" w:rsidRPr="00E85EB4" w:rsidRDefault="00865A92" w:rsidP="00E85EB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85EB4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65A92" w:rsidRPr="00E85EB4" w14:paraId="5D88A674" w14:textId="77777777" w:rsidTr="00054A40">
        <w:trPr>
          <w:trHeight w:val="284"/>
          <w:jc w:val="center"/>
        </w:trPr>
        <w:tc>
          <w:tcPr>
            <w:tcW w:w="9778" w:type="dxa"/>
            <w:gridSpan w:val="8"/>
            <w:vAlign w:val="center"/>
          </w:tcPr>
          <w:p w14:paraId="0768E0E7" w14:textId="77777777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Studia stacjonarne (ST)</w:t>
            </w:r>
          </w:p>
        </w:tc>
      </w:tr>
      <w:tr w:rsidR="00865A92" w:rsidRPr="00E85EB4" w14:paraId="37ED4D95" w14:textId="77777777" w:rsidTr="00054A40">
        <w:trPr>
          <w:trHeight w:val="284"/>
          <w:jc w:val="center"/>
        </w:trPr>
        <w:tc>
          <w:tcPr>
            <w:tcW w:w="1222" w:type="dxa"/>
            <w:vAlign w:val="center"/>
          </w:tcPr>
          <w:p w14:paraId="5E66943E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0520224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528DCF9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85EB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BB1F149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482332B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1F1D48F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57446EB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85EB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8D17E77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ECTS</w:t>
            </w:r>
          </w:p>
        </w:tc>
      </w:tr>
      <w:tr w:rsidR="00865A92" w:rsidRPr="00E85EB4" w14:paraId="005F3FEE" w14:textId="77777777" w:rsidTr="00054A40">
        <w:trPr>
          <w:trHeight w:val="284"/>
          <w:jc w:val="center"/>
        </w:trPr>
        <w:tc>
          <w:tcPr>
            <w:tcW w:w="1222" w:type="dxa"/>
            <w:vAlign w:val="center"/>
          </w:tcPr>
          <w:p w14:paraId="25C6295E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1</w:t>
            </w:r>
            <w:r w:rsidR="00B17B81" w:rsidRPr="00E85EB4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14:paraId="3E2DC5A1" w14:textId="77777777" w:rsidR="00865A92" w:rsidRPr="00E85EB4" w:rsidRDefault="002C373C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D037A17" w14:textId="77777777" w:rsidR="00865A92" w:rsidRPr="00E85EB4" w:rsidRDefault="002C373C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96FC4F0" w14:textId="77777777" w:rsidR="00865A92" w:rsidRPr="00E85EB4" w:rsidRDefault="002C373C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FE2D2FA" w14:textId="77777777" w:rsidR="00865A92" w:rsidRPr="00E85EB4" w:rsidRDefault="002C373C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BC4859A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1</w:t>
            </w:r>
            <w:r w:rsidR="00B17B81" w:rsidRPr="00E85EB4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14:paraId="1D465B69" w14:textId="77777777" w:rsidR="00865A92" w:rsidRPr="00E85EB4" w:rsidRDefault="002C373C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F2D854A" w14:textId="77777777" w:rsidR="00865A92" w:rsidRPr="00E85EB4" w:rsidRDefault="00B17B81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61242AFB" w14:textId="77777777" w:rsidR="00865A92" w:rsidRPr="00E85EB4" w:rsidRDefault="00865A92" w:rsidP="00E85EB4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65A92" w:rsidRPr="00E85EB4" w14:paraId="4BB595BC" w14:textId="77777777" w:rsidTr="00054A40">
        <w:trPr>
          <w:trHeight w:val="284"/>
          <w:jc w:val="center"/>
        </w:trPr>
        <w:tc>
          <w:tcPr>
            <w:tcW w:w="9778" w:type="dxa"/>
            <w:gridSpan w:val="8"/>
            <w:vAlign w:val="center"/>
          </w:tcPr>
          <w:p w14:paraId="4391CEC1" w14:textId="77777777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Studia niestacjonarne (NST)</w:t>
            </w:r>
          </w:p>
        </w:tc>
      </w:tr>
      <w:tr w:rsidR="00865A92" w:rsidRPr="00E85EB4" w14:paraId="589D0F5B" w14:textId="77777777" w:rsidTr="00054A40">
        <w:trPr>
          <w:trHeight w:val="284"/>
          <w:jc w:val="center"/>
        </w:trPr>
        <w:tc>
          <w:tcPr>
            <w:tcW w:w="1222" w:type="dxa"/>
            <w:vAlign w:val="center"/>
          </w:tcPr>
          <w:p w14:paraId="103E1C0D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9C6CE87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AEDE68A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85EB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3B1F946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DB4D4A9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D4F3641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2E133CE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85EB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48D37A9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ECTS</w:t>
            </w:r>
          </w:p>
        </w:tc>
      </w:tr>
      <w:tr w:rsidR="00865A92" w:rsidRPr="00E85EB4" w14:paraId="06FEA867" w14:textId="77777777" w:rsidTr="00054A40">
        <w:trPr>
          <w:trHeight w:val="284"/>
          <w:jc w:val="center"/>
        </w:trPr>
        <w:tc>
          <w:tcPr>
            <w:tcW w:w="1222" w:type="dxa"/>
            <w:vAlign w:val="center"/>
          </w:tcPr>
          <w:p w14:paraId="1C630268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1</w:t>
            </w:r>
            <w:r w:rsidR="00B17B81" w:rsidRPr="00E85EB4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1D601C49" w14:textId="77777777" w:rsidR="00865A92" w:rsidRPr="00E85EB4" w:rsidRDefault="002C373C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B29E175" w14:textId="77777777" w:rsidR="00865A92" w:rsidRPr="00E85EB4" w:rsidRDefault="002C373C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0BAFD2D" w14:textId="77777777" w:rsidR="00865A92" w:rsidRPr="00E85EB4" w:rsidRDefault="002C373C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08F7F9E" w14:textId="77777777" w:rsidR="00865A92" w:rsidRPr="00E85EB4" w:rsidRDefault="002C373C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C1F82D4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7FEABBDB" w14:textId="77777777" w:rsidR="00865A92" w:rsidRPr="00E85EB4" w:rsidRDefault="002C373C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B35B8C7" w14:textId="77777777" w:rsidR="00865A92" w:rsidRPr="00E85EB4" w:rsidRDefault="00B17B81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728F1F80" w14:textId="77777777" w:rsidR="00865A92" w:rsidRPr="00E85EB4" w:rsidRDefault="00865A92" w:rsidP="00E85EB4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77B87885" w14:textId="77777777" w:rsidR="00865A92" w:rsidRPr="00E85EB4" w:rsidRDefault="00865A92" w:rsidP="00E85EB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85EB4">
        <w:rPr>
          <w:rFonts w:ascii="Tahoma" w:hAnsi="Tahoma" w:cs="Tahoma"/>
        </w:rPr>
        <w:t>Metody realizacji zajęć dydaktycznych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7654"/>
      </w:tblGrid>
      <w:tr w:rsidR="00865A92" w:rsidRPr="00E85EB4" w14:paraId="75A84A4B" w14:textId="77777777" w:rsidTr="00054A40">
        <w:trPr>
          <w:jc w:val="center"/>
        </w:trPr>
        <w:tc>
          <w:tcPr>
            <w:tcW w:w="2127" w:type="dxa"/>
            <w:vAlign w:val="center"/>
          </w:tcPr>
          <w:p w14:paraId="7AF46C71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DF11B12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Metoda realizacji</w:t>
            </w:r>
          </w:p>
        </w:tc>
      </w:tr>
      <w:tr w:rsidR="00865A92" w:rsidRPr="00E85EB4" w14:paraId="16DC1E02" w14:textId="77777777" w:rsidTr="00054A40">
        <w:trPr>
          <w:jc w:val="center"/>
        </w:trPr>
        <w:tc>
          <w:tcPr>
            <w:tcW w:w="2127" w:type="dxa"/>
            <w:vAlign w:val="center"/>
          </w:tcPr>
          <w:p w14:paraId="54370765" w14:textId="77777777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1FD9F62" w14:textId="77777777" w:rsidR="00865A92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color w:val="000000"/>
                <w:spacing w:val="-6"/>
              </w:rPr>
            </w:pPr>
            <w:r w:rsidRPr="00E85EB4">
              <w:rPr>
                <w:rFonts w:ascii="Tahoma" w:hAnsi="Tahoma" w:cs="Tahoma"/>
                <w:b w:val="0"/>
                <w:bCs/>
              </w:rPr>
              <w:t xml:space="preserve">Wykład problemowy - </w:t>
            </w:r>
            <w:r w:rsidRPr="00E85EB4">
              <w:rPr>
                <w:rFonts w:ascii="Tahoma" w:hAnsi="Tahoma" w:cs="Tahoma"/>
                <w:b w:val="0"/>
                <w:bCs/>
                <w:color w:val="000000"/>
                <w:spacing w:val="-4"/>
              </w:rPr>
              <w:t xml:space="preserve">Poświęcony omówieniu jakiegoś problemu, w tym sposobów oraz końcowego rozwiązania tego problemu. Cechuje go nawiązanie szerszego kontaktu wykładowcy ze słuchaczami, czego wyrazem jest ich „dialog wewnętrzny” polegający na uważnym, aktywnym śledzeniu wywodu wykładowcy i rozumowaniu równolegle z nauczycielem. Nauczyciel myśli głośno, pozwalając tym samym słuchaczom </w:t>
            </w:r>
            <w:r w:rsidRPr="00E85EB4">
              <w:rPr>
                <w:rFonts w:ascii="Tahoma" w:hAnsi="Tahoma" w:cs="Tahoma"/>
                <w:b w:val="0"/>
                <w:bCs/>
                <w:color w:val="000000"/>
                <w:spacing w:val="-6"/>
              </w:rPr>
              <w:t>uczestniczyć w gromadzeniu przesłanek, podążać tokiem</w:t>
            </w:r>
            <w:r w:rsidRPr="00E85EB4">
              <w:rPr>
                <w:rFonts w:ascii="Tahoma" w:hAnsi="Tahoma" w:cs="Tahoma"/>
                <w:b w:val="0"/>
                <w:bCs/>
                <w:color w:val="000000"/>
                <w:spacing w:val="-4"/>
              </w:rPr>
              <w:t xml:space="preserve"> </w:t>
            </w:r>
            <w:r w:rsidRPr="00E85EB4">
              <w:rPr>
                <w:rFonts w:ascii="Tahoma" w:hAnsi="Tahoma" w:cs="Tahoma"/>
                <w:b w:val="0"/>
                <w:bCs/>
                <w:color w:val="000000"/>
                <w:spacing w:val="-6"/>
              </w:rPr>
              <w:t>swego myślenia: od zrozumienia istoty problemu aż do jego rozwiązania</w:t>
            </w:r>
            <w:r w:rsidR="000D198A">
              <w:rPr>
                <w:rFonts w:ascii="Tahoma" w:hAnsi="Tahoma" w:cs="Tahoma"/>
                <w:b w:val="0"/>
                <w:bCs/>
                <w:color w:val="000000"/>
                <w:spacing w:val="-6"/>
              </w:rPr>
              <w:t>.</w:t>
            </w:r>
          </w:p>
          <w:p w14:paraId="5E239A1C" w14:textId="0FF29E7B" w:rsidR="000D198A" w:rsidRPr="000D198A" w:rsidRDefault="000D198A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0D198A">
              <w:rPr>
                <w:rFonts w:ascii="Tahoma" w:hAnsi="Tahoma" w:cs="Tahoma"/>
                <w:b w:val="0"/>
                <w:bCs/>
                <w:color w:val="000000" w:themeColor="text1"/>
              </w:rPr>
              <w:t>Wykład prowadzony w formie online na platformie internetowej.</w:t>
            </w:r>
          </w:p>
        </w:tc>
      </w:tr>
      <w:tr w:rsidR="00865A92" w:rsidRPr="00E85EB4" w14:paraId="65491EB5" w14:textId="77777777" w:rsidTr="00054A40">
        <w:trPr>
          <w:jc w:val="center"/>
        </w:trPr>
        <w:tc>
          <w:tcPr>
            <w:tcW w:w="2127" w:type="dxa"/>
            <w:vAlign w:val="center"/>
          </w:tcPr>
          <w:p w14:paraId="1577F38B" w14:textId="77777777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5C6D38B" w14:textId="77777777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 xml:space="preserve">Samodzielne opracowanie zadania analitycznego – </w:t>
            </w:r>
            <w:proofErr w:type="spellStart"/>
            <w:r w:rsidRPr="00E85EB4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E85EB4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E85EB4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E85EB4">
              <w:rPr>
                <w:rFonts w:ascii="Tahoma" w:hAnsi="Tahoma" w:cs="Tahoma"/>
                <w:b w:val="0"/>
              </w:rPr>
              <w:t xml:space="preserve"> dotyczącego sytuacji naruszającej zasady etyki mediów i komunikowania się, ze sformułowaniem rekomendacji co do potencjalnych sposobów rozwiązywania i unikania podobnych sytuacji w komunikacji.</w:t>
            </w:r>
          </w:p>
          <w:p w14:paraId="27AE503E" w14:textId="77777777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  <w:bCs/>
              </w:rPr>
              <w:t xml:space="preserve">Case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</w:rPr>
              <w:t>study</w:t>
            </w:r>
            <w:proofErr w:type="spellEnd"/>
            <w:r w:rsidRPr="00E85EB4">
              <w:rPr>
                <w:rFonts w:ascii="Tahoma" w:hAnsi="Tahoma" w:cs="Tahoma"/>
                <w:b w:val="0"/>
                <w:bCs/>
              </w:rPr>
              <w:t xml:space="preserve"> - </w:t>
            </w:r>
            <w:r w:rsidRPr="00E85EB4">
              <w:rPr>
                <w:rFonts w:ascii="Tahoma" w:hAnsi="Tahoma" w:cs="Tahoma"/>
                <w:b w:val="0"/>
                <w:bCs/>
                <w:color w:val="000000"/>
              </w:rPr>
              <w:t>Polega na szczegółowej analizie konkretnego przypadku, wydarzenia a następnie wyciąganiu wniosków, dokonywaniu porównań, uogólnień. Ze względu na stosowaną procedurę i zakładane cele można wyróżnić trzy typy studium przypadku: 1. Ilustracyjny – celem jest diagnoza danego zdarzenia, sytuacji, osoby, miejsca; ma charakter poglądowy. 2. Problemowy – celem jest nie tylko rozpoznanie konkretnej sytuacji lecz także zawartych w nim problemów do rozwiązania. 3. Otwarty epizod – opisana sytuacja nie ma zakończenia a zadaniem studentów jest podanie przewidywanego rozwoju tej sytuacji, propozycja działania, rozwiązania zaistniałego problemu, sposobów zapobiegania negatywnym skutkom w podobnych okolicznościach.</w:t>
            </w:r>
          </w:p>
        </w:tc>
      </w:tr>
    </w:tbl>
    <w:p w14:paraId="412BEAD5" w14:textId="77777777" w:rsidR="00865A92" w:rsidRPr="00E85EB4" w:rsidRDefault="00865A92" w:rsidP="00E85EB4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4CDCC87E" w14:textId="77777777" w:rsidR="00865A92" w:rsidRPr="00E85EB4" w:rsidRDefault="00865A92" w:rsidP="00E85EB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85EB4">
        <w:rPr>
          <w:rFonts w:ascii="Tahoma" w:hAnsi="Tahoma" w:cs="Tahoma"/>
        </w:rPr>
        <w:t xml:space="preserve">Treści kształcenia </w:t>
      </w:r>
      <w:r w:rsidRPr="00E85EB4">
        <w:rPr>
          <w:rFonts w:ascii="Tahoma" w:hAnsi="Tahoma" w:cs="Tahoma"/>
          <w:b w:val="0"/>
          <w:sz w:val="20"/>
        </w:rPr>
        <w:t>(oddzielnie dla każdej formy zajęć)</w:t>
      </w:r>
    </w:p>
    <w:p w14:paraId="4D045ED1" w14:textId="77777777" w:rsidR="00865A92" w:rsidRPr="00E85EB4" w:rsidRDefault="00865A92" w:rsidP="00E85EB4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BB657FC" w14:textId="77777777" w:rsidR="00865A92" w:rsidRPr="00E85EB4" w:rsidRDefault="00865A92" w:rsidP="00E85EB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85EB4">
        <w:rPr>
          <w:rFonts w:ascii="Tahoma" w:hAnsi="Tahoma" w:cs="Tahoma"/>
          <w:smallCaps/>
        </w:rPr>
        <w:t>Wykład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5A92" w:rsidRPr="00E85EB4" w14:paraId="16E7F543" w14:textId="77777777" w:rsidTr="00054A40">
        <w:trPr>
          <w:cantSplit/>
          <w:trHeight w:val="281"/>
          <w:jc w:val="center"/>
        </w:trPr>
        <w:tc>
          <w:tcPr>
            <w:tcW w:w="568" w:type="dxa"/>
            <w:vAlign w:val="center"/>
          </w:tcPr>
          <w:p w14:paraId="5D5A3324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868C8B0" w14:textId="77777777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865A92" w:rsidRPr="00E85EB4" w14:paraId="359E9135" w14:textId="77777777" w:rsidTr="00054A40">
        <w:trPr>
          <w:jc w:val="center"/>
        </w:trPr>
        <w:tc>
          <w:tcPr>
            <w:tcW w:w="568" w:type="dxa"/>
            <w:vAlign w:val="center"/>
          </w:tcPr>
          <w:p w14:paraId="5BB8BF57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599148B1" w14:textId="77777777"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 w:rsidRPr="00E85EB4">
              <w:rPr>
                <w:rFonts w:ascii="Tahoma" w:hAnsi="Tahoma" w:cs="Tahoma"/>
                <w:spacing w:val="-6"/>
              </w:rPr>
              <w:t>Podstawowe koncepcje i stanowiska etyczne. Etyka a prawo.</w:t>
            </w:r>
            <w:r w:rsidRPr="00E85EB4">
              <w:rPr>
                <w:rFonts w:ascii="Tahoma" w:hAnsi="Tahoma" w:cs="Tahoma"/>
              </w:rPr>
              <w:t xml:space="preserve"> Etyka a moralność – moralna ocena działań i ich konsekwencji</w:t>
            </w:r>
          </w:p>
        </w:tc>
      </w:tr>
      <w:tr w:rsidR="00865A92" w:rsidRPr="00E85EB4" w14:paraId="315FECD7" w14:textId="77777777" w:rsidTr="00054A40">
        <w:trPr>
          <w:jc w:val="center"/>
        </w:trPr>
        <w:tc>
          <w:tcPr>
            <w:tcW w:w="568" w:type="dxa"/>
            <w:vAlign w:val="center"/>
          </w:tcPr>
          <w:p w14:paraId="1F356F1B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5FF411E8" w14:textId="77777777"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Najważniejsze akty etyki mediów. Kodeksy etyki dziennikarskiej</w:t>
            </w:r>
          </w:p>
        </w:tc>
      </w:tr>
      <w:tr w:rsidR="00865A92" w:rsidRPr="00E85EB4" w14:paraId="4E6E6673" w14:textId="77777777" w:rsidTr="00054A40">
        <w:trPr>
          <w:jc w:val="center"/>
        </w:trPr>
        <w:tc>
          <w:tcPr>
            <w:tcW w:w="568" w:type="dxa"/>
            <w:vAlign w:val="center"/>
          </w:tcPr>
          <w:p w14:paraId="480DBBBD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51E80E03" w14:textId="77777777"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Obiektywizm w dziennikarstwie. Informacje i opinie. Prywatność, poufność a prawo do informacji</w:t>
            </w:r>
          </w:p>
        </w:tc>
      </w:tr>
      <w:tr w:rsidR="00865A92" w:rsidRPr="00E85EB4" w14:paraId="68CBD3C7" w14:textId="77777777" w:rsidTr="00054A40">
        <w:trPr>
          <w:jc w:val="center"/>
        </w:trPr>
        <w:tc>
          <w:tcPr>
            <w:tcW w:w="568" w:type="dxa"/>
            <w:vAlign w:val="center"/>
          </w:tcPr>
          <w:p w14:paraId="7C5D300D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1E09609B" w14:textId="77777777"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Etyka w reklamie i public relations</w:t>
            </w:r>
          </w:p>
        </w:tc>
      </w:tr>
      <w:tr w:rsidR="00865A92" w:rsidRPr="00E85EB4" w14:paraId="2B7158D3" w14:textId="77777777" w:rsidTr="00054A40">
        <w:trPr>
          <w:jc w:val="center"/>
        </w:trPr>
        <w:tc>
          <w:tcPr>
            <w:tcW w:w="568" w:type="dxa"/>
            <w:vAlign w:val="center"/>
          </w:tcPr>
          <w:p w14:paraId="6E885F58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00BE9BF3" w14:textId="77777777"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Konflikt interesów, kryptoreklama i public relations</w:t>
            </w:r>
          </w:p>
        </w:tc>
      </w:tr>
      <w:tr w:rsidR="00865A92" w:rsidRPr="00E85EB4" w14:paraId="0FDC099F" w14:textId="77777777" w:rsidTr="00054A40">
        <w:trPr>
          <w:jc w:val="center"/>
        </w:trPr>
        <w:tc>
          <w:tcPr>
            <w:tcW w:w="568" w:type="dxa"/>
            <w:vAlign w:val="center"/>
          </w:tcPr>
          <w:p w14:paraId="36695C30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03027200" w14:textId="77777777" w:rsidR="00865A92" w:rsidRPr="00E85EB4" w:rsidRDefault="00865A92" w:rsidP="00E85EB4">
            <w:pPr>
              <w:pStyle w:val="txtdopkt"/>
              <w:spacing w:before="40" w:after="40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 xml:space="preserve">Etyka fotografii i </w:t>
            </w:r>
            <w:proofErr w:type="spellStart"/>
            <w:r w:rsidRPr="00E85EB4">
              <w:rPr>
                <w:rFonts w:ascii="Tahoma" w:hAnsi="Tahoma" w:cs="Tahoma"/>
                <w:sz w:val="20"/>
                <w:szCs w:val="20"/>
              </w:rPr>
              <w:t>fotoedycji</w:t>
            </w:r>
            <w:proofErr w:type="spellEnd"/>
          </w:p>
        </w:tc>
      </w:tr>
      <w:tr w:rsidR="00865A92" w:rsidRPr="00E85EB4" w14:paraId="3982918C" w14:textId="77777777" w:rsidTr="00054A40">
        <w:trPr>
          <w:jc w:val="center"/>
        </w:trPr>
        <w:tc>
          <w:tcPr>
            <w:tcW w:w="568" w:type="dxa"/>
            <w:vAlign w:val="center"/>
          </w:tcPr>
          <w:p w14:paraId="0769E545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048D3DA5" w14:textId="77777777" w:rsidR="00865A92" w:rsidRPr="00E85EB4" w:rsidRDefault="00865A92" w:rsidP="00E85EB4">
            <w:pPr>
              <w:pStyle w:val="txtdopkt"/>
              <w:spacing w:before="40" w:after="40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Etyka mediów i nowych mediów. Moralność w mediach społecznościowych</w:t>
            </w:r>
          </w:p>
        </w:tc>
      </w:tr>
      <w:tr w:rsidR="00865A92" w:rsidRPr="00E85EB4" w14:paraId="230E6683" w14:textId="77777777" w:rsidTr="00054A40">
        <w:trPr>
          <w:jc w:val="center"/>
        </w:trPr>
        <w:tc>
          <w:tcPr>
            <w:tcW w:w="568" w:type="dxa"/>
            <w:vAlign w:val="center"/>
          </w:tcPr>
          <w:p w14:paraId="611680F3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375DC2FE" w14:textId="77777777" w:rsidR="00865A92" w:rsidRPr="00E85EB4" w:rsidRDefault="00865A92" w:rsidP="00E85EB4">
            <w:pPr>
              <w:pStyle w:val="txtdopkt"/>
              <w:spacing w:before="40" w:after="40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Etyczne aspekty perswazji. Perswazja a manipulacja.</w:t>
            </w:r>
          </w:p>
        </w:tc>
      </w:tr>
    </w:tbl>
    <w:p w14:paraId="7A7F7A11" w14:textId="77777777" w:rsidR="00E85EB4" w:rsidRDefault="00E85EB4" w:rsidP="00E85EB4">
      <w:pPr>
        <w:pStyle w:val="Podpunkty"/>
        <w:spacing w:before="40" w:after="40"/>
        <w:ind w:left="0"/>
        <w:rPr>
          <w:rFonts w:ascii="Tahoma" w:hAnsi="Tahoma" w:cs="Tahoma"/>
          <w:smallCaps/>
        </w:rPr>
      </w:pPr>
    </w:p>
    <w:p w14:paraId="077ACD26" w14:textId="77777777" w:rsidR="00865A92" w:rsidRPr="00E85EB4" w:rsidRDefault="00865A92" w:rsidP="00E85EB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85EB4">
        <w:rPr>
          <w:rFonts w:ascii="Tahoma" w:hAnsi="Tahoma" w:cs="Tahoma"/>
          <w:smallCaps/>
        </w:rPr>
        <w:t>Projekt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5A92" w:rsidRPr="00E85EB4" w14:paraId="46F8B6C0" w14:textId="77777777" w:rsidTr="00054A40">
        <w:trPr>
          <w:cantSplit/>
          <w:trHeight w:val="281"/>
          <w:jc w:val="center"/>
        </w:trPr>
        <w:tc>
          <w:tcPr>
            <w:tcW w:w="568" w:type="dxa"/>
            <w:vAlign w:val="center"/>
          </w:tcPr>
          <w:p w14:paraId="0D1CDEBC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799810E" w14:textId="77777777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65A92" w:rsidRPr="00E85EB4" w14:paraId="43A82F1A" w14:textId="77777777" w:rsidTr="00054A40">
        <w:trPr>
          <w:jc w:val="center"/>
        </w:trPr>
        <w:tc>
          <w:tcPr>
            <w:tcW w:w="568" w:type="dxa"/>
            <w:vAlign w:val="center"/>
          </w:tcPr>
          <w:p w14:paraId="4E87B439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4719CBB1" w14:textId="77777777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 xml:space="preserve">Wybór materiału do analizy: wyników badań mediów, monitoringu mediów, </w:t>
            </w:r>
            <w:proofErr w:type="spellStart"/>
            <w:r w:rsidRPr="00E85EB4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E85EB4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E85EB4">
              <w:rPr>
                <w:rFonts w:ascii="Tahoma" w:hAnsi="Tahoma" w:cs="Tahoma"/>
                <w:b w:val="0"/>
              </w:rPr>
              <w:t>studies</w:t>
            </w:r>
            <w:proofErr w:type="spellEnd"/>
            <w:r w:rsidRPr="00E85EB4">
              <w:rPr>
                <w:rFonts w:ascii="Tahoma" w:hAnsi="Tahoma" w:cs="Tahoma"/>
                <w:b w:val="0"/>
              </w:rPr>
              <w:t>.</w:t>
            </w:r>
          </w:p>
        </w:tc>
      </w:tr>
      <w:tr w:rsidR="00865A92" w:rsidRPr="00E85EB4" w14:paraId="19F4B27F" w14:textId="77777777" w:rsidTr="00054A40">
        <w:trPr>
          <w:jc w:val="center"/>
        </w:trPr>
        <w:tc>
          <w:tcPr>
            <w:tcW w:w="568" w:type="dxa"/>
            <w:vAlign w:val="center"/>
          </w:tcPr>
          <w:p w14:paraId="2623BE35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4444AEDA" w14:textId="77777777"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Analiza wybranego materiału, po uprzedniej konsultacji i akceptacji prowadzącego. Przedstawienie wniosków z analizy w formie ustnej i/lub pisemnej.</w:t>
            </w:r>
          </w:p>
        </w:tc>
      </w:tr>
    </w:tbl>
    <w:p w14:paraId="5B7068AF" w14:textId="77777777" w:rsidR="00865A92" w:rsidRPr="00E85EB4" w:rsidRDefault="00865A92" w:rsidP="00E85EB4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026CE469" w14:textId="77777777" w:rsidR="00865A92" w:rsidRPr="00E85EB4" w:rsidRDefault="00865A92" w:rsidP="00E85EB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E85EB4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1"/>
        <w:gridCol w:w="3260"/>
        <w:gridCol w:w="3155"/>
      </w:tblGrid>
      <w:tr w:rsidR="00865A92" w:rsidRPr="00E85EB4" w14:paraId="189282D1" w14:textId="77777777" w:rsidTr="00054A40">
        <w:trPr>
          <w:jc w:val="center"/>
        </w:trPr>
        <w:tc>
          <w:tcPr>
            <w:tcW w:w="3331" w:type="dxa"/>
          </w:tcPr>
          <w:p w14:paraId="268333AA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60" w:type="dxa"/>
          </w:tcPr>
          <w:p w14:paraId="1261B7FC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Cele przedmiotu</w:t>
            </w:r>
          </w:p>
        </w:tc>
        <w:tc>
          <w:tcPr>
            <w:tcW w:w="3155" w:type="dxa"/>
          </w:tcPr>
          <w:p w14:paraId="49DC0401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Treści kształcenia</w:t>
            </w:r>
          </w:p>
        </w:tc>
      </w:tr>
      <w:tr w:rsidR="00865A92" w:rsidRPr="00E85EB4" w14:paraId="29AA262F" w14:textId="77777777" w:rsidTr="00054A40">
        <w:trPr>
          <w:jc w:val="center"/>
        </w:trPr>
        <w:tc>
          <w:tcPr>
            <w:tcW w:w="3331" w:type="dxa"/>
            <w:vAlign w:val="center"/>
          </w:tcPr>
          <w:p w14:paraId="47B14758" w14:textId="77777777"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770AD661" w14:textId="77777777"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C1, C2</w:t>
            </w:r>
          </w:p>
        </w:tc>
        <w:tc>
          <w:tcPr>
            <w:tcW w:w="3155" w:type="dxa"/>
            <w:vAlign w:val="center"/>
          </w:tcPr>
          <w:p w14:paraId="75CF3827" w14:textId="77777777" w:rsidR="00865A92" w:rsidRPr="00E85EB4" w:rsidRDefault="001821E4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</w:t>
            </w:r>
            <w:r w:rsidR="00865A92" w:rsidRPr="00E85EB4">
              <w:rPr>
                <w:rFonts w:ascii="Tahoma" w:hAnsi="Tahoma" w:cs="Tahoma"/>
              </w:rPr>
              <w:t>1</w:t>
            </w:r>
          </w:p>
        </w:tc>
      </w:tr>
      <w:tr w:rsidR="00865A92" w:rsidRPr="00E85EB4" w14:paraId="3EFBAB04" w14:textId="77777777" w:rsidTr="00054A40">
        <w:trPr>
          <w:jc w:val="center"/>
        </w:trPr>
        <w:tc>
          <w:tcPr>
            <w:tcW w:w="3331" w:type="dxa"/>
            <w:vAlign w:val="center"/>
          </w:tcPr>
          <w:p w14:paraId="7F878FD8" w14:textId="77777777"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0EA64935" w14:textId="77777777"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C1, C2</w:t>
            </w:r>
          </w:p>
        </w:tc>
        <w:tc>
          <w:tcPr>
            <w:tcW w:w="3155" w:type="dxa"/>
            <w:vAlign w:val="center"/>
          </w:tcPr>
          <w:p w14:paraId="1C5333EC" w14:textId="77777777" w:rsidR="00865A92" w:rsidRPr="00E85EB4" w:rsidRDefault="001821E4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</w:t>
            </w:r>
            <w:r w:rsidR="00865A92" w:rsidRPr="00E85EB4">
              <w:rPr>
                <w:rFonts w:ascii="Tahoma" w:hAnsi="Tahoma" w:cs="Tahoma"/>
              </w:rPr>
              <w:t>1</w:t>
            </w:r>
          </w:p>
        </w:tc>
      </w:tr>
      <w:tr w:rsidR="00865A92" w:rsidRPr="00E85EB4" w14:paraId="776C7666" w14:textId="77777777" w:rsidTr="00054A40">
        <w:trPr>
          <w:jc w:val="center"/>
        </w:trPr>
        <w:tc>
          <w:tcPr>
            <w:tcW w:w="3331" w:type="dxa"/>
            <w:vAlign w:val="center"/>
          </w:tcPr>
          <w:p w14:paraId="57DCA0D4" w14:textId="77777777"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4612BFD4" w14:textId="77777777"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C1-C3</w:t>
            </w:r>
          </w:p>
        </w:tc>
        <w:tc>
          <w:tcPr>
            <w:tcW w:w="3155" w:type="dxa"/>
            <w:vAlign w:val="center"/>
          </w:tcPr>
          <w:p w14:paraId="5856078C" w14:textId="77777777" w:rsidR="00865A92" w:rsidRPr="00E85EB4" w:rsidRDefault="001821E4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</w:t>
            </w:r>
            <w:r w:rsidR="00865A92" w:rsidRPr="00E85EB4">
              <w:rPr>
                <w:rFonts w:ascii="Tahoma" w:hAnsi="Tahoma" w:cs="Tahoma"/>
              </w:rPr>
              <w:t>1-</w:t>
            </w:r>
            <w:r w:rsidRPr="00E85EB4">
              <w:rPr>
                <w:rFonts w:ascii="Tahoma" w:hAnsi="Tahoma" w:cs="Tahoma"/>
              </w:rPr>
              <w:t>W</w:t>
            </w:r>
            <w:r w:rsidR="00865A92" w:rsidRPr="00E85EB4">
              <w:rPr>
                <w:rFonts w:ascii="Tahoma" w:hAnsi="Tahoma" w:cs="Tahoma"/>
              </w:rPr>
              <w:t>8</w:t>
            </w:r>
          </w:p>
        </w:tc>
      </w:tr>
      <w:tr w:rsidR="00865A92" w:rsidRPr="00E85EB4" w14:paraId="18D4C789" w14:textId="77777777" w:rsidTr="00054A40">
        <w:trPr>
          <w:jc w:val="center"/>
        </w:trPr>
        <w:tc>
          <w:tcPr>
            <w:tcW w:w="3331" w:type="dxa"/>
            <w:vAlign w:val="center"/>
          </w:tcPr>
          <w:p w14:paraId="17072084" w14:textId="77777777"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07772C5E" w14:textId="77777777"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C1-C3</w:t>
            </w:r>
          </w:p>
        </w:tc>
        <w:tc>
          <w:tcPr>
            <w:tcW w:w="3155" w:type="dxa"/>
            <w:vAlign w:val="center"/>
          </w:tcPr>
          <w:p w14:paraId="01EDBF69" w14:textId="77777777" w:rsidR="00865A92" w:rsidRPr="00E85EB4" w:rsidRDefault="001821E4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</w:t>
            </w:r>
            <w:r w:rsidR="00865A92" w:rsidRPr="00E85EB4">
              <w:rPr>
                <w:rFonts w:ascii="Tahoma" w:hAnsi="Tahoma" w:cs="Tahoma"/>
              </w:rPr>
              <w:t>1-</w:t>
            </w:r>
            <w:r w:rsidRPr="00E85EB4">
              <w:rPr>
                <w:rFonts w:ascii="Tahoma" w:hAnsi="Tahoma" w:cs="Tahoma"/>
              </w:rPr>
              <w:t>W</w:t>
            </w:r>
            <w:r w:rsidR="00865A92" w:rsidRPr="00E85EB4">
              <w:rPr>
                <w:rFonts w:ascii="Tahoma" w:hAnsi="Tahoma" w:cs="Tahoma"/>
              </w:rPr>
              <w:t>8</w:t>
            </w:r>
            <w:r w:rsidR="00182DBB" w:rsidRPr="00E85EB4">
              <w:rPr>
                <w:rFonts w:ascii="Tahoma" w:hAnsi="Tahoma" w:cs="Tahoma"/>
              </w:rPr>
              <w:t>, P1, P2</w:t>
            </w:r>
          </w:p>
        </w:tc>
      </w:tr>
      <w:tr w:rsidR="00865A92" w:rsidRPr="00E85EB4" w14:paraId="7BA6B566" w14:textId="77777777" w:rsidTr="00054A40">
        <w:trPr>
          <w:jc w:val="center"/>
        </w:trPr>
        <w:tc>
          <w:tcPr>
            <w:tcW w:w="3331" w:type="dxa"/>
            <w:vAlign w:val="center"/>
          </w:tcPr>
          <w:p w14:paraId="35F78294" w14:textId="77777777"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73592DE5" w14:textId="77777777"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C2</w:t>
            </w:r>
            <w:r w:rsidR="001821E4" w:rsidRPr="00E85EB4">
              <w:rPr>
                <w:rFonts w:ascii="Tahoma" w:hAnsi="Tahoma" w:cs="Tahoma"/>
              </w:rPr>
              <w:t>-</w:t>
            </w:r>
            <w:r w:rsidRPr="00E85EB4">
              <w:rPr>
                <w:rFonts w:ascii="Tahoma" w:hAnsi="Tahoma" w:cs="Tahoma"/>
              </w:rPr>
              <w:t>C3</w:t>
            </w:r>
          </w:p>
        </w:tc>
        <w:tc>
          <w:tcPr>
            <w:tcW w:w="3155" w:type="dxa"/>
            <w:vAlign w:val="center"/>
          </w:tcPr>
          <w:p w14:paraId="3F42AAFE" w14:textId="77777777" w:rsidR="00865A92" w:rsidRPr="00E85EB4" w:rsidRDefault="001821E4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</w:t>
            </w:r>
            <w:r w:rsidR="00865A92" w:rsidRPr="00E85EB4">
              <w:rPr>
                <w:rFonts w:ascii="Tahoma" w:hAnsi="Tahoma" w:cs="Tahoma"/>
              </w:rPr>
              <w:t>1-</w:t>
            </w:r>
            <w:r w:rsidRPr="00E85EB4">
              <w:rPr>
                <w:rFonts w:ascii="Tahoma" w:hAnsi="Tahoma" w:cs="Tahoma"/>
              </w:rPr>
              <w:t>W</w:t>
            </w:r>
            <w:r w:rsidR="00865A92" w:rsidRPr="00E85EB4">
              <w:rPr>
                <w:rFonts w:ascii="Tahoma" w:hAnsi="Tahoma" w:cs="Tahoma"/>
              </w:rPr>
              <w:t>8</w:t>
            </w:r>
          </w:p>
        </w:tc>
      </w:tr>
      <w:tr w:rsidR="00865A92" w:rsidRPr="00E85EB4" w14:paraId="7F3BA2E8" w14:textId="77777777" w:rsidTr="00054A40">
        <w:trPr>
          <w:jc w:val="center"/>
        </w:trPr>
        <w:tc>
          <w:tcPr>
            <w:tcW w:w="3331" w:type="dxa"/>
            <w:vAlign w:val="center"/>
          </w:tcPr>
          <w:p w14:paraId="458A162C" w14:textId="77777777"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P_K02</w:t>
            </w:r>
          </w:p>
        </w:tc>
        <w:tc>
          <w:tcPr>
            <w:tcW w:w="3260" w:type="dxa"/>
            <w:vAlign w:val="center"/>
          </w:tcPr>
          <w:p w14:paraId="5D81633C" w14:textId="77777777"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C2-C3</w:t>
            </w:r>
          </w:p>
        </w:tc>
        <w:tc>
          <w:tcPr>
            <w:tcW w:w="3155" w:type="dxa"/>
            <w:vAlign w:val="center"/>
          </w:tcPr>
          <w:p w14:paraId="47C8D90D" w14:textId="77777777" w:rsidR="00865A92" w:rsidRPr="00E85EB4" w:rsidRDefault="001821E4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</w:t>
            </w:r>
            <w:r w:rsidR="00865A92" w:rsidRPr="00E85EB4">
              <w:rPr>
                <w:rFonts w:ascii="Tahoma" w:hAnsi="Tahoma" w:cs="Tahoma"/>
              </w:rPr>
              <w:t>1-</w:t>
            </w:r>
            <w:r w:rsidRPr="00E85EB4">
              <w:rPr>
                <w:rFonts w:ascii="Tahoma" w:hAnsi="Tahoma" w:cs="Tahoma"/>
              </w:rPr>
              <w:t>W</w:t>
            </w:r>
            <w:r w:rsidR="00865A92" w:rsidRPr="00E85EB4">
              <w:rPr>
                <w:rFonts w:ascii="Tahoma" w:hAnsi="Tahoma" w:cs="Tahoma"/>
              </w:rPr>
              <w:t>8</w:t>
            </w:r>
          </w:p>
        </w:tc>
      </w:tr>
    </w:tbl>
    <w:p w14:paraId="2DE5A0A8" w14:textId="77777777" w:rsidR="0001213E" w:rsidRPr="00E85EB4" w:rsidRDefault="0001213E" w:rsidP="00E85EB4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5D5128F8" w14:textId="77777777" w:rsidR="00865A92" w:rsidRPr="00E85EB4" w:rsidRDefault="00865A92" w:rsidP="00E85EB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85EB4">
        <w:rPr>
          <w:rFonts w:ascii="Tahoma" w:hAnsi="Tahoma" w:cs="Tahoma"/>
        </w:rPr>
        <w:t>Metody weryfikacji efektów uczenia się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103"/>
        <w:gridCol w:w="3260"/>
      </w:tblGrid>
      <w:tr w:rsidR="00865A92" w:rsidRPr="00E85EB4" w14:paraId="63305216" w14:textId="77777777" w:rsidTr="00054A40">
        <w:trPr>
          <w:jc w:val="center"/>
        </w:trPr>
        <w:tc>
          <w:tcPr>
            <w:tcW w:w="1418" w:type="dxa"/>
            <w:vAlign w:val="center"/>
          </w:tcPr>
          <w:p w14:paraId="0D9D8711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 xml:space="preserve">Efekt </w:t>
            </w:r>
            <w:r w:rsidRPr="00E85EB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F5349E6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946FBA2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65A92" w:rsidRPr="00E85EB4" w14:paraId="45908102" w14:textId="77777777" w:rsidTr="00054A40">
        <w:trPr>
          <w:jc w:val="center"/>
        </w:trPr>
        <w:tc>
          <w:tcPr>
            <w:tcW w:w="1418" w:type="dxa"/>
            <w:vAlign w:val="center"/>
          </w:tcPr>
          <w:p w14:paraId="4FCA06D5" w14:textId="77777777"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1475085A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Egzamin pisemny zawierający pytania otwarte i zamknięte</w:t>
            </w:r>
          </w:p>
        </w:tc>
        <w:tc>
          <w:tcPr>
            <w:tcW w:w="3260" w:type="dxa"/>
            <w:vMerge w:val="restart"/>
            <w:vAlign w:val="center"/>
          </w:tcPr>
          <w:p w14:paraId="68CE188B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Wykład</w:t>
            </w:r>
          </w:p>
        </w:tc>
      </w:tr>
      <w:tr w:rsidR="00865A92" w:rsidRPr="00E85EB4" w14:paraId="41CFF445" w14:textId="77777777" w:rsidTr="00054A40">
        <w:trPr>
          <w:jc w:val="center"/>
        </w:trPr>
        <w:tc>
          <w:tcPr>
            <w:tcW w:w="1418" w:type="dxa"/>
            <w:vAlign w:val="center"/>
          </w:tcPr>
          <w:p w14:paraId="53B214E0" w14:textId="77777777"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71D7A578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78F3F376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865A92" w:rsidRPr="00E85EB4" w14:paraId="669590BD" w14:textId="77777777" w:rsidTr="00054A40">
        <w:trPr>
          <w:jc w:val="center"/>
        </w:trPr>
        <w:tc>
          <w:tcPr>
            <w:tcW w:w="1418" w:type="dxa"/>
            <w:vAlign w:val="center"/>
          </w:tcPr>
          <w:p w14:paraId="61DAE563" w14:textId="77777777"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14:paraId="259EFD81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5F6FFEF9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865A92" w:rsidRPr="00E85EB4" w14:paraId="060FD799" w14:textId="77777777" w:rsidTr="00054A40">
        <w:trPr>
          <w:jc w:val="center"/>
        </w:trPr>
        <w:tc>
          <w:tcPr>
            <w:tcW w:w="1418" w:type="dxa"/>
            <w:vAlign w:val="center"/>
          </w:tcPr>
          <w:p w14:paraId="12DE8D49" w14:textId="77777777"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7EDEEF33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498B74E2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865A92" w:rsidRPr="00E85EB4" w14:paraId="02F40A0E" w14:textId="77777777" w:rsidTr="00054A40">
        <w:trPr>
          <w:jc w:val="center"/>
        </w:trPr>
        <w:tc>
          <w:tcPr>
            <w:tcW w:w="1418" w:type="dxa"/>
            <w:vAlign w:val="center"/>
          </w:tcPr>
          <w:p w14:paraId="28CEC5BA" w14:textId="77777777"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Merge/>
            <w:vAlign w:val="center"/>
          </w:tcPr>
          <w:p w14:paraId="1F842C71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CA9A38C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865A92" w:rsidRPr="00E85EB4" w14:paraId="43C6D704" w14:textId="77777777" w:rsidTr="00054A40">
        <w:trPr>
          <w:jc w:val="center"/>
        </w:trPr>
        <w:tc>
          <w:tcPr>
            <w:tcW w:w="1418" w:type="dxa"/>
            <w:vAlign w:val="center"/>
          </w:tcPr>
          <w:p w14:paraId="6732668B" w14:textId="77777777"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1394C9D4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Zadanie praktyczne nisko symulowane</w:t>
            </w:r>
          </w:p>
        </w:tc>
        <w:tc>
          <w:tcPr>
            <w:tcW w:w="3260" w:type="dxa"/>
            <w:vAlign w:val="center"/>
          </w:tcPr>
          <w:p w14:paraId="4E0F80A3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3E337A36" w14:textId="77777777" w:rsidR="00865A92" w:rsidRPr="00E85EB4" w:rsidRDefault="00865A92" w:rsidP="00E85EB4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57E44793" w14:textId="77777777" w:rsidR="00865A92" w:rsidRPr="00E85EB4" w:rsidRDefault="00865A92" w:rsidP="00E85EB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85EB4">
        <w:rPr>
          <w:rFonts w:ascii="Tahoma" w:hAnsi="Tahoma" w:cs="Tahoma"/>
        </w:rPr>
        <w:t>Kryteria oceny stopnia osiągnięcia efektów uczenia się</w:t>
      </w: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6"/>
      </w:tblGrid>
      <w:tr w:rsidR="00865A92" w:rsidRPr="00E85EB4" w14:paraId="20118E0E" w14:textId="77777777" w:rsidTr="00E85EB4">
        <w:trPr>
          <w:trHeight w:val="397"/>
          <w:jc w:val="center"/>
        </w:trPr>
        <w:tc>
          <w:tcPr>
            <w:tcW w:w="1418" w:type="dxa"/>
            <w:vAlign w:val="center"/>
          </w:tcPr>
          <w:p w14:paraId="6B9ACA0F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85EB4">
              <w:rPr>
                <w:rFonts w:ascii="Tahoma" w:hAnsi="Tahoma" w:cs="Tahoma"/>
              </w:rPr>
              <w:t>Efekt</w:t>
            </w:r>
            <w:r w:rsidRPr="00E85EB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C46A4BA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Na ocenę 2</w:t>
            </w:r>
          </w:p>
          <w:p w14:paraId="2D2A300A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4681B983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Na ocenę 3</w:t>
            </w:r>
          </w:p>
          <w:p w14:paraId="79B6B42C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12AF72A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Na ocenę 4</w:t>
            </w:r>
          </w:p>
          <w:p w14:paraId="1858F7C7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student potrafi</w:t>
            </w:r>
          </w:p>
        </w:tc>
        <w:tc>
          <w:tcPr>
            <w:tcW w:w="2056" w:type="dxa"/>
            <w:vAlign w:val="center"/>
          </w:tcPr>
          <w:p w14:paraId="282647F7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Na ocenę 5</w:t>
            </w:r>
          </w:p>
          <w:p w14:paraId="5FA38AD2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student potrafi</w:t>
            </w:r>
          </w:p>
        </w:tc>
      </w:tr>
      <w:tr w:rsidR="00865A92" w:rsidRPr="00E85EB4" w14:paraId="7712E4E8" w14:textId="77777777" w:rsidTr="00E85EB4">
        <w:trPr>
          <w:jc w:val="center"/>
        </w:trPr>
        <w:tc>
          <w:tcPr>
            <w:tcW w:w="1418" w:type="dxa"/>
            <w:vAlign w:val="center"/>
          </w:tcPr>
          <w:p w14:paraId="5C837AE9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3B0F35F4" w14:textId="77777777" w:rsidR="00865A92" w:rsidRPr="00E85EB4" w:rsidRDefault="00865A92" w:rsidP="00E85EB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wymienić i krótko omówić podstawowych aktów normatywnych w zakresie etyki mediów i Internetu w Polsce oraz wynikające z nich prawa i obowiązki, związane z wykonywaniem zawodu w obszarze mediów cyfrowych i komunikacji wizerunkowej</w:t>
            </w:r>
          </w:p>
        </w:tc>
        <w:tc>
          <w:tcPr>
            <w:tcW w:w="2127" w:type="dxa"/>
            <w:vAlign w:val="center"/>
          </w:tcPr>
          <w:p w14:paraId="5195AE67" w14:textId="77777777" w:rsidR="00865A92" w:rsidRPr="00E85EB4" w:rsidRDefault="00865A92" w:rsidP="00E85EB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wymienić i krótko omówić podstawowe akty normatywne w zakresie etyki mediów i Internetu w Polsce oraz wynikające z nich prawa i obowiązki, związane z wykonywaniem zawodu w obszarze mediów cyfrowych i komunikacji wizerunkowej</w:t>
            </w:r>
          </w:p>
        </w:tc>
        <w:tc>
          <w:tcPr>
            <w:tcW w:w="2126" w:type="dxa"/>
            <w:vAlign w:val="center"/>
          </w:tcPr>
          <w:p w14:paraId="76507A4F" w14:textId="77777777" w:rsidR="00865A92" w:rsidRPr="00E85EB4" w:rsidRDefault="00865A92" w:rsidP="00E85EB4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wymienić i krótko omówić podstawowe akty normatywne w zakresie etyki mediów i Internetu w Polsce oraz wynikające z nich prawa i obowiązki, związane z wykonywaniem zawodu w obszarze mediów cyfrowych i komunikacji wizerunkowej – w odniesieniu do sytuacji typowych</w:t>
            </w:r>
          </w:p>
        </w:tc>
        <w:tc>
          <w:tcPr>
            <w:tcW w:w="2056" w:type="dxa"/>
            <w:vAlign w:val="center"/>
          </w:tcPr>
          <w:p w14:paraId="08712130" w14:textId="77777777" w:rsidR="00865A92" w:rsidRPr="00E85EB4" w:rsidRDefault="00865A92" w:rsidP="00E85EB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wymienić i krótko omówić podstawowe akty normatywne w zakresie etyki mediów i Internetu w Polsce oraz wynikające z nich prawa i obowiązki, związane z wykonywaniem zawodu w obszarze mediów cyfrowych i komunikacji wizerunkowej – w odniesieniu do sytuacji nietypowych</w:t>
            </w:r>
          </w:p>
        </w:tc>
      </w:tr>
      <w:tr w:rsidR="00865A92" w:rsidRPr="00E85EB4" w14:paraId="434AED03" w14:textId="77777777" w:rsidTr="00E85EB4">
        <w:trPr>
          <w:jc w:val="center"/>
        </w:trPr>
        <w:tc>
          <w:tcPr>
            <w:tcW w:w="1418" w:type="dxa"/>
            <w:vAlign w:val="center"/>
          </w:tcPr>
          <w:p w14:paraId="2AE49A82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1F083B61" w14:textId="77777777"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wymienić głównych kodeksów etyki dziennikarskiej i ich głównych elementów</w:t>
            </w:r>
          </w:p>
        </w:tc>
        <w:tc>
          <w:tcPr>
            <w:tcW w:w="2127" w:type="dxa"/>
            <w:vAlign w:val="center"/>
          </w:tcPr>
          <w:p w14:paraId="19DABD06" w14:textId="77777777"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wymienić co najmniej 50% omawianych kodeksów etyki dziennikarskiej i ich głównych elementów</w:t>
            </w:r>
          </w:p>
        </w:tc>
        <w:tc>
          <w:tcPr>
            <w:tcW w:w="2126" w:type="dxa"/>
            <w:vAlign w:val="center"/>
          </w:tcPr>
          <w:p w14:paraId="77925F46" w14:textId="77777777"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wymienić co najmniej 75% omawianych kodeksów etyki dziennikarskiej i ich głównych elementów</w:t>
            </w:r>
          </w:p>
        </w:tc>
        <w:tc>
          <w:tcPr>
            <w:tcW w:w="2056" w:type="dxa"/>
            <w:vAlign w:val="center"/>
          </w:tcPr>
          <w:p w14:paraId="455E074D" w14:textId="77777777"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wymienić wszystkie z omawianych kodeksów etyki dziennikarskiej i opisać ich główne elementy</w:t>
            </w:r>
          </w:p>
        </w:tc>
      </w:tr>
    </w:tbl>
    <w:p w14:paraId="2C737657" w14:textId="3BBA86BF" w:rsidR="00E85EB4" w:rsidRDefault="00E85EB4"/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6"/>
      </w:tblGrid>
      <w:tr w:rsidR="00865A92" w:rsidRPr="00E85EB4" w14:paraId="1B962835" w14:textId="77777777" w:rsidTr="00E85EB4">
        <w:trPr>
          <w:jc w:val="center"/>
        </w:trPr>
        <w:tc>
          <w:tcPr>
            <w:tcW w:w="1418" w:type="dxa"/>
            <w:vAlign w:val="center"/>
          </w:tcPr>
          <w:p w14:paraId="648FB0CF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777EE0CB" w14:textId="77777777" w:rsidR="00865A92" w:rsidRPr="00E85EB4" w:rsidRDefault="00865A92" w:rsidP="00E85EB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 xml:space="preserve">dokonać moralnej i etycznej oceny własnych działań i ich konsekwencji związanych z wykonywaniem zawodu z obszaru </w:t>
            </w:r>
          </w:p>
        </w:tc>
        <w:tc>
          <w:tcPr>
            <w:tcW w:w="2127" w:type="dxa"/>
            <w:vAlign w:val="center"/>
          </w:tcPr>
          <w:p w14:paraId="5982C5A7" w14:textId="77777777" w:rsidR="00865A92" w:rsidRPr="00E85EB4" w:rsidRDefault="00865A92" w:rsidP="00E85EB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 xml:space="preserve">dokonać moralnej i etycznej oceny własnych działań i ich konsekwencji związanych z wykonywaniem zawodu z obszaru </w:t>
            </w:r>
          </w:p>
        </w:tc>
        <w:tc>
          <w:tcPr>
            <w:tcW w:w="2126" w:type="dxa"/>
            <w:vAlign w:val="center"/>
          </w:tcPr>
          <w:p w14:paraId="08E585E4" w14:textId="77777777" w:rsidR="00865A92" w:rsidRPr="00E85EB4" w:rsidRDefault="00865A92" w:rsidP="00E85EB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dokonać moralnej i etycznej oceny własnych działań i ich konsekwencji związanych z wykonywaniem zawodu z obszaru – dla sytuacji typowych</w:t>
            </w:r>
          </w:p>
        </w:tc>
        <w:tc>
          <w:tcPr>
            <w:tcW w:w="2056" w:type="dxa"/>
            <w:vAlign w:val="center"/>
          </w:tcPr>
          <w:p w14:paraId="684E36B8" w14:textId="77777777" w:rsidR="00865A92" w:rsidRPr="00E85EB4" w:rsidRDefault="00865A92" w:rsidP="00E85EB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dokonać moralnej i etycznej oceny własnych działań i ich konsekwencji związanych z wykonywaniem zawodu z obszaru – dla sytuacji nietypowych</w:t>
            </w:r>
          </w:p>
        </w:tc>
      </w:tr>
      <w:tr w:rsidR="00865A92" w:rsidRPr="00E85EB4" w14:paraId="35030031" w14:textId="77777777" w:rsidTr="00E85EB4">
        <w:trPr>
          <w:jc w:val="center"/>
        </w:trPr>
        <w:tc>
          <w:tcPr>
            <w:tcW w:w="1418" w:type="dxa"/>
            <w:vAlign w:val="center"/>
          </w:tcPr>
          <w:p w14:paraId="6A913A4A" w14:textId="77777777"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60761C32" w14:textId="77777777"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analizować problemów przez pryzmat moralności i koncepcji etycznych oraz proponować ich rozwiązania</w:t>
            </w:r>
          </w:p>
        </w:tc>
        <w:tc>
          <w:tcPr>
            <w:tcW w:w="2127" w:type="dxa"/>
            <w:vAlign w:val="center"/>
          </w:tcPr>
          <w:p w14:paraId="2E2498E9" w14:textId="77777777"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analizować problemy przez pryzmat moralności i koncepcji etycznych oraz proponować ich rozwiązania</w:t>
            </w:r>
          </w:p>
        </w:tc>
        <w:tc>
          <w:tcPr>
            <w:tcW w:w="2126" w:type="dxa"/>
            <w:vAlign w:val="center"/>
          </w:tcPr>
          <w:p w14:paraId="4D0AE7F4" w14:textId="77777777"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analizować problemy przez pryzmat moralności i koncepcji etycznych oraz proponować ich rozwiązania – dla sytuacji typowych</w:t>
            </w:r>
          </w:p>
        </w:tc>
        <w:tc>
          <w:tcPr>
            <w:tcW w:w="2056" w:type="dxa"/>
            <w:vAlign w:val="center"/>
          </w:tcPr>
          <w:p w14:paraId="36715628" w14:textId="77777777"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analizować problemy przez pryzmat moralności i koncepcji etycznych oraz proponować ich rozwiązania – dla sytuacji nietypowych</w:t>
            </w:r>
          </w:p>
        </w:tc>
      </w:tr>
      <w:tr w:rsidR="00865A92" w:rsidRPr="00E85EB4" w14:paraId="5EAA39CD" w14:textId="77777777" w:rsidTr="00E85EB4">
        <w:trPr>
          <w:jc w:val="center"/>
        </w:trPr>
        <w:tc>
          <w:tcPr>
            <w:tcW w:w="1418" w:type="dxa"/>
            <w:vAlign w:val="center"/>
          </w:tcPr>
          <w:p w14:paraId="4F2B3277" w14:textId="77777777" w:rsidR="00865A92" w:rsidRPr="00E85EB4" w:rsidRDefault="00865A92" w:rsidP="00E85EB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473BD0D4" w14:textId="77777777"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rozwijać się i samodoskonalić w kontekście etyczności podejmowanych działań</w:t>
            </w:r>
          </w:p>
        </w:tc>
        <w:tc>
          <w:tcPr>
            <w:tcW w:w="2127" w:type="dxa"/>
            <w:vAlign w:val="center"/>
          </w:tcPr>
          <w:p w14:paraId="5CC7276F" w14:textId="77777777" w:rsidR="00865A92" w:rsidRPr="00E85EB4" w:rsidRDefault="00865A92" w:rsidP="00E85EB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Inspirowany przez prowadzącego, pod jego kierunkiem rozwijać się i samodoskonalić w kontekście etyczności podejmowanych działań</w:t>
            </w:r>
          </w:p>
        </w:tc>
        <w:tc>
          <w:tcPr>
            <w:tcW w:w="2126" w:type="dxa"/>
            <w:vAlign w:val="center"/>
          </w:tcPr>
          <w:p w14:paraId="5F40C608" w14:textId="77777777" w:rsidR="00865A92" w:rsidRPr="00E85EB4" w:rsidRDefault="00865A92" w:rsidP="00E85EB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Inspirowany przez prowadzącego, samodzielnie rozwijać się i samodoskonalić w kontekście etyczności podejmowanych działań</w:t>
            </w:r>
          </w:p>
        </w:tc>
        <w:tc>
          <w:tcPr>
            <w:tcW w:w="2056" w:type="dxa"/>
            <w:vAlign w:val="center"/>
          </w:tcPr>
          <w:p w14:paraId="52FA12A6" w14:textId="77777777" w:rsidR="00865A92" w:rsidRPr="00E85EB4" w:rsidRDefault="00865A92" w:rsidP="00E85EB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Samodzielnie i z własnej inicjatywy rozwijać się i samodoskonalić w kontekście etyczności podejmowanych działań</w:t>
            </w:r>
          </w:p>
        </w:tc>
      </w:tr>
      <w:tr w:rsidR="00865A92" w:rsidRPr="00E85EB4" w14:paraId="2867FE54" w14:textId="77777777" w:rsidTr="00E85EB4">
        <w:trPr>
          <w:jc w:val="center"/>
        </w:trPr>
        <w:tc>
          <w:tcPr>
            <w:tcW w:w="1418" w:type="dxa"/>
            <w:vAlign w:val="center"/>
          </w:tcPr>
          <w:p w14:paraId="437862F6" w14:textId="77777777" w:rsidR="00865A92" w:rsidRPr="00E85EB4" w:rsidRDefault="00865A92" w:rsidP="00E85EB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vAlign w:val="center"/>
          </w:tcPr>
          <w:p w14:paraId="7C794A02" w14:textId="77777777" w:rsidR="00865A92" w:rsidRPr="00E85EB4" w:rsidRDefault="00865A92" w:rsidP="00E85EB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prawidłowo identyfikować i rozstrzygać dylematów moralnych związanych z wykonywaniem zawodu</w:t>
            </w:r>
          </w:p>
        </w:tc>
        <w:tc>
          <w:tcPr>
            <w:tcW w:w="2127" w:type="dxa"/>
            <w:vAlign w:val="center"/>
          </w:tcPr>
          <w:p w14:paraId="54193C57" w14:textId="77777777" w:rsidR="00865A92" w:rsidRPr="00E85EB4" w:rsidRDefault="00865A92" w:rsidP="00E85EB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Z dużą pomocą prowadzącego prawidłowo identyfikować i rozstrzygać dylematy moralne związane z wykonywaniem zawodu</w:t>
            </w:r>
          </w:p>
        </w:tc>
        <w:tc>
          <w:tcPr>
            <w:tcW w:w="2126" w:type="dxa"/>
            <w:vAlign w:val="center"/>
          </w:tcPr>
          <w:p w14:paraId="672CBB22" w14:textId="77777777" w:rsidR="00865A92" w:rsidRPr="00E85EB4" w:rsidRDefault="00865A92" w:rsidP="00E85EB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Z drobną pomocą prowadzącego prawidłowo identyfikować i rozstrzygać dylematy moralne związane z wykonywaniem zawodu w sytuacjach typowych</w:t>
            </w:r>
          </w:p>
        </w:tc>
        <w:tc>
          <w:tcPr>
            <w:tcW w:w="2056" w:type="dxa"/>
            <w:vAlign w:val="center"/>
          </w:tcPr>
          <w:p w14:paraId="3A13E5E9" w14:textId="77777777" w:rsidR="00865A92" w:rsidRPr="00E85EB4" w:rsidRDefault="00865A92" w:rsidP="00E85EB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Samodzielnie prawidłowo identyfikować i rozstrzygać dylematy moralne związane z wykonywaniem zawodu w sytuacjach nietypowych</w:t>
            </w:r>
          </w:p>
        </w:tc>
      </w:tr>
    </w:tbl>
    <w:p w14:paraId="38949876" w14:textId="77777777" w:rsidR="00865A92" w:rsidRPr="00E85EB4" w:rsidRDefault="00865A92" w:rsidP="00E85EB4">
      <w:pPr>
        <w:pStyle w:val="Podpunkty"/>
        <w:spacing w:before="40" w:after="40"/>
        <w:ind w:left="0"/>
        <w:rPr>
          <w:rFonts w:ascii="Tahoma" w:hAnsi="Tahoma" w:cs="Tahoma"/>
          <w:szCs w:val="22"/>
        </w:rPr>
      </w:pPr>
    </w:p>
    <w:p w14:paraId="37A9A655" w14:textId="77777777" w:rsidR="00865A92" w:rsidRPr="00E85EB4" w:rsidRDefault="00865A92" w:rsidP="00E85EB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85EB4">
        <w:rPr>
          <w:rFonts w:ascii="Tahoma" w:hAnsi="Tahoma" w:cs="Tahoma"/>
        </w:rPr>
        <w:t>Literatura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6"/>
      </w:tblGrid>
      <w:tr w:rsidR="00837378" w:rsidRPr="00E85EB4" w14:paraId="0C9BE27A" w14:textId="77777777" w:rsidTr="00054A40">
        <w:trPr>
          <w:jc w:val="center"/>
        </w:trPr>
        <w:tc>
          <w:tcPr>
            <w:tcW w:w="9776" w:type="dxa"/>
          </w:tcPr>
          <w:p w14:paraId="025EDEF4" w14:textId="77777777" w:rsidR="00837378" w:rsidRPr="00E85EB4" w:rsidRDefault="00837378" w:rsidP="00E85EB4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37378" w:rsidRPr="00E85EB4" w14:paraId="2A6B6A93" w14:textId="77777777" w:rsidTr="00054A40">
        <w:trPr>
          <w:jc w:val="center"/>
        </w:trPr>
        <w:tc>
          <w:tcPr>
            <w:tcW w:w="9776" w:type="dxa"/>
            <w:vAlign w:val="center"/>
          </w:tcPr>
          <w:p w14:paraId="534C1FC3" w14:textId="77777777" w:rsidR="00837378" w:rsidRPr="00E85EB4" w:rsidRDefault="00837378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Etyka mediów / Paweł Czarnecki. - Warszawa : Centrum Doradztwa i Informacji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Difin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 2008</w:t>
            </w:r>
          </w:p>
        </w:tc>
      </w:tr>
      <w:tr w:rsidR="00837378" w:rsidRPr="00E85EB4" w14:paraId="5621CECC" w14:textId="77777777" w:rsidTr="00054A40">
        <w:trPr>
          <w:jc w:val="center"/>
        </w:trPr>
        <w:tc>
          <w:tcPr>
            <w:tcW w:w="9776" w:type="dxa"/>
            <w:vAlign w:val="center"/>
          </w:tcPr>
          <w:p w14:paraId="75E465C9" w14:textId="77777777" w:rsidR="00837378" w:rsidRPr="00E85EB4" w:rsidRDefault="00837378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Deontologia mediów / Claude-Jean Bertrand ; przeł. Tomasz Szymański. - Warszawa : Instytut Wydawniczy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Pax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 2007.</w:t>
            </w:r>
          </w:p>
        </w:tc>
      </w:tr>
      <w:tr w:rsidR="00837378" w:rsidRPr="00E85EB4" w14:paraId="356842B5" w14:textId="77777777" w:rsidTr="00054A40">
        <w:trPr>
          <w:jc w:val="center"/>
        </w:trPr>
        <w:tc>
          <w:tcPr>
            <w:tcW w:w="9776" w:type="dxa"/>
            <w:vAlign w:val="center"/>
          </w:tcPr>
          <w:p w14:paraId="6A074ED5" w14:textId="77777777" w:rsidR="00837378" w:rsidRPr="00E85EB4" w:rsidRDefault="00837378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Dziennikarstwo i świat mediów / pod red. Zbigniewa Bauera i Edwarda Chudzińskiego ; Studium Dziennikarskie Akademii Pedagogicznej im. Komisji Edukacji Narodowej w Krakowie. - Wyd. 4 zm., uzup.,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rozsz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.  - Kraków : Studium Dziennikarskie Akademii Pedagogicznej : Towarzystwo Autorów i Wydawców Prac Naukowych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Universitas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,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cop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>. 2008. ("Kodeksy etyki dziennikarskiej", Walery Pisarek)</w:t>
            </w:r>
          </w:p>
        </w:tc>
      </w:tr>
      <w:tr w:rsidR="00837378" w:rsidRPr="00E85EB4" w14:paraId="0A66403A" w14:textId="77777777" w:rsidTr="00054A40">
        <w:trPr>
          <w:jc w:val="center"/>
        </w:trPr>
        <w:tc>
          <w:tcPr>
            <w:tcW w:w="9776" w:type="dxa"/>
            <w:vAlign w:val="center"/>
          </w:tcPr>
          <w:p w14:paraId="7BD3E0DC" w14:textId="77777777" w:rsidR="00837378" w:rsidRPr="00E85EB4" w:rsidRDefault="00837378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Etyka dziennikarska / Jan Pleszczyński. - Warszawa : Centrum Doradztwa i Informacji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Difin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 2007</w:t>
            </w:r>
          </w:p>
        </w:tc>
      </w:tr>
      <w:tr w:rsidR="00837378" w:rsidRPr="00E85EB4" w14:paraId="05616AE2" w14:textId="77777777" w:rsidTr="00054A40">
        <w:trPr>
          <w:jc w:val="center"/>
        </w:trPr>
        <w:tc>
          <w:tcPr>
            <w:tcW w:w="9776" w:type="dxa"/>
            <w:vAlign w:val="center"/>
          </w:tcPr>
          <w:p w14:paraId="0FBA9E8E" w14:textId="77777777" w:rsidR="00837378" w:rsidRPr="00E85EB4" w:rsidRDefault="00837378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>Przewodnik po etyce / pod red. Petera Singera ; red. nauk. wyd. pol. Joanna Górnicka ; z ang. przeł. Wojciech J. Bober [et al.]. - Wyd. 1 (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dodr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.).  - Warszawa : "Książka i Wiedza",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cop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>. 2000.</w:t>
            </w:r>
          </w:p>
        </w:tc>
      </w:tr>
    </w:tbl>
    <w:p w14:paraId="054E038C" w14:textId="77777777" w:rsidR="00837378" w:rsidRPr="00E85EB4" w:rsidRDefault="00837378" w:rsidP="00E85EB4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W w:w="9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48"/>
      </w:tblGrid>
      <w:tr w:rsidR="00837378" w:rsidRPr="00E85EB4" w14:paraId="7525AB79" w14:textId="77777777" w:rsidTr="00E85EB4">
        <w:trPr>
          <w:jc w:val="center"/>
        </w:trPr>
        <w:tc>
          <w:tcPr>
            <w:tcW w:w="9848" w:type="dxa"/>
          </w:tcPr>
          <w:p w14:paraId="1CEAC21E" w14:textId="77777777" w:rsidR="00837378" w:rsidRPr="00E85EB4" w:rsidRDefault="00837378" w:rsidP="00E85EB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40151" w:rsidRPr="00E85EB4" w14:paraId="70FECDB5" w14:textId="77777777" w:rsidTr="00E85EB4">
        <w:trPr>
          <w:jc w:val="center"/>
        </w:trPr>
        <w:tc>
          <w:tcPr>
            <w:tcW w:w="9848" w:type="dxa"/>
            <w:vAlign w:val="center"/>
          </w:tcPr>
          <w:p w14:paraId="41303219" w14:textId="77777777" w:rsidR="00340151" w:rsidRPr="00E85EB4" w:rsidRDefault="00340151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Społeczeństwo sieci / Manuel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Castells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 ; przekł. Mirosława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Marody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 [et al.] ; red. nauk. Mirosława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Marody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>. - Warszawa : Wydawnictwo Naukowe PWN 2007.</w:t>
            </w:r>
          </w:p>
        </w:tc>
      </w:tr>
      <w:tr w:rsidR="00837378" w:rsidRPr="00E85EB4" w14:paraId="35736494" w14:textId="77777777" w:rsidTr="00E85EB4">
        <w:trPr>
          <w:jc w:val="center"/>
        </w:trPr>
        <w:tc>
          <w:tcPr>
            <w:tcW w:w="9848" w:type="dxa"/>
            <w:vAlign w:val="center"/>
          </w:tcPr>
          <w:p w14:paraId="7A2696C8" w14:textId="77777777" w:rsidR="00837378" w:rsidRPr="00E85EB4" w:rsidRDefault="00837378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Prawo i etyka w zawodzie dziennikarza / Izabela Dobosz. - Warszawa : Wolters Kluwer Polska,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cop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>. 2008.</w:t>
            </w:r>
          </w:p>
        </w:tc>
      </w:tr>
      <w:tr w:rsidR="00837378" w:rsidRPr="000D198A" w14:paraId="6B473E28" w14:textId="77777777" w:rsidTr="00E85EB4">
        <w:trPr>
          <w:jc w:val="center"/>
        </w:trPr>
        <w:tc>
          <w:tcPr>
            <w:tcW w:w="9848" w:type="dxa"/>
            <w:vAlign w:val="center"/>
          </w:tcPr>
          <w:p w14:paraId="26E6473A" w14:textId="77777777" w:rsidR="00837378" w:rsidRPr="00E85EB4" w:rsidRDefault="00837378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  <w:lang w:val="en-US"/>
              </w:rPr>
              <w:t>Ethics in media communications : cases and controversies / Louis Alvin Day. - Belmont : Thomson/Wadsworth cop. 2006.</w:t>
            </w:r>
          </w:p>
        </w:tc>
      </w:tr>
      <w:tr w:rsidR="00837378" w:rsidRPr="00E85EB4" w14:paraId="53E9E68D" w14:textId="77777777" w:rsidTr="00E85EB4">
        <w:trPr>
          <w:jc w:val="center"/>
        </w:trPr>
        <w:tc>
          <w:tcPr>
            <w:tcW w:w="9848" w:type="dxa"/>
            <w:vAlign w:val="center"/>
          </w:tcPr>
          <w:p w14:paraId="27286651" w14:textId="77777777" w:rsidR="00837378" w:rsidRPr="00E85EB4" w:rsidRDefault="00837378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Moral reasoning for journalists / Steven Knowlton and Bill Reader ; foreword by Jerry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  <w:lang w:val="en-US"/>
              </w:rPr>
              <w:t>Ceppos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  <w:lang w:val="en-US"/>
              </w:rPr>
              <w:t>. - 2nd ed.  - Westport : London : Praeger, 2009.</w:t>
            </w:r>
          </w:p>
        </w:tc>
      </w:tr>
    </w:tbl>
    <w:p w14:paraId="4F3E80BE" w14:textId="7DD01F48" w:rsidR="00E85EB4" w:rsidRDefault="00E85EB4"/>
    <w:tbl>
      <w:tblPr>
        <w:tblW w:w="9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48"/>
      </w:tblGrid>
      <w:tr w:rsidR="00837378" w:rsidRPr="00E85EB4" w14:paraId="7B871092" w14:textId="77777777" w:rsidTr="00E85EB4">
        <w:trPr>
          <w:jc w:val="center"/>
        </w:trPr>
        <w:tc>
          <w:tcPr>
            <w:tcW w:w="9848" w:type="dxa"/>
            <w:vAlign w:val="center"/>
          </w:tcPr>
          <w:p w14:paraId="2BDDEAD7" w14:textId="77777777" w:rsidR="00837378" w:rsidRPr="00E85EB4" w:rsidRDefault="00837378" w:rsidP="00E85EB4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Media, reklama i public relations w Polsce : materiały z konferencji Instytutu Dziennikarstwa Uniwersytetu Warszawskiego o zagadnieniu "czystych informacji" : praca zbiorowa / pod red. Jerzego Olędzkiego ; Instytut Dziennikarstwa Uniwersytetu Warszawskiego. - Warszawa : Oficyna Wydawnicza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Aspra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>-JR, 2005.</w:t>
            </w:r>
          </w:p>
        </w:tc>
      </w:tr>
      <w:tr w:rsidR="00837378" w:rsidRPr="00E85EB4" w14:paraId="45CA42E0" w14:textId="77777777" w:rsidTr="00E85EB4">
        <w:trPr>
          <w:jc w:val="center"/>
        </w:trPr>
        <w:tc>
          <w:tcPr>
            <w:tcW w:w="9848" w:type="dxa"/>
            <w:vAlign w:val="center"/>
          </w:tcPr>
          <w:p w14:paraId="0793A269" w14:textId="77777777" w:rsidR="00837378" w:rsidRPr="00E85EB4" w:rsidRDefault="00837378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sz w:val="20"/>
              </w:rPr>
              <w:t xml:space="preserve">Public relations : wiarygodny dialog z otoczeniem / Krystyna </w:t>
            </w:r>
            <w:proofErr w:type="spellStart"/>
            <w:r w:rsidRPr="00E85EB4">
              <w:rPr>
                <w:rFonts w:ascii="Tahoma" w:hAnsi="Tahoma" w:cs="Tahoma"/>
                <w:b w:val="0"/>
                <w:sz w:val="20"/>
              </w:rPr>
              <w:t>Wojcik</w:t>
            </w:r>
            <w:proofErr w:type="spellEnd"/>
            <w:r w:rsidRPr="00E85EB4">
              <w:rPr>
                <w:rFonts w:ascii="Tahoma" w:hAnsi="Tahoma" w:cs="Tahoma"/>
                <w:b w:val="0"/>
                <w:sz w:val="20"/>
              </w:rPr>
              <w:t>. - Warszawa : Wolters Kluwer 2015.</w:t>
            </w:r>
          </w:p>
        </w:tc>
      </w:tr>
      <w:tr w:rsidR="00837378" w:rsidRPr="00E85EB4" w14:paraId="3DE2838E" w14:textId="77777777" w:rsidTr="00E85EB4">
        <w:trPr>
          <w:jc w:val="center"/>
        </w:trPr>
        <w:tc>
          <w:tcPr>
            <w:tcW w:w="9848" w:type="dxa"/>
            <w:vAlign w:val="center"/>
          </w:tcPr>
          <w:p w14:paraId="7B747612" w14:textId="77777777" w:rsidR="00837378" w:rsidRPr="00E85EB4" w:rsidRDefault="00837378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Krótka historia etyki : filozofia moralności od czasów Homera do XX wieku /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Alasdair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MacIntyre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 ; przekł., wprowadzenie i przypisy Adam Chmielewski. - Wyd. 2.  - Warszawa : Wydaw. Naukowe PWN, 2000.</w:t>
            </w:r>
          </w:p>
        </w:tc>
      </w:tr>
    </w:tbl>
    <w:p w14:paraId="35DDB188" w14:textId="77777777" w:rsidR="00B037EF" w:rsidRPr="00E85EB4" w:rsidRDefault="00B037EF" w:rsidP="00E85EB4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14F08B2C" w14:textId="77777777" w:rsidR="00865A92" w:rsidRPr="00E85EB4" w:rsidRDefault="00865A92" w:rsidP="00E85EB4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85EB4">
        <w:rPr>
          <w:rFonts w:ascii="Tahoma" w:hAnsi="Tahoma" w:cs="Tahoma"/>
        </w:rPr>
        <w:t>Nakład pracy studenta - bilans punktów ECTS</w:t>
      </w:r>
    </w:p>
    <w:tbl>
      <w:tblPr>
        <w:tblW w:w="9889" w:type="dxa"/>
        <w:jc w:val="center"/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897"/>
      </w:tblGrid>
      <w:tr w:rsidR="00865A92" w:rsidRPr="00E85EB4" w14:paraId="69DE54BC" w14:textId="77777777" w:rsidTr="00E85EB4">
        <w:trPr>
          <w:cantSplit/>
          <w:trHeight w:val="284"/>
          <w:jc w:val="center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17C583" w14:textId="77777777" w:rsidR="00865A92" w:rsidRPr="00E85EB4" w:rsidRDefault="00865A92" w:rsidP="00E85EB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5EB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2B14" w14:textId="77777777" w:rsidR="00865A92" w:rsidRPr="00E85EB4" w:rsidRDefault="00865A92" w:rsidP="00E85EB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5EB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65A92" w:rsidRPr="00E85EB4" w14:paraId="719A2392" w14:textId="77777777" w:rsidTr="00E85EB4">
        <w:trPr>
          <w:cantSplit/>
          <w:trHeight w:val="284"/>
          <w:jc w:val="center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65B287" w14:textId="77777777" w:rsidR="00865A92" w:rsidRPr="00E85EB4" w:rsidRDefault="00865A92" w:rsidP="00E85EB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8CAF" w14:textId="77777777" w:rsidR="00865A92" w:rsidRPr="00E85EB4" w:rsidRDefault="00865A92" w:rsidP="00E85EB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5EB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CC6C" w14:textId="77777777" w:rsidR="00865A92" w:rsidRPr="00E85EB4" w:rsidRDefault="00865A92" w:rsidP="00E85EB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5EB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65A92" w:rsidRPr="00E85EB4" w14:paraId="2FF3389D" w14:textId="77777777" w:rsidTr="00E85EB4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9E29" w14:textId="77777777" w:rsidR="00865A92" w:rsidRPr="00E85EB4" w:rsidRDefault="00865A92" w:rsidP="00E85EB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85EB4">
              <w:rPr>
                <w:color w:val="auto"/>
                <w:sz w:val="20"/>
                <w:szCs w:val="20"/>
              </w:rPr>
              <w:t>W</w:t>
            </w:r>
            <w:proofErr w:type="spellEnd"/>
            <w:r w:rsidR="00661E03" w:rsidRPr="00E85EB4">
              <w:rPr>
                <w:color w:val="auto"/>
                <w:sz w:val="20"/>
                <w:szCs w:val="20"/>
              </w:rPr>
              <w:t xml:space="preserve"> </w:t>
            </w:r>
            <w:r w:rsidRPr="00E85EB4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76A21" w14:textId="77777777" w:rsidR="00865A92" w:rsidRPr="00E85EB4" w:rsidRDefault="007F155A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48A9" w14:textId="77777777" w:rsidR="00865A92" w:rsidRPr="00E85EB4" w:rsidRDefault="007F155A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10h</w:t>
            </w:r>
          </w:p>
        </w:tc>
      </w:tr>
      <w:tr w:rsidR="00865A92" w:rsidRPr="00E85EB4" w14:paraId="2EC6A9BA" w14:textId="77777777" w:rsidTr="00E85EB4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A1E0" w14:textId="77777777" w:rsidR="00865A92" w:rsidRPr="00E85EB4" w:rsidRDefault="00865A92" w:rsidP="00E85EB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 xml:space="preserve">Konsultacje do </w:t>
            </w:r>
            <w:r w:rsidR="00661E03" w:rsidRPr="00E85EB4">
              <w:rPr>
                <w:color w:val="auto"/>
                <w:sz w:val="20"/>
                <w:szCs w:val="20"/>
              </w:rPr>
              <w:t xml:space="preserve">W </w:t>
            </w:r>
            <w:r w:rsidRPr="00E85EB4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C2C0" w14:textId="77777777" w:rsidR="00865A92" w:rsidRPr="00E85EB4" w:rsidRDefault="002417D1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91852" w14:textId="77777777" w:rsidR="00865A92" w:rsidRPr="00E85EB4" w:rsidRDefault="002417D1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1h</w:t>
            </w:r>
          </w:p>
        </w:tc>
      </w:tr>
      <w:tr w:rsidR="007F155A" w:rsidRPr="00E85EB4" w14:paraId="713B1889" w14:textId="77777777" w:rsidTr="00E85EB4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174B" w14:textId="77777777" w:rsidR="007F155A" w:rsidRPr="00E85EB4" w:rsidRDefault="00BC6550" w:rsidP="00E85EB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Udział w egzaminie z 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C6019" w14:textId="77777777" w:rsidR="007F155A" w:rsidRPr="00E85EB4" w:rsidRDefault="00BC6550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A6B4" w14:textId="77777777" w:rsidR="007F155A" w:rsidRPr="00E85EB4" w:rsidRDefault="00BC6550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2h</w:t>
            </w:r>
          </w:p>
        </w:tc>
      </w:tr>
      <w:tr w:rsidR="00865A92" w:rsidRPr="00E85EB4" w14:paraId="048480DA" w14:textId="77777777" w:rsidTr="00E85EB4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351C" w14:textId="77777777" w:rsidR="00865A92" w:rsidRPr="00E85EB4" w:rsidRDefault="00865A92" w:rsidP="00E85EB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3808" w14:textId="77777777" w:rsidR="00865A92" w:rsidRPr="00E85EB4" w:rsidRDefault="009E3A13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61F9" w14:textId="77777777" w:rsidR="00865A92" w:rsidRPr="00E85EB4" w:rsidRDefault="009E3A13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16h</w:t>
            </w:r>
          </w:p>
        </w:tc>
      </w:tr>
      <w:tr w:rsidR="00865A92" w:rsidRPr="00E85EB4" w14:paraId="19BB1893" w14:textId="77777777" w:rsidTr="00E85EB4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D42E" w14:textId="77777777" w:rsidR="00865A92" w:rsidRPr="00E85EB4" w:rsidRDefault="00865A92" w:rsidP="00E85EB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Udział w i konsultacje do PS</w:t>
            </w:r>
            <w:r w:rsidR="00661E03" w:rsidRPr="00E85EB4">
              <w:rPr>
                <w:color w:val="auto"/>
                <w:sz w:val="20"/>
                <w:szCs w:val="20"/>
              </w:rPr>
              <w:t xml:space="preserve"> </w:t>
            </w:r>
            <w:r w:rsidRPr="00E85EB4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D044" w14:textId="77777777" w:rsidR="00865A92" w:rsidRPr="00E85EB4" w:rsidRDefault="007F155A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753A" w14:textId="77777777" w:rsidR="00865A92" w:rsidRPr="00E85EB4" w:rsidRDefault="007F155A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10h</w:t>
            </w:r>
          </w:p>
        </w:tc>
      </w:tr>
      <w:tr w:rsidR="00865A92" w:rsidRPr="00E85EB4" w14:paraId="0DA1F449" w14:textId="77777777" w:rsidTr="00E85EB4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8576" w14:textId="77777777" w:rsidR="00865A92" w:rsidRPr="00E85EB4" w:rsidRDefault="00865A92" w:rsidP="00E85EB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D356" w14:textId="77777777" w:rsidR="00865A92" w:rsidRPr="00E85EB4" w:rsidRDefault="009E3A13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716B" w14:textId="77777777" w:rsidR="00865A92" w:rsidRPr="00E85EB4" w:rsidRDefault="009E3A13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16h</w:t>
            </w:r>
          </w:p>
        </w:tc>
      </w:tr>
      <w:tr w:rsidR="00597FB0" w:rsidRPr="00E85EB4" w14:paraId="5F0E8DCA" w14:textId="77777777" w:rsidTr="00E85EB4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42E7" w14:textId="77777777" w:rsidR="00597FB0" w:rsidRPr="00E85EB4" w:rsidRDefault="00597FB0" w:rsidP="00E85EB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85E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45C1A" w14:textId="77777777" w:rsidR="00597FB0" w:rsidRPr="00E85EB4" w:rsidRDefault="007F155A" w:rsidP="00E85EB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5EB4">
              <w:rPr>
                <w:b/>
                <w:color w:val="auto"/>
                <w:sz w:val="20"/>
                <w:szCs w:val="20"/>
              </w:rPr>
              <w:t>5</w:t>
            </w:r>
            <w:r w:rsidR="009E3A13" w:rsidRPr="00E85EB4">
              <w:rPr>
                <w:b/>
                <w:color w:val="auto"/>
                <w:sz w:val="20"/>
                <w:szCs w:val="20"/>
              </w:rPr>
              <w:t>5</w:t>
            </w:r>
            <w:r w:rsidRPr="00E85EB4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3687" w14:textId="77777777" w:rsidR="00597FB0" w:rsidRPr="00E85EB4" w:rsidRDefault="007F155A" w:rsidP="00E85EB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5EB4">
              <w:rPr>
                <w:b/>
                <w:color w:val="auto"/>
                <w:sz w:val="20"/>
                <w:szCs w:val="20"/>
              </w:rPr>
              <w:t>5</w:t>
            </w:r>
            <w:r w:rsidR="009E3A13" w:rsidRPr="00E85EB4">
              <w:rPr>
                <w:b/>
                <w:color w:val="auto"/>
                <w:sz w:val="20"/>
                <w:szCs w:val="20"/>
              </w:rPr>
              <w:t>5</w:t>
            </w:r>
            <w:r w:rsidRPr="00E85EB4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597FB0" w:rsidRPr="00E85EB4" w14:paraId="0FFDD3FD" w14:textId="77777777" w:rsidTr="00E85EB4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279CB" w14:textId="77777777" w:rsidR="00597FB0" w:rsidRPr="00E85EB4" w:rsidRDefault="00597FB0" w:rsidP="00E85EB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85E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3171" w14:textId="77777777" w:rsidR="00597FB0" w:rsidRPr="00E85EB4" w:rsidRDefault="007F155A" w:rsidP="00E85EB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5EB4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0ADF1" w14:textId="77777777" w:rsidR="00597FB0" w:rsidRPr="00E85EB4" w:rsidRDefault="007F155A" w:rsidP="00E85EB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5EB4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597FB0" w:rsidRPr="00E85EB4" w14:paraId="2A0C0E0D" w14:textId="77777777" w:rsidTr="00E85EB4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57CC" w14:textId="77777777" w:rsidR="00597FB0" w:rsidRPr="00E85EB4" w:rsidRDefault="00597FB0" w:rsidP="00E85EB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85E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DA24" w14:textId="77777777" w:rsidR="00597FB0" w:rsidRPr="00E85EB4" w:rsidRDefault="007F155A" w:rsidP="00E85EB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85EB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774A" w14:textId="77777777" w:rsidR="00597FB0" w:rsidRPr="00E85EB4" w:rsidRDefault="007F155A" w:rsidP="00E85EB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85EB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97FB0" w:rsidRPr="00E85EB4" w14:paraId="031F4620" w14:textId="77777777" w:rsidTr="00E85EB4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DD19" w14:textId="77777777" w:rsidR="00597FB0" w:rsidRPr="00E85EB4" w:rsidRDefault="00597FB0" w:rsidP="00E85EB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85E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5C06D" w14:textId="77777777" w:rsidR="00597FB0" w:rsidRPr="00E85EB4" w:rsidRDefault="007F155A" w:rsidP="00E85EB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5EB4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0637" w14:textId="77777777" w:rsidR="00597FB0" w:rsidRPr="00E85EB4" w:rsidRDefault="007F155A" w:rsidP="00E85EB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5EB4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61D1DA71" w14:textId="77777777" w:rsidR="00865A92" w:rsidRPr="00E85EB4" w:rsidRDefault="00865A92" w:rsidP="00E85EB4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865A92" w:rsidRPr="00E85EB4" w:rsidSect="00BD12E3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CA89E" w14:textId="77777777" w:rsidR="00865A92" w:rsidRDefault="00865A92">
      <w:r>
        <w:separator/>
      </w:r>
    </w:p>
  </w:endnote>
  <w:endnote w:type="continuationSeparator" w:id="0">
    <w:p w14:paraId="2FB6B0F7" w14:textId="77777777" w:rsidR="00865A92" w:rsidRDefault="00865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CC722" w14:textId="77777777" w:rsidR="00865A92" w:rsidRPr="005D2001" w:rsidRDefault="00865A9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5D2001">
      <w:rPr>
        <w:rFonts w:ascii="Calibri" w:hAnsi="Calibri"/>
        <w:sz w:val="20"/>
      </w:rPr>
      <w:fldChar w:fldCharType="begin"/>
    </w:r>
    <w:r w:rsidRPr="005D2001">
      <w:rPr>
        <w:rFonts w:ascii="Calibri" w:hAnsi="Calibri"/>
        <w:sz w:val="20"/>
      </w:rPr>
      <w:instrText xml:space="preserve"> PAGE   \* MERGEFORMAT </w:instrText>
    </w:r>
    <w:r w:rsidRPr="005D2001">
      <w:rPr>
        <w:rFonts w:ascii="Calibri" w:hAnsi="Calibri"/>
        <w:sz w:val="20"/>
      </w:rPr>
      <w:fldChar w:fldCharType="separate"/>
    </w:r>
    <w:r w:rsidR="008A4202">
      <w:rPr>
        <w:rFonts w:ascii="Calibri" w:hAnsi="Calibri"/>
        <w:noProof/>
        <w:sz w:val="20"/>
      </w:rPr>
      <w:t>2</w:t>
    </w:r>
    <w:r w:rsidRPr="005D2001">
      <w:rPr>
        <w:rFonts w:ascii="Calibri" w:hAnsi="Calibri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72856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9AF9AC3" w14:textId="77777777" w:rsidR="00E85EB4" w:rsidRPr="00E85EB4" w:rsidRDefault="00E85EB4" w:rsidP="00E85EB4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E85EB4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85EB4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85EB4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C12844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85EB4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61052" w14:textId="77777777" w:rsidR="00865A92" w:rsidRDefault="00865A92">
      <w:r>
        <w:separator/>
      </w:r>
    </w:p>
  </w:footnote>
  <w:footnote w:type="continuationSeparator" w:id="0">
    <w:p w14:paraId="3329A2EB" w14:textId="77777777" w:rsidR="00865A92" w:rsidRDefault="00865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E478" w14:textId="77777777" w:rsidR="00865A92" w:rsidRDefault="00182DB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EC5102E" wp14:editId="390A7C91">
          <wp:extent cx="3068955" cy="7632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75" b="12543"/>
                  <a:stretch>
                    <a:fillRect/>
                  </a:stretch>
                </pic:blipFill>
                <pic:spPr bwMode="auto">
                  <a:xfrm>
                    <a:off x="0" y="0"/>
                    <a:ext cx="3068955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9E86AB" w14:textId="77777777" w:rsidR="00865A92" w:rsidRDefault="00D06DE5" w:rsidP="00731B10">
    <w:pPr>
      <w:pStyle w:val="Nagwek"/>
    </w:pPr>
    <w:r>
      <w:pict w14:anchorId="6259A7E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1" w:hanging="180"/>
      </w:pPr>
      <w:rPr>
        <w:rFonts w:cs="Times New Roman"/>
      </w:r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8976076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979183">
    <w:abstractNumId w:val="2"/>
  </w:num>
  <w:num w:numId="3" w16cid:durableId="72119858">
    <w:abstractNumId w:val="6"/>
  </w:num>
  <w:num w:numId="4" w16cid:durableId="961502408">
    <w:abstractNumId w:val="10"/>
  </w:num>
  <w:num w:numId="5" w16cid:durableId="1277106166">
    <w:abstractNumId w:val="0"/>
  </w:num>
  <w:num w:numId="6" w16cid:durableId="2034459576">
    <w:abstractNumId w:val="13"/>
  </w:num>
  <w:num w:numId="7" w16cid:durableId="449323343">
    <w:abstractNumId w:val="3"/>
  </w:num>
  <w:num w:numId="8" w16cid:durableId="1983079514">
    <w:abstractNumId w:val="13"/>
    <w:lvlOverride w:ilvl="0">
      <w:startOverride w:val="1"/>
    </w:lvlOverride>
  </w:num>
  <w:num w:numId="9" w16cid:durableId="2010058516">
    <w:abstractNumId w:val="14"/>
  </w:num>
  <w:num w:numId="10" w16cid:durableId="1338926021">
    <w:abstractNumId w:val="9"/>
  </w:num>
  <w:num w:numId="11" w16cid:durableId="1157451210">
    <w:abstractNumId w:val="11"/>
  </w:num>
  <w:num w:numId="12" w16cid:durableId="1094321067">
    <w:abstractNumId w:val="1"/>
  </w:num>
  <w:num w:numId="13" w16cid:durableId="2048336950">
    <w:abstractNumId w:val="5"/>
  </w:num>
  <w:num w:numId="14" w16cid:durableId="241060859">
    <w:abstractNumId w:val="12"/>
  </w:num>
  <w:num w:numId="15" w16cid:durableId="1281834950">
    <w:abstractNumId w:val="8"/>
  </w:num>
  <w:num w:numId="16" w16cid:durableId="1212962575">
    <w:abstractNumId w:val="15"/>
  </w:num>
  <w:num w:numId="17" w16cid:durableId="961888856">
    <w:abstractNumId w:val="4"/>
  </w:num>
  <w:num w:numId="18" w16cid:durableId="1437286152">
    <w:abstractNumId w:val="17"/>
  </w:num>
  <w:num w:numId="19" w16cid:durableId="1349872085">
    <w:abstractNumId w:val="16"/>
  </w:num>
  <w:num w:numId="20" w16cid:durableId="46874362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348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213E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4A40"/>
    <w:rsid w:val="0005749C"/>
    <w:rsid w:val="00074607"/>
    <w:rsid w:val="00083761"/>
    <w:rsid w:val="00091DA1"/>
    <w:rsid w:val="00096DEE"/>
    <w:rsid w:val="000A14EF"/>
    <w:rsid w:val="000A1541"/>
    <w:rsid w:val="000A5135"/>
    <w:rsid w:val="000C41C8"/>
    <w:rsid w:val="000D198A"/>
    <w:rsid w:val="000D6CF0"/>
    <w:rsid w:val="000D7D8F"/>
    <w:rsid w:val="000E549E"/>
    <w:rsid w:val="000F24F7"/>
    <w:rsid w:val="00107B90"/>
    <w:rsid w:val="001105D3"/>
    <w:rsid w:val="00114163"/>
    <w:rsid w:val="00131673"/>
    <w:rsid w:val="00133A52"/>
    <w:rsid w:val="00167B9C"/>
    <w:rsid w:val="001821E4"/>
    <w:rsid w:val="00182DBB"/>
    <w:rsid w:val="00196F16"/>
    <w:rsid w:val="001B3BF7"/>
    <w:rsid w:val="001C084A"/>
    <w:rsid w:val="001C4F0A"/>
    <w:rsid w:val="001C6C52"/>
    <w:rsid w:val="001D73E7"/>
    <w:rsid w:val="001E3F2A"/>
    <w:rsid w:val="001F143D"/>
    <w:rsid w:val="001F4E23"/>
    <w:rsid w:val="0020696D"/>
    <w:rsid w:val="002325AB"/>
    <w:rsid w:val="00232843"/>
    <w:rsid w:val="00237905"/>
    <w:rsid w:val="00240FAC"/>
    <w:rsid w:val="002417D1"/>
    <w:rsid w:val="00242F75"/>
    <w:rsid w:val="00285CA1"/>
    <w:rsid w:val="00290EBA"/>
    <w:rsid w:val="00293E7C"/>
    <w:rsid w:val="002A249F"/>
    <w:rsid w:val="002A3A00"/>
    <w:rsid w:val="002B2E09"/>
    <w:rsid w:val="002C373C"/>
    <w:rsid w:val="002D70D2"/>
    <w:rsid w:val="002E42B0"/>
    <w:rsid w:val="002F70F0"/>
    <w:rsid w:val="002F74C7"/>
    <w:rsid w:val="00307065"/>
    <w:rsid w:val="00314269"/>
    <w:rsid w:val="00316CE8"/>
    <w:rsid w:val="00340151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640B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E1507"/>
    <w:rsid w:val="004F2C68"/>
    <w:rsid w:val="004F2E71"/>
    <w:rsid w:val="004F33B4"/>
    <w:rsid w:val="00504888"/>
    <w:rsid w:val="005247A6"/>
    <w:rsid w:val="00546EAF"/>
    <w:rsid w:val="005807B4"/>
    <w:rsid w:val="00581858"/>
    <w:rsid w:val="005930A7"/>
    <w:rsid w:val="005955F9"/>
    <w:rsid w:val="005961ED"/>
    <w:rsid w:val="005967F1"/>
    <w:rsid w:val="00597FB0"/>
    <w:rsid w:val="005B11FF"/>
    <w:rsid w:val="005C55D0"/>
    <w:rsid w:val="005D2001"/>
    <w:rsid w:val="00603431"/>
    <w:rsid w:val="00606392"/>
    <w:rsid w:val="006076F0"/>
    <w:rsid w:val="00626EA3"/>
    <w:rsid w:val="0063007E"/>
    <w:rsid w:val="00641D09"/>
    <w:rsid w:val="00655F46"/>
    <w:rsid w:val="00661E03"/>
    <w:rsid w:val="00663E53"/>
    <w:rsid w:val="00676A3F"/>
    <w:rsid w:val="00680BA2"/>
    <w:rsid w:val="00684D54"/>
    <w:rsid w:val="006863F4"/>
    <w:rsid w:val="006A46E0"/>
    <w:rsid w:val="006B07BF"/>
    <w:rsid w:val="006D05AB"/>
    <w:rsid w:val="006E4392"/>
    <w:rsid w:val="006E6720"/>
    <w:rsid w:val="006F055A"/>
    <w:rsid w:val="006F287B"/>
    <w:rsid w:val="007158A9"/>
    <w:rsid w:val="00721413"/>
    <w:rsid w:val="00731B10"/>
    <w:rsid w:val="007334E2"/>
    <w:rsid w:val="0073390C"/>
    <w:rsid w:val="00741B8D"/>
    <w:rsid w:val="007461A1"/>
    <w:rsid w:val="007526F1"/>
    <w:rsid w:val="00753F39"/>
    <w:rsid w:val="00755AAB"/>
    <w:rsid w:val="007720A2"/>
    <w:rsid w:val="00776076"/>
    <w:rsid w:val="00786A38"/>
    <w:rsid w:val="00790329"/>
    <w:rsid w:val="00794F15"/>
    <w:rsid w:val="00795B3B"/>
    <w:rsid w:val="007A79F2"/>
    <w:rsid w:val="007C068F"/>
    <w:rsid w:val="007C675D"/>
    <w:rsid w:val="007D191E"/>
    <w:rsid w:val="007E0CF3"/>
    <w:rsid w:val="007E4D57"/>
    <w:rsid w:val="007E507A"/>
    <w:rsid w:val="007F0661"/>
    <w:rsid w:val="007F155A"/>
    <w:rsid w:val="007F2FF6"/>
    <w:rsid w:val="007F36CA"/>
    <w:rsid w:val="008046AE"/>
    <w:rsid w:val="0080542D"/>
    <w:rsid w:val="00814C3C"/>
    <w:rsid w:val="00837378"/>
    <w:rsid w:val="00846BE3"/>
    <w:rsid w:val="00847A73"/>
    <w:rsid w:val="00855557"/>
    <w:rsid w:val="00857E00"/>
    <w:rsid w:val="00865A92"/>
    <w:rsid w:val="00877135"/>
    <w:rsid w:val="008938C7"/>
    <w:rsid w:val="008A4202"/>
    <w:rsid w:val="008A7245"/>
    <w:rsid w:val="008B6A8D"/>
    <w:rsid w:val="008B6FC2"/>
    <w:rsid w:val="008C35CC"/>
    <w:rsid w:val="008C6711"/>
    <w:rsid w:val="008C7BF3"/>
    <w:rsid w:val="008D2150"/>
    <w:rsid w:val="008E3BCE"/>
    <w:rsid w:val="00900F63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E3A13"/>
    <w:rsid w:val="009F2E75"/>
    <w:rsid w:val="00A02A52"/>
    <w:rsid w:val="00A11DDA"/>
    <w:rsid w:val="00A13FB4"/>
    <w:rsid w:val="00A1538D"/>
    <w:rsid w:val="00A21AFF"/>
    <w:rsid w:val="00A22B5F"/>
    <w:rsid w:val="00A24F35"/>
    <w:rsid w:val="00A25E8E"/>
    <w:rsid w:val="00A32047"/>
    <w:rsid w:val="00A4546F"/>
    <w:rsid w:val="00A45FE3"/>
    <w:rsid w:val="00A50365"/>
    <w:rsid w:val="00A64607"/>
    <w:rsid w:val="00A65076"/>
    <w:rsid w:val="00A67DC7"/>
    <w:rsid w:val="00AA3B18"/>
    <w:rsid w:val="00AA4DD9"/>
    <w:rsid w:val="00AA6FC9"/>
    <w:rsid w:val="00AB3307"/>
    <w:rsid w:val="00AB655E"/>
    <w:rsid w:val="00AC4A7E"/>
    <w:rsid w:val="00AC57A5"/>
    <w:rsid w:val="00AD61DB"/>
    <w:rsid w:val="00AE3B8A"/>
    <w:rsid w:val="00AF0B6F"/>
    <w:rsid w:val="00AF7D73"/>
    <w:rsid w:val="00B037EF"/>
    <w:rsid w:val="00B03E50"/>
    <w:rsid w:val="00B056F7"/>
    <w:rsid w:val="00B158DC"/>
    <w:rsid w:val="00B17B81"/>
    <w:rsid w:val="00B21019"/>
    <w:rsid w:val="00B339F5"/>
    <w:rsid w:val="00B46D91"/>
    <w:rsid w:val="00B46F30"/>
    <w:rsid w:val="00B56E33"/>
    <w:rsid w:val="00B60B0B"/>
    <w:rsid w:val="00B65EFA"/>
    <w:rsid w:val="00B83F26"/>
    <w:rsid w:val="00B95607"/>
    <w:rsid w:val="00B967FC"/>
    <w:rsid w:val="00B96AC5"/>
    <w:rsid w:val="00BB4F43"/>
    <w:rsid w:val="00BB6C88"/>
    <w:rsid w:val="00BC6550"/>
    <w:rsid w:val="00BD12E3"/>
    <w:rsid w:val="00BF3E48"/>
    <w:rsid w:val="00C10249"/>
    <w:rsid w:val="00C12844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0542"/>
    <w:rsid w:val="00CF1CB2"/>
    <w:rsid w:val="00CF2FBF"/>
    <w:rsid w:val="00D06DE5"/>
    <w:rsid w:val="00D11547"/>
    <w:rsid w:val="00D1183C"/>
    <w:rsid w:val="00D149F1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608A"/>
    <w:rsid w:val="00DE190F"/>
    <w:rsid w:val="00DF5C11"/>
    <w:rsid w:val="00E16E4A"/>
    <w:rsid w:val="00E236E3"/>
    <w:rsid w:val="00E46276"/>
    <w:rsid w:val="00E65A40"/>
    <w:rsid w:val="00E80B31"/>
    <w:rsid w:val="00E85EB4"/>
    <w:rsid w:val="00E9725F"/>
    <w:rsid w:val="00E9743E"/>
    <w:rsid w:val="00EA160B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1E9E"/>
    <w:rsid w:val="00F4304E"/>
    <w:rsid w:val="00F469CC"/>
    <w:rsid w:val="00F53F75"/>
    <w:rsid w:val="00F66AED"/>
    <w:rsid w:val="00F92692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."/>
  <w:listSeparator w:val=";"/>
  <w14:docId w14:val="356BFBB1"/>
  <w15:docId w15:val="{A099D144-4ADB-426C-948B-0686A4BC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Pr>
      <w:rFonts w:ascii="Calibri" w:hAnsi="Calibri" w:cs="Times New Roman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Pr>
      <w:rFonts w:ascii="Calibri" w:hAnsi="Calibri" w:cs="Times New Roman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Pr>
      <w:rFonts w:ascii="Cambria" w:hAnsi="Cambria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eastAsia="en-US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25E8E"/>
    <w:rPr>
      <w:rFonts w:eastAsia="Times New Roman" w:cs="Times New Roman"/>
      <w:lang w:val="pl-PL" w:eastAsia="pl-PL" w:bidi="ar-SA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rFonts w:cs="Times New Roman"/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0"/>
      <w:szCs w:val="20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  <w:lang w:eastAsia="en-US"/>
    </w:rPr>
  </w:style>
  <w:style w:type="character" w:customStyle="1" w:styleId="tytul2">
    <w:name w:val="tytul2"/>
    <w:basedOn w:val="Domylnaczcionkaakapitu"/>
    <w:uiPriority w:val="99"/>
    <w:rsid w:val="003973B8"/>
    <w:rPr>
      <w:rFonts w:cs="Times New Roman"/>
      <w:b/>
      <w:sz w:val="24"/>
    </w:rPr>
  </w:style>
  <w:style w:type="paragraph" w:styleId="Nagwek">
    <w:name w:val="header"/>
    <w:basedOn w:val="Normalny"/>
    <w:link w:val="NagwekZnak"/>
    <w:uiPriority w:val="99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31B10"/>
    <w:rPr>
      <w:rFonts w:eastAsia="Times New Roman" w:cs="Times New Roman"/>
      <w:sz w:val="22"/>
      <w:szCs w:val="22"/>
    </w:rPr>
  </w:style>
  <w:style w:type="table" w:styleId="Tabela-Siatka">
    <w:name w:val="Table Grid"/>
    <w:basedOn w:val="Standardowy"/>
    <w:uiPriority w:val="99"/>
    <w:rsid w:val="00B60B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rFonts w:cs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rFonts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18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1637</Words>
  <Characters>9828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30</cp:revision>
  <cp:lastPrinted>2019-06-05T11:04:00Z</cp:lastPrinted>
  <dcterms:created xsi:type="dcterms:W3CDTF">2020-12-08T09:34:00Z</dcterms:created>
  <dcterms:modified xsi:type="dcterms:W3CDTF">2022-09-06T12:49:00Z</dcterms:modified>
</cp:coreProperties>
</file>