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846A3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425BC7" w:rsidTr="004846A3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2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3</w:t>
            </w:r>
          </w:p>
        </w:tc>
      </w:tr>
      <w:tr w:rsidR="00DF01F2" w:rsidRPr="00425BC7" w:rsidTr="004846A3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846A3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846A3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846A3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846A3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846A3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2822A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Zbigniew Kozdronkiewicz</w:t>
            </w:r>
            <w:r w:rsidR="00C93653">
              <w:rPr>
                <w:rFonts w:ascii="Tahoma" w:hAnsi="Tahoma" w:cs="Tahoma"/>
                <w:b w:val="0"/>
              </w:rPr>
              <w:t xml:space="preserve">, </w:t>
            </w:r>
            <w:r w:rsidR="00D06E11" w:rsidRPr="00425BC7">
              <w:rPr>
                <w:rFonts w:ascii="Tahoma" w:hAnsi="Tahoma" w:cs="Tahoma"/>
                <w:b w:val="0"/>
              </w:rPr>
              <w:t xml:space="preserve">mgr Jadwiga Suchodolska, mgr </w:t>
            </w:r>
            <w:r w:rsidR="00C93653">
              <w:rPr>
                <w:rFonts w:ascii="Tahoma" w:hAnsi="Tahoma" w:cs="Tahoma"/>
                <w:b w:val="0"/>
              </w:rPr>
              <w:t>Małgorzata Szczęch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B549B8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Egzamin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B549B8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9B8" w:rsidRPr="00425BC7" w:rsidRDefault="002801D7" w:rsidP="00216DF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</w:t>
            </w:r>
            <w:r w:rsidR="006630B0" w:rsidRPr="00425BC7">
              <w:rPr>
                <w:rFonts w:ascii="Tahoma" w:hAnsi="Tahoma" w:cs="Tahoma"/>
                <w:b w:val="0"/>
              </w:rPr>
              <w:t xml:space="preserve"> wspólnie z wykładami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Badania fizykalne,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425B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25B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25BC7" w:rsidRDefault="001C288B" w:rsidP="0058577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Uzyskanie przez studenta wiedzy</w:t>
            </w:r>
            <w:r w:rsidR="005B302A" w:rsidRPr="00425BC7">
              <w:rPr>
                <w:rFonts w:ascii="Tahoma" w:hAnsi="Tahoma" w:cs="Tahoma"/>
                <w:b w:val="0"/>
              </w:rPr>
              <w:t xml:space="preserve"> z zakresu</w:t>
            </w:r>
            <w:r w:rsidR="0058577C" w:rsidRPr="00425BC7">
              <w:rPr>
                <w:rFonts w:ascii="Tahoma" w:hAnsi="Tahoma" w:cs="Tahoma"/>
                <w:b w:val="0"/>
              </w:rPr>
              <w:t xml:space="preserve"> przyczyn, obrazu klinicznego, diagnostyki, leczenia i</w:t>
            </w:r>
            <w:r w:rsidR="00425BC7">
              <w:rPr>
                <w:rFonts w:ascii="Tahoma" w:hAnsi="Tahoma" w:cs="Tahoma"/>
                <w:b w:val="0"/>
              </w:rPr>
              <w:t> </w:t>
            </w:r>
            <w:r w:rsidR="0058577C" w:rsidRPr="00425BC7">
              <w:rPr>
                <w:rFonts w:ascii="Tahoma" w:hAnsi="Tahoma" w:cs="Tahoma"/>
                <w:b w:val="0"/>
              </w:rPr>
              <w:t xml:space="preserve">pielęgnowania pacjentów w przebiegu schorzeń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  <w:gridCol w:w="150"/>
      </w:tblGrid>
      <w:tr w:rsidR="00413675" w:rsidRPr="00425BC7" w:rsidTr="00C65867">
        <w:trPr>
          <w:gridAfter w:val="2"/>
          <w:wAfter w:w="16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chirurgicznym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rodzaje badań diagnostycznych i zasady ich zlecania;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0736AC" w:rsidRPr="00425BC7" w:rsidTr="00C65867">
        <w:trPr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  <w:tc>
          <w:tcPr>
            <w:tcW w:w="160" w:type="dxa"/>
            <w:gridSpan w:val="2"/>
            <w:tcBorders>
              <w:top w:val="nil"/>
              <w:right w:val="nil"/>
            </w:tcBorders>
            <w:vAlign w:val="center"/>
          </w:tcPr>
          <w:p w:rsidR="000736AC" w:rsidRPr="00425BC7" w:rsidRDefault="000736AC" w:rsidP="000736AC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</w:t>
            </w:r>
            <w:r w:rsidRPr="008C024C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chirurgicznej</w:t>
            </w: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paliatywnej, długoterminowej oraz na bloku operacyjnym);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Surgery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ERAS);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D.W22.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zwiększające ryzyko okołooperacyjne;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D.W23.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D.W24.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2466AD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466A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D.W25.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0736AC" w:rsidRPr="00425BC7" w:rsidTr="00C65867">
        <w:trPr>
          <w:gridAfter w:val="2"/>
          <w:wAfter w:w="160" w:type="dxa"/>
          <w:trHeight w:val="227"/>
          <w:jc w:val="center"/>
        </w:trPr>
        <w:tc>
          <w:tcPr>
            <w:tcW w:w="851" w:type="dxa"/>
            <w:vAlign w:val="center"/>
          </w:tcPr>
          <w:p w:rsidR="000736AC" w:rsidRPr="00425BC7" w:rsidRDefault="000736AC" w:rsidP="000736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7097" w:type="dxa"/>
            <w:gridSpan w:val="3"/>
            <w:vAlign w:val="center"/>
          </w:tcPr>
          <w:p w:rsidR="000736AC" w:rsidRPr="00425BC7" w:rsidRDefault="000736AC" w:rsidP="000736A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832" w:type="dxa"/>
            <w:vAlign w:val="center"/>
          </w:tcPr>
          <w:p w:rsidR="000736AC" w:rsidRPr="00425BC7" w:rsidRDefault="000736AC" w:rsidP="000736A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D.W30.</w:t>
            </w:r>
          </w:p>
        </w:tc>
      </w:tr>
      <w:tr w:rsidR="00F160D4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56014F" w:rsidRPr="00425BC7" w:rsidTr="00AB4E24">
        <w:trPr>
          <w:gridAfter w:val="1"/>
          <w:wAfter w:w="150" w:type="dxa"/>
          <w:trHeight w:val="101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6014F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160D4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0637A9" w:rsidRPr="000637A9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0637A9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0637A9">
              <w:rPr>
                <w:rFonts w:ascii="Tahoma" w:hAnsi="Tahoma" w:cs="Tahoma"/>
              </w:rPr>
              <w:t>P_U14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0637A9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P_U15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0637A9" w:rsidRPr="00425BC7" w:rsidTr="00732628">
        <w:trPr>
          <w:gridAfter w:val="1"/>
          <w:wAfter w:w="150" w:type="dxa"/>
          <w:trHeight w:val="234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0637A9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C65867">
        <w:trPr>
          <w:gridAfter w:val="1"/>
          <w:wAfter w:w="150" w:type="dxa"/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AB4E24">
        <w:trPr>
          <w:gridAfter w:val="1"/>
          <w:wAfter w:w="150" w:type="dxa"/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9"/>
        <w:gridCol w:w="1255"/>
        <w:gridCol w:w="1112"/>
        <w:gridCol w:w="1254"/>
        <w:gridCol w:w="1115"/>
        <w:gridCol w:w="1256"/>
        <w:gridCol w:w="1198"/>
        <w:gridCol w:w="1209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13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E528C0" w:rsidRPr="00425BC7" w:rsidTr="00EB2A2E">
        <w:tc>
          <w:tcPr>
            <w:tcW w:w="2108" w:type="dxa"/>
            <w:vAlign w:val="center"/>
          </w:tcPr>
          <w:p w:rsidR="00E528C0" w:rsidRPr="00425BC7" w:rsidRDefault="00E528C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E528C0" w:rsidRPr="00425BC7" w:rsidRDefault="00E348DE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E528C0" w:rsidRPr="00425BC7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A388A" w:rsidRPr="00425BC7" w:rsidRDefault="00823278" w:rsidP="0082327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5903A0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8D2C2B" w:rsidRPr="00425BC7" w:rsidTr="00EB2A2E">
        <w:tc>
          <w:tcPr>
            <w:tcW w:w="2108" w:type="dxa"/>
            <w:vAlign w:val="center"/>
          </w:tcPr>
          <w:p w:rsidR="008D2C2B" w:rsidRPr="00425BC7" w:rsidRDefault="008D2C2B" w:rsidP="008D2C2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4" w:type="dxa"/>
            <w:vAlign w:val="center"/>
          </w:tcPr>
          <w:p w:rsidR="008D2C2B" w:rsidRPr="00425BC7" w:rsidRDefault="008D2C2B" w:rsidP="008D2C2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425B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25BC7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W</w:t>
      </w:r>
      <w:r w:rsidR="008938C7" w:rsidRPr="00425BC7">
        <w:rPr>
          <w:rFonts w:ascii="Tahoma" w:hAnsi="Tahoma" w:cs="Tahoma"/>
          <w:smallCaps/>
          <w:sz w:val="20"/>
        </w:rPr>
        <w:t>ykład</w:t>
      </w:r>
      <w:r w:rsidR="00C21937" w:rsidRPr="00425BC7">
        <w:rPr>
          <w:rFonts w:ascii="Tahoma" w:hAnsi="Tahoma" w:cs="Tahoma"/>
          <w:smallCaps/>
          <w:sz w:val="20"/>
        </w:rPr>
        <w:t xml:space="preserve"> - chirurgia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A65076" w:rsidRPr="00425BC7" w:rsidTr="00FB0890">
        <w:trPr>
          <w:cantSplit/>
          <w:trHeight w:val="281"/>
        </w:trPr>
        <w:tc>
          <w:tcPr>
            <w:tcW w:w="776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146BE" w:rsidRPr="00425B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C219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C21937" w:rsidRPr="00425BC7" w:rsidRDefault="00BB1C99" w:rsidP="00D8355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Nowoczesne metody diagnozowania i leczenia w chirurgii. 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Rany: rodzaje, podział, ocena, leczenie. Amputacje urazowe.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termiczne: oparzenia i odmrożenia</w:t>
            </w:r>
            <w:r w:rsidR="00BC3488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1136C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narządu ruchu (stłuczenia, skręcenia, zwichnięcia, złamania), przyczyny, metody postępowania diagnostyczno-terapeutycznego.</w:t>
            </w:r>
          </w:p>
        </w:tc>
      </w:tr>
      <w:tr w:rsidR="00E14483" w:rsidRPr="00425BC7" w:rsidTr="00FB0890">
        <w:tc>
          <w:tcPr>
            <w:tcW w:w="776" w:type="dxa"/>
            <w:vAlign w:val="center"/>
          </w:tcPr>
          <w:p w:rsidR="00E14483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E14483" w:rsidRPr="00425BC7" w:rsidRDefault="00E14483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Urazy jamy brzusznej.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tarczycy leczone chirurgicznie.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Urazy czaszkowo-mózgowe. 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Obrażenia kręgosłupa i rdzenia kręgowego.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C21937" w:rsidRPr="00425BC7" w:rsidRDefault="002A0C69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oddechowego leczone chirurgicznie</w:t>
            </w:r>
            <w:r w:rsidR="00C21937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krążenia leczone chirurgicznie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układu pokarmowego wymagające interwencji chirurgicznej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21937" w:rsidRPr="00425BC7" w:rsidTr="00FB0890">
        <w:tc>
          <w:tcPr>
            <w:tcW w:w="776" w:type="dxa"/>
            <w:vAlign w:val="center"/>
          </w:tcPr>
          <w:p w:rsidR="00C21937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05" w:type="dxa"/>
            <w:vAlign w:val="center"/>
          </w:tcPr>
          <w:p w:rsidR="00C21937" w:rsidRPr="00425BC7" w:rsidRDefault="00C21937" w:rsidP="002A0C69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Choroby narz</w:t>
            </w:r>
            <w:r w:rsidR="00A16653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ądów moczowo-płciowych leczone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chirurgicznie</w:t>
            </w:r>
            <w:r w:rsidR="002A0C69"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43FE8" w:rsidRPr="00425BC7" w:rsidTr="00FB0890">
        <w:tc>
          <w:tcPr>
            <w:tcW w:w="776" w:type="dxa"/>
            <w:vAlign w:val="center"/>
          </w:tcPr>
          <w:p w:rsidR="00043FE8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05" w:type="dxa"/>
            <w:vAlign w:val="center"/>
          </w:tcPr>
          <w:p w:rsidR="00043FE8" w:rsidRPr="00425BC7" w:rsidRDefault="00043FE8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Patofizjologia, objawy kliniczne oraz powikłania chorób nowotworowych. </w:t>
            </w:r>
          </w:p>
        </w:tc>
      </w:tr>
      <w:tr w:rsidR="002A0C69" w:rsidRPr="00425BC7" w:rsidTr="00FB0890">
        <w:tc>
          <w:tcPr>
            <w:tcW w:w="776" w:type="dxa"/>
            <w:vAlign w:val="center"/>
          </w:tcPr>
          <w:p w:rsidR="002A0C69" w:rsidRPr="00425BC7" w:rsidRDefault="00E14483" w:rsidP="00FB089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Pr="00425BC7">
              <w:rPr>
                <w:rFonts w:ascii="Tahoma" w:hAnsi="Tahoma" w:cs="Tahoma"/>
                <w:b w:val="0"/>
              </w:rPr>
              <w:t>13</w:t>
            </w:r>
          </w:p>
        </w:tc>
        <w:tc>
          <w:tcPr>
            <w:tcW w:w="9005" w:type="dxa"/>
            <w:vAlign w:val="center"/>
          </w:tcPr>
          <w:p w:rsidR="002A0C69" w:rsidRPr="00425BC7" w:rsidRDefault="002A0C69" w:rsidP="001136CF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eastAsia="pl-PL"/>
              </w:rPr>
              <w:t>Zasady leczenia krwią i środkami krwiozastępczymi.</w:t>
            </w:r>
          </w:p>
        </w:tc>
      </w:tr>
    </w:tbl>
    <w:p w:rsidR="00D465B9" w:rsidRPr="00425BC7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B54B8" w:rsidRPr="00425BC7" w:rsidRDefault="009B54B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 xml:space="preserve">Wykład – </w:t>
      </w:r>
      <w:r w:rsidRPr="00823278">
        <w:rPr>
          <w:rFonts w:ascii="Tahoma" w:hAnsi="Tahoma" w:cs="Tahoma"/>
          <w:smallCaps/>
          <w:sz w:val="18"/>
        </w:rPr>
        <w:t>PIELĘGNIARSTWO CHIRURGICZNE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C21937" w:rsidRPr="00425BC7" w:rsidTr="00BD145C">
        <w:trPr>
          <w:cantSplit/>
          <w:trHeight w:val="281"/>
        </w:trPr>
        <w:tc>
          <w:tcPr>
            <w:tcW w:w="776" w:type="dxa"/>
            <w:vAlign w:val="center"/>
          </w:tcPr>
          <w:p w:rsidR="00C21937" w:rsidRPr="00425BC7" w:rsidRDefault="00C21937" w:rsidP="001136C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9B54B8" w:rsidRPr="00425BC7" w:rsidRDefault="00A16653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pacjenta do oddziału.</w:t>
            </w:r>
            <w:r w:rsidR="00034CDC" w:rsidRPr="00425BC7">
              <w:rPr>
                <w:rFonts w:ascii="Tahoma" w:hAnsi="Tahoma" w:cs="Tahoma"/>
                <w:b w:val="0"/>
              </w:rPr>
              <w:t xml:space="preserve">  </w:t>
            </w:r>
            <w:r w:rsidR="008C31E7" w:rsidRPr="00425BC7">
              <w:rPr>
                <w:rFonts w:ascii="Tahoma" w:hAnsi="Tahoma" w:cs="Tahoma"/>
                <w:b w:val="0"/>
              </w:rPr>
              <w:t>Postępowanie przedoperacyjne.</w:t>
            </w:r>
            <w:r w:rsidR="00D8355E"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8355E" w:rsidRPr="00425BC7" w:rsidTr="00BD145C">
        <w:tc>
          <w:tcPr>
            <w:tcW w:w="776" w:type="dxa"/>
            <w:vAlign w:val="center"/>
          </w:tcPr>
          <w:p w:rsidR="00D8355E" w:rsidRPr="00425BC7" w:rsidRDefault="00D8355E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D8355E" w:rsidRPr="00425BC7" w:rsidRDefault="00D8355E" w:rsidP="00034CD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żywienia chorych w oddziale chirurgicznym.</w:t>
            </w:r>
          </w:p>
        </w:tc>
      </w:tr>
      <w:tr w:rsidR="009B54B8" w:rsidRPr="00425BC7" w:rsidTr="00BD145C">
        <w:tc>
          <w:tcPr>
            <w:tcW w:w="776" w:type="dxa"/>
            <w:vAlign w:val="center"/>
          </w:tcPr>
          <w:p w:rsidR="009B54B8" w:rsidRPr="00425BC7" w:rsidRDefault="009B54B8" w:rsidP="0011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="008C31E7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9B54B8" w:rsidRPr="00425BC7" w:rsidRDefault="00F10F7B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Obserwacja i</w:t>
            </w:r>
            <w:r w:rsidR="009B54B8" w:rsidRPr="00425BC7">
              <w:rPr>
                <w:rFonts w:ascii="Tahoma" w:hAnsi="Tahoma" w:cs="Tahoma"/>
                <w:b w:val="0"/>
              </w:rPr>
              <w:t xml:space="preserve"> pi</w:t>
            </w:r>
            <w:r w:rsidR="00875AC9" w:rsidRPr="00425BC7">
              <w:rPr>
                <w:rFonts w:ascii="Tahoma" w:hAnsi="Tahoma" w:cs="Tahoma"/>
                <w:b w:val="0"/>
              </w:rPr>
              <w:t xml:space="preserve">elęgnowanie chorego po zabiegu operacyjnym </w:t>
            </w:r>
            <w:r w:rsidR="009B54B8" w:rsidRPr="00425BC7">
              <w:rPr>
                <w:rFonts w:ascii="Tahoma" w:hAnsi="Tahoma" w:cs="Tahoma"/>
                <w:b w:val="0"/>
              </w:rPr>
              <w:t>z uwzględnieniem rodzaju znieczulenia i metody operacyjnej.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gruczołu tarczowego.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jamy brzusznej.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B210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Pielęgnowanie pacjenta po urazie czaszkowo – mózgowym.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05" w:type="dxa"/>
            <w:vAlign w:val="center"/>
          </w:tcPr>
          <w:p w:rsidR="008C31E7" w:rsidRPr="00425BC7" w:rsidRDefault="00875AC9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po operacji</w:t>
            </w:r>
            <w:r w:rsidR="008C31E7" w:rsidRPr="00425BC7">
              <w:rPr>
                <w:rFonts w:ascii="Tahoma" w:hAnsi="Tahoma" w:cs="Tahoma"/>
                <w:b w:val="0"/>
              </w:rPr>
              <w:t xml:space="preserve"> narządu ruchu.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oraz pielęgnacja pacjenta po zabiegu w obrębie klatki piersiowej.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8C31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7E5DE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osób z oparzeniami.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terapii bólu.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BA033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Pielęgnacja pacjentów w wybranych stanach zagrożenia życia w chirurgii (ostre zapalenie wyrostka robaczkowego, ostre zapalenie otrzewnej, niedrożność jelit, ostre zapalenie trzustki, ostre zapalenie pęcherzyka żółciowego, krwawienie z przewodu pokarmowego). 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pacjentem ze schorzeniami naczyń obwodowych: tętniczych i żylnych.</w:t>
            </w:r>
          </w:p>
        </w:tc>
      </w:tr>
      <w:tr w:rsidR="008C31E7" w:rsidRPr="00425BC7" w:rsidTr="00BD145C">
        <w:tc>
          <w:tcPr>
            <w:tcW w:w="776" w:type="dxa"/>
            <w:vAlign w:val="center"/>
          </w:tcPr>
          <w:p w:rsidR="008C31E7" w:rsidRPr="00425BC7" w:rsidRDefault="008C31E7" w:rsidP="00BD145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</w:t>
            </w:r>
            <w:r w:rsidR="00F03E8A" w:rsidRPr="00425BC7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1</w:t>
            </w:r>
            <w:r w:rsidR="0085393C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05" w:type="dxa"/>
            <w:vAlign w:val="center"/>
          </w:tcPr>
          <w:p w:rsidR="008C31E7" w:rsidRPr="00425BC7" w:rsidRDefault="008C31E7" w:rsidP="001136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pielęgniarska nad chorym z wyłonioną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jelitową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urostomią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. Działania zintegrowanego systemu opieki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stomijnej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i innych stowarzyszeń na rzecz zdrowia.</w:t>
            </w:r>
          </w:p>
        </w:tc>
      </w:tr>
    </w:tbl>
    <w:p w:rsidR="00624494" w:rsidRPr="00425BC7" w:rsidRDefault="00624494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25BC7" w:rsidRDefault="00E74DC8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425BC7" w:rsidTr="00BC348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25BC7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671990" w:rsidRPr="00425BC7">
              <w:rPr>
                <w:rFonts w:ascii="Tahoma" w:hAnsi="Tahoma" w:cs="Tahoma"/>
              </w:rPr>
              <w:t>samokształcenia</w:t>
            </w:r>
          </w:p>
        </w:tc>
      </w:tr>
      <w:tr w:rsidR="00A65076" w:rsidRPr="00425BC7" w:rsidTr="00BC3488">
        <w:tc>
          <w:tcPr>
            <w:tcW w:w="568" w:type="dxa"/>
            <w:vAlign w:val="center"/>
          </w:tcPr>
          <w:p w:rsidR="00A65076" w:rsidRPr="00425BC7" w:rsidRDefault="00E74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</w:t>
            </w:r>
            <w:r w:rsidR="00F03E8A" w:rsidRPr="00425BC7">
              <w:rPr>
                <w:rFonts w:ascii="Tahoma" w:hAnsi="Tahoma" w:cs="Tahoma"/>
                <w:b w:val="0"/>
              </w:rPr>
              <w:t>K</w:t>
            </w:r>
            <w:r w:rsidR="005A3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425BC7" w:rsidRDefault="008231D7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Rola pielęgniarki w opiece nad pacjentem po zabi</w:t>
            </w:r>
            <w:r w:rsidR="002D6499" w:rsidRPr="00425BC7">
              <w:rPr>
                <w:rFonts w:ascii="Tahoma" w:hAnsi="Tahoma" w:cs="Tahoma"/>
                <w:b w:val="0"/>
              </w:rPr>
              <w:t>egu chirurgicznym i zapobieganiu</w:t>
            </w:r>
            <w:r w:rsidRPr="00425BC7">
              <w:rPr>
                <w:rFonts w:ascii="Tahoma" w:hAnsi="Tahoma" w:cs="Tahoma"/>
                <w:b w:val="0"/>
              </w:rPr>
              <w:t xml:space="preserve"> powikłaniom pooperacyjnym na przykładzie wybranych chorób leczonych chirurgicznie. </w:t>
            </w:r>
          </w:p>
        </w:tc>
      </w:tr>
      <w:tr w:rsidR="001936BA" w:rsidRPr="00425BC7" w:rsidTr="00BC3488">
        <w:tc>
          <w:tcPr>
            <w:tcW w:w="568" w:type="dxa"/>
            <w:vAlign w:val="center"/>
          </w:tcPr>
          <w:p w:rsidR="001936BA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1936BA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Edukacji pacjenta ze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stomią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brzuszną.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Urazy termiczne – opieka pielęgniarska.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pielęgniarska nad chorym w systemie „chirurgii jednego dnia”.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Opieka nad </w:t>
            </w:r>
            <w:r w:rsidR="00BC3488" w:rsidRPr="00425BC7">
              <w:rPr>
                <w:rFonts w:ascii="Tahoma" w:hAnsi="Tahoma" w:cs="Tahoma"/>
                <w:b w:val="0"/>
              </w:rPr>
              <w:t xml:space="preserve">pacjentkami </w:t>
            </w:r>
            <w:r w:rsidRPr="00425BC7">
              <w:rPr>
                <w:rFonts w:ascii="Tahoma" w:hAnsi="Tahoma" w:cs="Tahoma"/>
                <w:b w:val="0"/>
              </w:rPr>
              <w:t>po mastektomii.</w:t>
            </w:r>
          </w:p>
        </w:tc>
      </w:tr>
      <w:tr w:rsidR="00FA57BF" w:rsidRPr="00425BC7" w:rsidTr="00BC3488">
        <w:tc>
          <w:tcPr>
            <w:tcW w:w="568" w:type="dxa"/>
            <w:vAlign w:val="center"/>
          </w:tcPr>
          <w:p w:rsidR="00FA57BF" w:rsidRPr="00425BC7" w:rsidRDefault="00F03E8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</w:t>
            </w:r>
            <w:r w:rsidR="005B2DE1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A57BF" w:rsidRPr="00425BC7" w:rsidRDefault="00FA57BF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chorych z endoprotezą stawu biodrowego, opieka przed i pooperacyjna, rola wczesnego usprawniania pacjentów.</w:t>
            </w:r>
          </w:p>
        </w:tc>
      </w:tr>
      <w:tr w:rsidR="00BC3488" w:rsidRPr="00425BC7" w:rsidTr="00BC3488">
        <w:tc>
          <w:tcPr>
            <w:tcW w:w="568" w:type="dxa"/>
            <w:vAlign w:val="center"/>
          </w:tcPr>
          <w:p w:rsidR="00BC3488" w:rsidRPr="00425BC7" w:rsidRDefault="00BC348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BC3488" w:rsidRPr="00425BC7" w:rsidRDefault="00624494" w:rsidP="008231D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7D3AA4">
              <w:rPr>
                <w:rFonts w:ascii="Tahoma" w:hAnsi="Tahoma" w:cs="Tahoma"/>
                <w:b w:val="0"/>
              </w:rPr>
              <w:t xml:space="preserve">chirurgii i </w:t>
            </w:r>
            <w:r w:rsidRPr="00425BC7">
              <w:rPr>
                <w:rFonts w:ascii="Tahoma" w:hAnsi="Tahoma" w:cs="Tahoma"/>
                <w:b w:val="0"/>
              </w:rPr>
              <w:t xml:space="preserve">pielęgniarstwa </w:t>
            </w:r>
            <w:r w:rsidR="00823278">
              <w:rPr>
                <w:rFonts w:ascii="Tahoma" w:hAnsi="Tahoma" w:cs="Tahoma"/>
                <w:b w:val="0"/>
              </w:rPr>
              <w:t>chirurgicznego</w:t>
            </w:r>
            <w:r w:rsidRPr="00425BC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24494" w:rsidRPr="00425BC7" w:rsidRDefault="00624494" w:rsidP="0069415B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9415B" w:rsidRPr="00425BC7" w:rsidTr="00A5796F">
        <w:trPr>
          <w:cantSplit/>
          <w:trHeight w:val="281"/>
        </w:trPr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Treści kształcenia realizowane w ramach </w:t>
            </w:r>
            <w:r w:rsidR="00823278">
              <w:rPr>
                <w:rFonts w:ascii="Tahoma" w:hAnsi="Tahoma" w:cs="Tahoma"/>
              </w:rPr>
              <w:t>e-learningu</w:t>
            </w:r>
          </w:p>
        </w:tc>
      </w:tr>
      <w:tr w:rsidR="0069415B" w:rsidRPr="00425BC7" w:rsidTr="00A5796F">
        <w:tc>
          <w:tcPr>
            <w:tcW w:w="568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9415B" w:rsidRPr="00425BC7" w:rsidRDefault="00D8355E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Zasady organizacji opieki chirurgicznej. </w:t>
            </w:r>
            <w:r w:rsidR="002D7FD6" w:rsidRPr="00425BC7">
              <w:rPr>
                <w:rFonts w:ascii="Tahoma" w:hAnsi="Tahoma" w:cs="Tahoma"/>
                <w:b w:val="0"/>
              </w:rPr>
              <w:t>Specyfika o</w:t>
            </w:r>
            <w:r w:rsidR="007D238F" w:rsidRPr="00425BC7">
              <w:rPr>
                <w:rFonts w:ascii="Tahoma" w:hAnsi="Tahoma" w:cs="Tahoma"/>
                <w:b w:val="0"/>
              </w:rPr>
              <w:t xml:space="preserve">ddziału chirurgicznego </w:t>
            </w:r>
            <w:r w:rsidR="002D7FD6" w:rsidRPr="00425BC7">
              <w:rPr>
                <w:rFonts w:ascii="Tahoma" w:hAnsi="Tahoma" w:cs="Tahoma"/>
                <w:b w:val="0"/>
              </w:rPr>
              <w:t xml:space="preserve">i </w:t>
            </w:r>
            <w:r w:rsidRPr="00425BC7">
              <w:rPr>
                <w:rFonts w:ascii="Tahoma" w:hAnsi="Tahoma" w:cs="Tahoma"/>
                <w:b w:val="0"/>
              </w:rPr>
              <w:t>chirurgii jednego dnia.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Udział pielęgniarki w prawidłowej adaptacji chorego nowoprzyjętego w oddziale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Przygotowywanie chorego do zabiegu operacyjnego w trybie nagłym i planowym.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5393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przygotowania chorego do badań diagnostycznych w różnych schorzeniach chirurgicznych i</w:t>
            </w:r>
            <w:r w:rsidR="001D62DB">
              <w:rPr>
                <w:rFonts w:ascii="Tahoma" w:hAnsi="Tahoma" w:cs="Tahoma"/>
                <w:b w:val="0"/>
              </w:rPr>
              <w:t> </w:t>
            </w:r>
            <w:r w:rsidRPr="00425BC7">
              <w:rPr>
                <w:rFonts w:ascii="Tahoma" w:hAnsi="Tahoma" w:cs="Tahoma"/>
                <w:b w:val="0"/>
              </w:rPr>
              <w:t>opieka w trakcie i po badaniu</w:t>
            </w:r>
            <w:r w:rsidR="00E142F1" w:rsidRPr="00425BC7">
              <w:rPr>
                <w:rFonts w:ascii="Tahoma" w:hAnsi="Tahoma" w:cs="Tahoma"/>
                <w:b w:val="0"/>
              </w:rPr>
              <w:t>,</w:t>
            </w:r>
            <w:r w:rsidR="00A5796F" w:rsidRPr="00425BC7">
              <w:rPr>
                <w:rFonts w:ascii="Tahoma" w:hAnsi="Tahoma" w:cs="Tahoma"/>
                <w:b w:val="0"/>
              </w:rPr>
              <w:t xml:space="preserve"> </w:t>
            </w:r>
            <w:r w:rsidR="00E142F1" w:rsidRPr="00425BC7">
              <w:rPr>
                <w:rFonts w:ascii="Tahoma" w:hAnsi="Tahoma" w:cs="Tahoma"/>
                <w:b w:val="0"/>
              </w:rPr>
              <w:t>profilaktyka powikłań.</w:t>
            </w:r>
            <w:r w:rsidRPr="00425BC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8C31E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Problemy pielęgnacyjne pacjentów przed i po zabiegu chirurgicznym.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A5796F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Czynniki zwiększające ryzyko okołooperacyjne, ocena zagrożeń stanu zdrowia i życia chorego.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Rodzaje ran, zasady leczenia i pielęgnowania. Nowoczesne metody i środki pielęgnacji ran.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E838CB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Zapobieganie zakażeniom szpitalnym w chirurgii.</w:t>
            </w:r>
          </w:p>
        </w:tc>
      </w:tr>
      <w:tr w:rsidR="00875AC9" w:rsidRPr="00425BC7" w:rsidTr="00A5796F">
        <w:tc>
          <w:tcPr>
            <w:tcW w:w="568" w:type="dxa"/>
            <w:vAlign w:val="center"/>
          </w:tcPr>
          <w:p w:rsidR="00875AC9" w:rsidRPr="00425BC7" w:rsidRDefault="00875AC9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eL</w:t>
            </w:r>
            <w:r w:rsidR="008C024C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875AC9" w:rsidRPr="00425BC7" w:rsidRDefault="00875AC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chirurgicznym.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076D73" w:rsidRDefault="00076D73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WK1-WK13,WP4-</w:t>
            </w:r>
            <w:r>
              <w:rPr>
                <w:rFonts w:ascii="Tahoma" w:hAnsi="Tahoma" w:cs="Tahoma"/>
                <w:color w:val="auto"/>
              </w:rPr>
              <w:t>WP</w:t>
            </w:r>
            <w:r w:rsidRPr="00425BC7">
              <w:rPr>
                <w:rFonts w:ascii="Tahoma" w:hAnsi="Tahoma" w:cs="Tahoma"/>
                <w:color w:val="auto"/>
              </w:rPr>
              <w:t>12, eL7,SK3,SK5-SK7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WK1-WK13,WP1-WP13,SK7</w:t>
            </w:r>
          </w:p>
        </w:tc>
      </w:tr>
      <w:tr w:rsidR="000637A9" w:rsidRPr="00425BC7" w:rsidTr="00BC3488">
        <w:tc>
          <w:tcPr>
            <w:tcW w:w="3336" w:type="dxa"/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543" w:type="dxa"/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eL4,eL5,SK7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WK1,WP3,SK7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 – WP13,eL</w:t>
            </w:r>
            <w:r>
              <w:rPr>
                <w:rFonts w:ascii="Tahoma" w:hAnsi="Tahoma" w:cs="Tahoma"/>
                <w:color w:val="auto"/>
              </w:rPr>
              <w:t>9</w:t>
            </w:r>
            <w:r w:rsidRPr="00425BC7">
              <w:rPr>
                <w:rFonts w:ascii="Tahoma" w:hAnsi="Tahoma" w:cs="Tahoma"/>
                <w:color w:val="auto"/>
              </w:rPr>
              <w:t>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WP1,e</w:t>
            </w:r>
            <w:r>
              <w:rPr>
                <w:rFonts w:ascii="Tahoma" w:hAnsi="Tahoma" w:cs="Tahoma"/>
                <w:color w:val="auto"/>
              </w:rPr>
              <w:t>L</w:t>
            </w:r>
            <w:r w:rsidRPr="00425BC7">
              <w:rPr>
                <w:rFonts w:ascii="Tahoma" w:hAnsi="Tahoma" w:cs="Tahoma"/>
                <w:color w:val="auto"/>
              </w:rPr>
              <w:t>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SK4, eL1,SK7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WP2,SK7</w:t>
            </w:r>
          </w:p>
        </w:tc>
      </w:tr>
      <w:tr w:rsidR="000637A9" w:rsidRPr="0087552C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WP3,SK1,eL3,eL5,eL6,SK7</w:t>
            </w:r>
          </w:p>
        </w:tc>
      </w:tr>
      <w:tr w:rsidR="000637A9" w:rsidRPr="0087552C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P_W11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lang w:val="en-US"/>
              </w:rPr>
            </w:pPr>
            <w:r w:rsidRPr="00425BC7">
              <w:rPr>
                <w:rFonts w:ascii="Tahoma" w:hAnsi="Tahoma" w:cs="Tahoma"/>
                <w:color w:val="auto"/>
                <w:lang w:val="en-US"/>
              </w:rPr>
              <w:t>WP3-</w:t>
            </w:r>
            <w:r>
              <w:rPr>
                <w:rFonts w:ascii="Tahoma" w:hAnsi="Tahoma" w:cs="Tahoma"/>
                <w:color w:val="auto"/>
                <w:lang w:val="en-US"/>
              </w:rPr>
              <w:t>W</w:t>
            </w:r>
            <w:r w:rsidRPr="00425BC7">
              <w:rPr>
                <w:rFonts w:ascii="Tahoma" w:hAnsi="Tahoma" w:cs="Tahoma"/>
                <w:color w:val="auto"/>
                <w:lang w:val="en-US"/>
              </w:rPr>
              <w:t>P8,SK1,SK6,eL3,eL5,eL6,eL8,SK7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WP13,SK2,SK7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WP3,SK1,SK4,SK7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WP3,SK7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ZP3,PZ2,PZ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736F0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</w:t>
            </w:r>
            <w:r w:rsidR="004426AE">
              <w:rPr>
                <w:rFonts w:ascii="Tahoma" w:hAnsi="Tahoma" w:cs="Tahoma"/>
                <w:b w:val="0"/>
                <w:sz w:val="20"/>
              </w:rPr>
              <w:t>1,</w:t>
            </w:r>
            <w:r w:rsidR="00567F33" w:rsidRPr="00425BC7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  <w:r w:rsidRPr="00425BC7">
              <w:rPr>
                <w:rFonts w:ascii="Tahoma" w:hAnsi="Tahoma" w:cs="Tahoma"/>
                <w:color w:val="auto"/>
              </w:rPr>
              <w:t>,SK1-SK</w:t>
            </w:r>
            <w:r w:rsidR="004B5253" w:rsidRPr="00425BC7">
              <w:rPr>
                <w:rFonts w:ascii="Tahoma" w:hAnsi="Tahoma" w:cs="Tahoma"/>
                <w:color w:val="auto"/>
              </w:rPr>
              <w:t>7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Test dydaktyczny (pytania otwarte i/lub zamknięte)</w:t>
            </w:r>
          </w:p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0" w:name="_Hlk64546649"/>
            <w:r w:rsidRPr="00425BC7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1" w:name="_Hlk64546704"/>
            <w:r w:rsidRPr="00425BC7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0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bookmarkEnd w:id="1"/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  <w:lang w:val="cs-CZ" w:eastAsia="en-US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P_W12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7C7B1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7C7B1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P_W13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20D0D" w:rsidRPr="00425BC7" w:rsidTr="000A1541">
        <w:tc>
          <w:tcPr>
            <w:tcW w:w="1418" w:type="dxa"/>
            <w:vAlign w:val="center"/>
          </w:tcPr>
          <w:p w:rsidR="00320D0D" w:rsidRPr="00425BC7" w:rsidRDefault="00320D0D" w:rsidP="00216DF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P_W14</w:t>
            </w:r>
          </w:p>
        </w:tc>
        <w:tc>
          <w:tcPr>
            <w:tcW w:w="5103" w:type="dxa"/>
            <w:vMerge/>
            <w:vAlign w:val="center"/>
          </w:tcPr>
          <w:p w:rsidR="00320D0D" w:rsidRPr="00425BC7" w:rsidRDefault="00320D0D" w:rsidP="00216D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320D0D" w:rsidRPr="00425BC7" w:rsidRDefault="00320D0D" w:rsidP="003F1D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2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2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320D0D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Metoda projektowa - realizacja zleconego zadania</w:t>
            </w:r>
            <w:r w:rsidR="00823278">
              <w:rPr>
                <w:rFonts w:ascii="Tahoma" w:hAnsi="Tahoma" w:cs="Tahoma"/>
                <w:b w:val="0"/>
              </w:rPr>
              <w:t xml:space="preserve">/ </w:t>
            </w:r>
            <w:r w:rsidR="00823278"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823278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5F0F36" w:rsidRPr="004B2953" w:rsidRDefault="005F0F36" w:rsidP="005F0F3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r w:rsidR="0087552C">
        <w:rPr>
          <w:rFonts w:ascii="Tahoma" w:eastAsia="Times New Roman" w:hAnsi="Tahoma" w:cs="Tahoma"/>
          <w:bCs/>
          <w:sz w:val="20"/>
          <w:szCs w:val="20"/>
        </w:rPr>
        <w:t>e-learning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23278" w:rsidRPr="00E74715" w:rsidRDefault="00823278" w:rsidP="00823278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054"/>
        <w:gridCol w:w="72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gridSpan w:val="2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pielęgniarskiej nad pacjentami w wybranych chorobach.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</w:t>
            </w:r>
            <w:r w:rsidRPr="0082327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chirurgicznym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diagnozowania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planowania opieki nad pacjentem w pielęgniarstwie internistycznym,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 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zasady diagnozowania i planowania opieki nad pacjentem w pielęgniarstwie internistycznym, </w:t>
            </w:r>
            <w:r w:rsidRPr="00823278">
              <w:rPr>
                <w:rFonts w:ascii="Tahoma" w:hAnsi="Tahoma" w:cs="Tahoma"/>
                <w:sz w:val="18"/>
                <w:szCs w:val="18"/>
              </w:rPr>
              <w:t>chirurgicznym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położniczo-ginekologicznym, pediatrycznym, geriatrycznym, neurologicznym, psychiatrycznym, w intensywnej opiece medycznej, opiece paliatywnej, opiece długoterminowej.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60%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</w:t>
            </w:r>
            <w:r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zasady ich zlecania.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zabiegów diagnostycznych, a także zasad opieki w trakcie oraz po tych badaniach i zabiegach.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pacjenta w różnym wieku i stanie zdrowia do badań oraz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zabiegów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zabiegach, jednak popełnia liczne błędy, lecz nie są to błędy krytyczne.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pacjenta w różnym wieku i stanie zdrowia do badań oraz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zabiegów diagnostycznych, a także zasady opieki w trakcie oraz po tych badaniach i zabiegach, jednak popełnia nieliczne błędy, lecz nie są to błędy krytyczne.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zasady przygotowania pacjenta w różnym wieku i stanie zdrowia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do badań oraz zabiegów diagnostycznych, a także zasady opieki w trakcie oraz po tych badaniach i zabiegach.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P_W05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stanu zdrowia, z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uwzględnieniem działań niepożądanych, interakcji z innymi lekami i dróg podania.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P_W06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nie zna i nie rozumie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P_W07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paliatywnej, długoterminowej oraz na bloku operacyjnym).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60% 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operacyjnym).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chirurgicznej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paliatywnej</w:t>
            </w:r>
            <w:r w:rsidRPr="00823278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P_W09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Enhanced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Recovery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After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Surgery</w:t>
            </w:r>
            <w:proofErr w:type="spellEnd"/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ERAS).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żywienia pacjentów, z uwzględnieniem leczenia dietetycznego, wskazań przed 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Enhanced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Recovery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After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proofErr w:type="spellStart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Surgery</w:t>
            </w:r>
            <w:proofErr w:type="spellEnd"/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, ERAS).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P_W10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czynników zwiększających ryzyko okołooperacyjne.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czynniki zwiększające ryzyko okołooperacyjne.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czynniki zwiększające ryzyko okołooperacyjne.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czynniki zwiększające ryzyko okołooperacyjne.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P_W11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zna i nie rozumie zasad przygotowania pacjenta do </w:t>
            </w: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60% zasady przygotowania pacjenta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76% zasady przygotowania pacjenta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do zabiegu operacyjnego w trybie pilnym i planowym, w chirurgii jednego dnia oraz zasady opieki nad pacjentem po zabiegu operacyjnym w celu zapobiegania wczesnym i późnym powikłaniom.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93% zasady przygotowania 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pacjenta do zabiegu operacyjnego w trybie pilnym i planowym, 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chirurgii jednego dnia oraz zasady opieki nad pacjentem po zabiegu operacyjnym w celu zapobiegania wczesnym i późnym powikłaniom.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P_W12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opieki nad pacjentem z przetoką jelitową i moczową.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opieki nad pacjentem z przetoką jelitową i moczową.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opieki nad pacjentem z przetoką jelitową i moczową.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opieki nad pacjentem z przetoką jelitową i moczową.</w:t>
            </w:r>
          </w:p>
        </w:tc>
      </w:tr>
      <w:tr w:rsidR="00E16737" w:rsidRPr="00425BC7" w:rsidTr="00C22018">
        <w:tc>
          <w:tcPr>
            <w:tcW w:w="1419" w:type="dxa"/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P_W13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2869A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DF506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zasad obserwacji pacjenta po zabiegu operacyjnym, obejmującej monitorowanie w zakresie podstawowym i rozszerzonym.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DF506C" w:rsidRDefault="00E16737" w:rsidP="002869A4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zasady obserwacji pacjenta po zabiegu operacyjnym, obejmującej monitorowanie w zakresie podstawowym i rozszerzonym.</w:t>
            </w:r>
          </w:p>
        </w:tc>
        <w:tc>
          <w:tcPr>
            <w:tcW w:w="2125" w:type="dxa"/>
            <w:vAlign w:val="center"/>
          </w:tcPr>
          <w:p w:rsidR="00E16737" w:rsidRPr="00DF506C" w:rsidRDefault="00E16737" w:rsidP="002869A4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zasady obserwacji pacjenta po zabiegu operacyjnym, obejmującej monitorowanie w zakresie podstawowym i rozszerzonym.</w:t>
            </w:r>
          </w:p>
        </w:tc>
        <w:tc>
          <w:tcPr>
            <w:tcW w:w="1986" w:type="dxa"/>
            <w:vAlign w:val="center"/>
          </w:tcPr>
          <w:p w:rsidR="00E16737" w:rsidRPr="00DF506C" w:rsidRDefault="00E16737" w:rsidP="002869A4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zasady obserwacji pacjenta po zabiegu operacyjnym, obejmującej monitorowanie w zakresie podstawowym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DF506C">
              <w:rPr>
                <w:rFonts w:ascii="Tahoma" w:hAnsi="Tahoma" w:cs="Tahoma"/>
                <w:b w:val="0"/>
                <w:sz w:val="18"/>
                <w:szCs w:val="18"/>
              </w:rPr>
              <w:t>rozszerzonym.</w:t>
            </w:r>
          </w:p>
        </w:tc>
      </w:tr>
      <w:tr w:rsidR="00E16737" w:rsidRPr="00CF4690" w:rsidTr="00C22018">
        <w:tc>
          <w:tcPr>
            <w:tcW w:w="1419" w:type="dxa"/>
            <w:vAlign w:val="center"/>
          </w:tcPr>
          <w:p w:rsidR="00E16737" w:rsidRPr="00CF4690" w:rsidRDefault="00E16737" w:rsidP="002869A4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CF4690">
              <w:rPr>
                <w:rFonts w:ascii="Tahoma" w:hAnsi="Tahoma" w:cs="Tahoma"/>
                <w:b w:val="0"/>
              </w:rPr>
              <w:t>P_W14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metod znieczulenia i zasad opieki nad pacjentem po znieczuleniu.</w:t>
            </w:r>
          </w:p>
        </w:tc>
        <w:tc>
          <w:tcPr>
            <w:tcW w:w="2126" w:type="dxa"/>
            <w:gridSpan w:val="2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metody znieczulenia i zasady opieki nad pacjentem po znieczuleniu.</w:t>
            </w:r>
          </w:p>
        </w:tc>
        <w:tc>
          <w:tcPr>
            <w:tcW w:w="2125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metody znieczulenia i zasady opieki nad pacjentem po znieczuleniu.</w:t>
            </w:r>
          </w:p>
        </w:tc>
        <w:tc>
          <w:tcPr>
            <w:tcW w:w="1986" w:type="dxa"/>
            <w:vAlign w:val="center"/>
          </w:tcPr>
          <w:p w:rsidR="00E16737" w:rsidRPr="00823278" w:rsidRDefault="00E16737" w:rsidP="002869A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metody znieczulenia 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b w:val="0"/>
                <w:sz w:val="18"/>
                <w:szCs w:val="18"/>
              </w:rPr>
              <w:t>zasady opieki nad pacjentem po znieczuleniu.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 prowadzić poradnictwo w zakresie samoopieki 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2869A4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organizować izolację pacjentów z chorobą zakaźną w miejscach publicznych i w warunkach domowych; lecz wymaga znacznej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organizować izolację pacjentów z chorobą zakaźną w miejscach publicznych i w warunkach domowych; wymaga niewielkiej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poprawnie organizować izolację pacjentów z chorobą zakaźną w miejscach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samodzielnie i poprawnie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prowadzić u osób dorosłych i dzieci żywienie dojelitowe (przez zgłębnik i przetokę odżywczą) oraz żywienie pozajelitowe, lecz wymaga znacznej pomocy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prowadzić u osób dorosłych i dzieci żywienie dojelitowe (przez zgłębnik i przetokę odżywczą) oraz żywienie pozajelitowe; wymaga niewielkiej pomocy ze strony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potrafi w sposób bezbłędny i 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osób dorosłych i dzieci żywienie dojelitowe (przez zgłębnik i przetokę odżywczą)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znacznej pomocą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oceniać poziom bólu, reakcję pacjenta na ból i jego nasilenie oraz stosuje postępowanie przeciwbólowe; wymaga niewielkiej pomocy prowadzącego/opiekuna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oceniać poziom bólu, reakcję pacjenta na ból i jego nasilenie oraz stosuje postępowanie przeciwbólowe bez konieczności pomocy ze strony prowadzącego/opiekuna podczas realizacji etapów procedur powyższych działań.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kierowania się dobrem pacjenta, poszanowania godności i autonomii osób powierzonych opiece, okazywania zrozumienia dla różnic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uwzględniania 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2869A4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2869A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kompetencji społecznych oraz dokonywania samooceny deficytów i potrzeb edukacyjnych, nie wymaga ukierunkowania, deficyty uzupełnia w każdych obszarach/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systematycznie i szczegółowo.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C22018" w:rsidRPr="00C22018" w:rsidTr="00B07479"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C22018" w:rsidRDefault="00C22018" w:rsidP="00C220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C2201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C22018" w:rsidRPr="00C22018" w:rsidRDefault="00C22018" w:rsidP="00C220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2201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425BC7" w:rsidTr="005B11FF">
        <w:tc>
          <w:tcPr>
            <w:tcW w:w="9776" w:type="dxa"/>
          </w:tcPr>
          <w:p w:rsidR="00AB655E" w:rsidRPr="00425B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Podstawy pielęgniarstwa chirurgicznego / redakcja naukowa Elżbieta Walewska; [autorzy Antoni Czupryna et al.]. - Wydanie 2. rozszerzone i uaktualnione - 4 dodruk.  - Warszawa: Wydawnictwo Lekarskie PZWL, copyright 2014 i nowsze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Procedury pielęgniarskie w chirurgii / redakcja naukowa Elżbieta Walewska, Lucyna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Ścisło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>; autorzy Ewa Czaja [et al.]. - Wydanie 1., 3 dodruk. - Warszawa: Wydawnictwo Lekarskie PZWL, copyright 2016 i nowsze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Chirurgia: repetytorium / Wojciech Noszczyk. - Warszawa: Wydawnictwo Lekarskie PZWL 2017 i nowsze</w:t>
            </w:r>
          </w:p>
        </w:tc>
      </w:tr>
    </w:tbl>
    <w:p w:rsidR="00FC1BE5" w:rsidRPr="00425BC7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425BC7" w:rsidTr="005B11FF">
        <w:tc>
          <w:tcPr>
            <w:tcW w:w="9776" w:type="dxa"/>
          </w:tcPr>
          <w:p w:rsidR="00AB655E" w:rsidRPr="00425B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52A2" w:rsidRPr="00425BC7" w:rsidTr="005B11FF">
        <w:tc>
          <w:tcPr>
            <w:tcW w:w="9776" w:type="dxa"/>
            <w:vAlign w:val="center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Chirurgia: repetytorium / Jan Fibak. - Warszawa: Wydawnictwo Lekarskie PZWL copyright 2010 i nowsze</w:t>
            </w:r>
          </w:p>
        </w:tc>
      </w:tr>
      <w:tr w:rsidR="00FE52A2" w:rsidRPr="00425BC7" w:rsidTr="005B11FF">
        <w:tc>
          <w:tcPr>
            <w:tcW w:w="9776" w:type="dxa"/>
            <w:vAlign w:val="center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Chirurgia: podręcznik dla studentów wydziałów nauk o zdrowiu / red. nauk. Stanisław Głuszek; [aut. Krzysztof Bartosz et al.]. - Lublin: Wydawnictwo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Czelej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>, 2008 i nowsze</w:t>
            </w:r>
          </w:p>
        </w:tc>
      </w:tr>
      <w:tr w:rsidR="00FE52A2" w:rsidRPr="00425BC7" w:rsidTr="005B11FF">
        <w:tc>
          <w:tcPr>
            <w:tcW w:w="9776" w:type="dxa"/>
            <w:vAlign w:val="center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Ogólne powikłania pooperacyjne / redakcja naukowa Ewa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Karpel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>, Przemysław Jałowiecki; autorzy Janusz Andres [et al.]. - Warszawa: Wydawnictwo Lekarskie PZWL copyright 2009 i nowsze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Pielęgniarstwo operacyjne / redakcja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Gertraud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Luce-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Wunderle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, Anita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Debrand-Passard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- Wydanie 1. polskie, dodruk / red. Tadeusz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Łukieńczuk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. - Wrocław: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Edra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Urban &amp; Partner, copyright 2018 i nowsze</w:t>
            </w:r>
          </w:p>
        </w:tc>
      </w:tr>
      <w:tr w:rsidR="00FE52A2" w:rsidRPr="00425BC7" w:rsidTr="001537E8">
        <w:tc>
          <w:tcPr>
            <w:tcW w:w="9776" w:type="dxa"/>
          </w:tcPr>
          <w:p w:rsidR="00FE52A2" w:rsidRPr="00425BC7" w:rsidRDefault="00FE52A2" w:rsidP="001537E8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</w:t>
            </w:r>
            <w:bookmarkStart w:id="3" w:name="_GoBack"/>
            <w:bookmarkEnd w:id="3"/>
          </w:p>
        </w:tc>
      </w:tr>
    </w:tbl>
    <w:p w:rsidR="006863F4" w:rsidRPr="00425BC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4</w:t>
            </w:r>
            <w:r w:rsidR="00242D52" w:rsidRPr="00425BC7">
              <w:rPr>
                <w:color w:val="auto"/>
                <w:sz w:val="20"/>
                <w:szCs w:val="20"/>
              </w:rPr>
              <w:t>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F53D81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25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13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12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DC9" w:rsidRDefault="00697DC9">
      <w:r>
        <w:separator/>
      </w:r>
    </w:p>
  </w:endnote>
  <w:endnote w:type="continuationSeparator" w:id="0">
    <w:p w:rsidR="00697DC9" w:rsidRDefault="0069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C9" w:rsidRDefault="00697DC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7DC9" w:rsidRDefault="00697DC9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97DC9" w:rsidRPr="005D2001" w:rsidRDefault="00697DC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DC9" w:rsidRDefault="00697DC9">
      <w:r>
        <w:separator/>
      </w:r>
    </w:p>
  </w:footnote>
  <w:footnote w:type="continuationSeparator" w:id="0">
    <w:p w:rsidR="00697DC9" w:rsidRDefault="00697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DC9" w:rsidRDefault="00697DC9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97DC9" w:rsidRDefault="002869A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869A4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5F46"/>
    <w:rsid w:val="006630B0"/>
    <w:rsid w:val="00663E53"/>
    <w:rsid w:val="00670BEA"/>
    <w:rsid w:val="00671990"/>
    <w:rsid w:val="00676A3F"/>
    <w:rsid w:val="006776F7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70384E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64EA"/>
    <w:rsid w:val="0087132A"/>
    <w:rsid w:val="0087552C"/>
    <w:rsid w:val="00875AC9"/>
    <w:rsid w:val="00877135"/>
    <w:rsid w:val="008820E1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A02A52"/>
    <w:rsid w:val="00A11DDA"/>
    <w:rsid w:val="00A14A1B"/>
    <w:rsid w:val="00A1538D"/>
    <w:rsid w:val="00A16653"/>
    <w:rsid w:val="00A21AFF"/>
    <w:rsid w:val="00A22B5F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79FB"/>
    <w:rsid w:val="00C93653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B0142"/>
    <w:rsid w:val="00DB092F"/>
    <w:rsid w:val="00DB3A5B"/>
    <w:rsid w:val="00DB7026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2F0AD091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AAECA-1FC2-4818-9E36-D8AA3BE4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14</Pages>
  <Words>7300</Words>
  <Characters>43800</Characters>
  <Application>Microsoft Office Word</Application>
  <DocSecurity>0</DocSecurity>
  <Lines>365</Lines>
  <Paragraphs>101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59</cp:revision>
  <cp:lastPrinted>2021-02-18T09:36:00Z</cp:lastPrinted>
  <dcterms:created xsi:type="dcterms:W3CDTF">2021-02-11T07:38:00Z</dcterms:created>
  <dcterms:modified xsi:type="dcterms:W3CDTF">2023-06-27T13:52:00Z</dcterms:modified>
</cp:coreProperties>
</file>