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3C97B060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195FE8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195FE8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132D814B" w:rsidR="00DB0142" w:rsidRPr="00A3149B" w:rsidRDefault="00AD383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5488D452" w:rsidR="008938C7" w:rsidRPr="00A3149B" w:rsidRDefault="00393A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04628E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AD383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641A3D6A" w:rsidR="008938C7" w:rsidRPr="00AD3836" w:rsidRDefault="0019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83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AD383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AD383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AD383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191714" w14:textId="77777777" w:rsidR="005D2001" w:rsidRPr="00AD383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ED5BE3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8F0698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A0D366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7EE2AB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167F5509">
        <w:rPr>
          <w:rFonts w:ascii="Tahoma" w:hAnsi="Tahoma" w:cs="Tahoma"/>
          <w:smallCaps/>
        </w:rPr>
        <w:t>Konwersatorium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555"/>
        <w:gridCol w:w="9060"/>
      </w:tblGrid>
      <w:tr w:rsidR="167F5509" w14:paraId="56DCF004" w14:textId="77777777" w:rsidTr="167F5509">
        <w:trPr>
          <w:trHeight w:val="285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4C4689" w14:textId="5F0CF6CD" w:rsidR="167F5509" w:rsidRDefault="167F5509" w:rsidP="167F550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541EC23" w14:textId="426A89DC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Treści kształcenia realizowane w ramach konwersatorium</w:t>
            </w:r>
          </w:p>
        </w:tc>
      </w:tr>
      <w:tr w:rsidR="167F5509" w14:paraId="03CC4C0D" w14:textId="77777777" w:rsidTr="167F5509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B2B8C3B" w14:textId="67A0BEC8" w:rsidR="167F5509" w:rsidRDefault="167F5509" w:rsidP="167F550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8E81C21" w14:textId="1E09B8CD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zdrowie?</w:t>
            </w:r>
          </w:p>
          <w:p w14:paraId="4507D7AB" w14:textId="4849FEF8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powstają choroby?</w:t>
            </w:r>
          </w:p>
          <w:p w14:paraId="79D54BEC" w14:textId="2F903C67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lepiej zapobiegać niż leczyć?</w:t>
            </w:r>
          </w:p>
          <w:p w14:paraId="3A9A99AA" w14:textId="0F35DB72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są czynniki ryzyka powstawania chorób?</w:t>
            </w:r>
          </w:p>
          <w:p w14:paraId="20FA3D40" w14:textId="09887A56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Czym zajmuje się zdrowie publiczne?</w:t>
            </w:r>
          </w:p>
          <w:p w14:paraId="2125984D" w14:textId="0C3B3CAB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zmierzyć stan zdrowia społeczeństwa?</w:t>
            </w:r>
          </w:p>
        </w:tc>
      </w:tr>
      <w:tr w:rsidR="167F5509" w14:paraId="6F16D074" w14:textId="77777777" w:rsidTr="167F5509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BC42B49" w14:textId="41C43282" w:rsidR="167F5509" w:rsidRDefault="167F5509" w:rsidP="167F550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0B59342" w14:textId="0BD971B0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Determinanty zdrowia publicznego.</w:t>
            </w:r>
          </w:p>
          <w:p w14:paraId="5892F16E" w14:textId="15590C9F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styl życia?</w:t>
            </w:r>
          </w:p>
          <w:p w14:paraId="38FD22C9" w14:textId="14E7592B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na styl życia.</w:t>
            </w:r>
          </w:p>
          <w:p w14:paraId="306D176A" w14:textId="16B4505D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Kobieta jako źródło edukacji zdrowotnej – podejście socjologiczne. </w:t>
            </w:r>
          </w:p>
          <w:p w14:paraId="65A397C9" w14:textId="681CAF3A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aktywność fizyczna wpływa na zdrowie?</w:t>
            </w:r>
          </w:p>
          <w:p w14:paraId="5605C460" w14:textId="301001D7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używki są szkodliwe?</w:t>
            </w:r>
          </w:p>
          <w:p w14:paraId="1CDE95F2" w14:textId="34EB7E1E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Objawy alarmowe skłaniające do szukania pomocy lekarskiej.</w:t>
            </w:r>
          </w:p>
          <w:p w14:paraId="06BBE3BB" w14:textId="32CB1371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doktor Google ma racje - jak szukać rzetelnej informacji medycznej.</w:t>
            </w:r>
          </w:p>
          <w:p w14:paraId="28948F32" w14:textId="7830C19D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Blaski i cienie samoleczenia się.</w:t>
            </w:r>
          </w:p>
        </w:tc>
      </w:tr>
      <w:tr w:rsidR="167F5509" w14:paraId="00EA2ED9" w14:textId="77777777" w:rsidTr="167F5509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E794E07" w14:textId="33FB01C6" w:rsidR="167F5509" w:rsidRDefault="167F5509" w:rsidP="167F550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K3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298050A" w14:textId="6663D2D4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Kształtowanie właściwych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zdrowotnych w oparciu o edukację żywieniową.</w:t>
            </w:r>
          </w:p>
          <w:p w14:paraId="498EEAB5" w14:textId="0959D7EC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Zasady racjonalnego żywienia człowieka.</w:t>
            </w:r>
          </w:p>
          <w:p w14:paraId="0451CC72" w14:textId="317D1474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składników odżywczych na prawidłowe funkcjonowanie organizmu.</w:t>
            </w:r>
          </w:p>
          <w:p w14:paraId="1814DC41" w14:textId="2915F0F5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Rozpoznanie najczęstszych błędów żywieniowych.</w:t>
            </w:r>
          </w:p>
        </w:tc>
      </w:tr>
      <w:tr w:rsidR="167F5509" w14:paraId="7C715A27" w14:textId="77777777" w:rsidTr="167F5509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3F91D9A" w14:textId="42DDBF28" w:rsidR="167F5509" w:rsidRDefault="167F5509" w:rsidP="167F550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K4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E4B9AB2" w14:textId="542FCDE9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Podział chorób cywilizacyjnych (zakaźne i niezakaźne).</w:t>
            </w:r>
          </w:p>
          <w:p w14:paraId="51960A46" w14:textId="13BA5CF9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nowotwór?</w:t>
            </w:r>
          </w:p>
          <w:p w14:paraId="3104B965" w14:textId="2E8C0F85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rozwijają się choroby nowotworowe?</w:t>
            </w:r>
          </w:p>
          <w:p w14:paraId="715CC5A7" w14:textId="6290AAF2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sytuacja epidemiologiczna w zakresie onkologii jest w Polsce zła?</w:t>
            </w:r>
          </w:p>
          <w:p w14:paraId="18D82C68" w14:textId="2017F4D0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Które nowotwory zabijają najczęściej?</w:t>
            </w:r>
          </w:p>
          <w:p w14:paraId="45385BC6" w14:textId="4182FD55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„stylu życia” w powstawaniu nowotworów?</w:t>
            </w:r>
          </w:p>
          <w:p w14:paraId="3AF0BC5A" w14:textId="357B00DA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badań profilaktycznych we wczesnym rozpoznaniu nowotworów?</w:t>
            </w:r>
          </w:p>
          <w:p w14:paraId="0147AAA5" w14:textId="7127223A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profilaktyki w zapobieganiu chorobom układu krążenia.</w:t>
            </w:r>
          </w:p>
        </w:tc>
      </w:tr>
      <w:tr w:rsidR="167F5509" w14:paraId="2DA9E130" w14:textId="77777777" w:rsidTr="167F5509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B69DBD5" w14:textId="4F9E60E5" w:rsidR="167F5509" w:rsidRDefault="167F5509" w:rsidP="167F550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K5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8C7DC8B" w14:textId="108ECF40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Żywienie w profilaktyce metabolicznych chorób cywilizacyjnych: otyłość, cukrzyca, nadciśnienie tętnicze, zaburzenia lipidowe.</w:t>
            </w:r>
          </w:p>
        </w:tc>
      </w:tr>
      <w:tr w:rsidR="167F5509" w14:paraId="06EE948F" w14:textId="77777777" w:rsidTr="167F5509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56C803D" w14:textId="5E27C77F" w:rsidR="167F5509" w:rsidRDefault="167F5509" w:rsidP="167F5509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K6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04E9FAB" w14:textId="102ED136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Witaminy i suplementy, czy są nam potrzebne?</w:t>
            </w:r>
          </w:p>
          <w:p w14:paraId="1324AD7F" w14:textId="28081645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Witamina D3 i C – prawda i mity.</w:t>
            </w:r>
          </w:p>
          <w:p w14:paraId="7D5BE4A4" w14:textId="655A97BF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Osteoporoza, dlaczego się rozwija i ja ją rozpoznać. Jak zapobiegać konsekwencjom osteoporozy.</w:t>
            </w:r>
          </w:p>
        </w:tc>
      </w:tr>
      <w:tr w:rsidR="167F5509" w14:paraId="0DB19F4E" w14:textId="77777777" w:rsidTr="167F5509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CCBB32D" w14:textId="53857770" w:rsidR="167F5509" w:rsidRDefault="167F5509" w:rsidP="167F5509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K7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9B51AE7" w14:textId="2BDE813F" w:rsidR="167F5509" w:rsidRDefault="167F5509" w:rsidP="167F550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WZW i HIV jako choroby cywilizacyjne. Czy nam zagrażają? Jak się przed nimi ustrzec - profilaktyka.</w:t>
            </w:r>
          </w:p>
        </w:tc>
      </w:tr>
    </w:tbl>
    <w:p w14:paraId="0EE1E148" w14:textId="0C5F08B9" w:rsidR="00D465B9" w:rsidRPr="00553B67" w:rsidRDefault="00D465B9" w:rsidP="167F5509">
      <w:pPr>
        <w:pStyle w:val="Tekstpodstawowy"/>
        <w:tabs>
          <w:tab w:val="clear" w:pos="426"/>
        </w:tabs>
        <w:rPr>
          <w:rFonts w:ascii="Tahoma" w:hAnsi="Tahoma" w:cs="Tahoma"/>
          <w:sz w:val="24"/>
          <w:szCs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167F5509">
        <w:tc>
          <w:tcPr>
            <w:tcW w:w="3261" w:type="dxa"/>
          </w:tcPr>
          <w:p w14:paraId="2A8AE324" w14:textId="58B1B2FA" w:rsidR="167F5509" w:rsidRDefault="167F5509" w:rsidP="167F5509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bCs/>
                <w:color w:val="000000" w:themeColor="text1"/>
              </w:rPr>
              <w:t>Efekt uczenia się</w:t>
            </w:r>
          </w:p>
        </w:tc>
        <w:tc>
          <w:tcPr>
            <w:tcW w:w="3260" w:type="dxa"/>
          </w:tcPr>
          <w:p w14:paraId="2AAB4A07" w14:textId="1D877506" w:rsidR="167F5509" w:rsidRDefault="167F5509" w:rsidP="167F5509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bCs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323E9E3A" w14:textId="6656B962" w:rsidR="167F5509" w:rsidRDefault="167F5509" w:rsidP="167F5509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bCs/>
                <w:color w:val="000000" w:themeColor="text1"/>
              </w:rPr>
              <w:t>Treści kształcenia</w:t>
            </w:r>
          </w:p>
        </w:tc>
      </w:tr>
      <w:tr w:rsidR="00560346" w:rsidRPr="004D1D3A" w14:paraId="5BDCA20F" w14:textId="77777777" w:rsidTr="167F5509">
        <w:tc>
          <w:tcPr>
            <w:tcW w:w="3261" w:type="dxa"/>
            <w:vAlign w:val="center"/>
          </w:tcPr>
          <w:p w14:paraId="16B762F3" w14:textId="3AD9E53A" w:rsidR="167F5509" w:rsidRDefault="167F5509" w:rsidP="167F550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14:paraId="667029EA" w14:textId="66658746" w:rsidR="167F5509" w:rsidRDefault="167F5509" w:rsidP="167F550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2B0913AD" w14:textId="47EC9E4E" w:rsidR="167F5509" w:rsidRDefault="167F5509" w:rsidP="167F550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b w:val="0"/>
                <w:color w:val="000000" w:themeColor="text1"/>
              </w:rPr>
              <w:t>K1, K2, K3, K7</w:t>
            </w:r>
          </w:p>
        </w:tc>
      </w:tr>
      <w:tr w:rsidR="00560346" w:rsidRPr="004D1D3A" w14:paraId="68C64198" w14:textId="77777777" w:rsidTr="167F5509">
        <w:tc>
          <w:tcPr>
            <w:tcW w:w="3261" w:type="dxa"/>
            <w:vAlign w:val="center"/>
          </w:tcPr>
          <w:p w14:paraId="28FCB288" w14:textId="68410CF7" w:rsidR="167F5509" w:rsidRDefault="167F5509" w:rsidP="167F550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</w:rPr>
              <w:lastRenderedPageBreak/>
              <w:t>P_W02</w:t>
            </w:r>
          </w:p>
        </w:tc>
        <w:tc>
          <w:tcPr>
            <w:tcW w:w="3260" w:type="dxa"/>
            <w:vAlign w:val="center"/>
          </w:tcPr>
          <w:p w14:paraId="63CD3D4F" w14:textId="70FDA96A" w:rsidR="167F5509" w:rsidRDefault="167F5509" w:rsidP="167F550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69F51A54" w14:textId="4B414556" w:rsidR="167F5509" w:rsidRDefault="167F5509" w:rsidP="167F550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b w:val="0"/>
                <w:color w:val="000000" w:themeColor="text1"/>
              </w:rPr>
              <w:t>K3, K4, K5</w:t>
            </w:r>
          </w:p>
        </w:tc>
      </w:tr>
      <w:tr w:rsidR="00560346" w:rsidRPr="004D1D3A" w14:paraId="0FB9F94E" w14:textId="77777777" w:rsidTr="167F5509">
        <w:tc>
          <w:tcPr>
            <w:tcW w:w="3261" w:type="dxa"/>
            <w:vAlign w:val="center"/>
          </w:tcPr>
          <w:p w14:paraId="3450C765" w14:textId="7E8C6BA9" w:rsidR="167F5509" w:rsidRDefault="167F5509" w:rsidP="167F550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</w:rPr>
              <w:t>P_W03</w:t>
            </w:r>
          </w:p>
        </w:tc>
        <w:tc>
          <w:tcPr>
            <w:tcW w:w="3260" w:type="dxa"/>
            <w:vAlign w:val="center"/>
          </w:tcPr>
          <w:p w14:paraId="6BDDACA9" w14:textId="4A0672BF" w:rsidR="167F5509" w:rsidRDefault="167F5509" w:rsidP="167F550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5114675F" w14:textId="0C793F12" w:rsidR="167F5509" w:rsidRDefault="167F5509" w:rsidP="167F550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b w:val="0"/>
                <w:color w:val="000000" w:themeColor="text1"/>
              </w:rPr>
              <w:t>K3, K4, K5, K6, K7</w:t>
            </w:r>
          </w:p>
        </w:tc>
      </w:tr>
      <w:tr w:rsidR="00560346" w:rsidRPr="004D1D3A" w14:paraId="0E43FB8A" w14:textId="77777777" w:rsidTr="167F5509">
        <w:tc>
          <w:tcPr>
            <w:tcW w:w="3261" w:type="dxa"/>
            <w:vAlign w:val="center"/>
          </w:tcPr>
          <w:p w14:paraId="0A97D49C" w14:textId="560D5D65" w:rsidR="167F5509" w:rsidRDefault="167F5509" w:rsidP="167F550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</w:rPr>
              <w:t>P_W04</w:t>
            </w:r>
          </w:p>
        </w:tc>
        <w:tc>
          <w:tcPr>
            <w:tcW w:w="3260" w:type="dxa"/>
            <w:vAlign w:val="center"/>
          </w:tcPr>
          <w:p w14:paraId="1BA169C4" w14:textId="21130FD3" w:rsidR="167F5509" w:rsidRDefault="167F5509" w:rsidP="167F550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3444991A" w14:textId="61A1E8F7" w:rsidR="167F5509" w:rsidRDefault="167F5509" w:rsidP="167F550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167F5509">
              <w:rPr>
                <w:rFonts w:ascii="Tahoma" w:eastAsia="Tahoma" w:hAnsi="Tahoma" w:cs="Tahoma"/>
                <w:b w:val="0"/>
                <w:color w:val="000000" w:themeColor="text1"/>
              </w:rPr>
              <w:t>K1, K5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167F5509">
        <w:rPr>
          <w:rFonts w:ascii="Tahoma" w:hAnsi="Tahoma" w:cs="Tahoma"/>
        </w:rPr>
        <w:t>Literatura</w:t>
      </w:r>
    </w:p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167F5509" w14:paraId="12EC06BC" w14:textId="77777777" w:rsidTr="167F550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853DA90" w14:textId="2DC39F93" w:rsidR="167F5509" w:rsidRDefault="167F5509" w:rsidP="167F5509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podstawowa</w:t>
            </w:r>
          </w:p>
        </w:tc>
      </w:tr>
      <w:tr w:rsidR="167F5509" w14:paraId="0846E0F6" w14:textId="77777777" w:rsidTr="167F550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0326019" w14:textId="20EFA258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2002 i nowsze</w:t>
            </w:r>
          </w:p>
        </w:tc>
      </w:tr>
      <w:tr w:rsidR="167F5509" w14:paraId="2C92806D" w14:textId="77777777" w:rsidTr="167F550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03750FE" w14:textId="016CAB21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Future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Public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Health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/ Thomas R.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Frieden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M.D., M.P.H./ The New England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Journal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</w:t>
            </w:r>
          </w:p>
        </w:tc>
      </w:tr>
      <w:tr w:rsidR="167F5509" w14:paraId="030D8250" w14:textId="77777777" w:rsidTr="167F550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8E2C04C" w14:textId="67DA853D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Styl życia a zdrowie: wybrane zagadnienia / pod red. Violetty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Tuszyńskiej-Boguckiej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Jacka Boguckiego / Lublin / „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2005 i nowsze</w:t>
            </w:r>
          </w:p>
        </w:tc>
      </w:tr>
      <w:tr w:rsidR="167F5509" w14:paraId="0D54C546" w14:textId="77777777" w:rsidTr="167F550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52BA1E2" w14:textId="5CE52949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167F5509" w14:paraId="7DB851E7" w14:textId="77777777" w:rsidTr="167F5509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20FA732" w14:textId="7102C5F9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Fizjologia człowieka w zarysie / W. Traczyk / Wyd. 8 / Wydaw. Lekarskie PZWL / Warszawa 2013 i nowsze</w:t>
            </w:r>
          </w:p>
        </w:tc>
      </w:tr>
      <w:tr w:rsidR="167F5509" w14:paraId="531F3548" w14:textId="77777777" w:rsidTr="167F5509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14E48F7" w14:textId="7F615E8F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Edukacja prozdrowotna i promocja zdrowia / redakcja Joanna Gromadzka-Ostrowska; autorzy Joanna Gromadzka-Ostrowska, Dariusz Włodarek, Zuzanna Toeplitz, Joanna Myszkowska-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Ryciak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Tomasz Królikowski / Warszawa / Wydawnictwo SGGW / 2019 i nowsze</w:t>
            </w:r>
          </w:p>
        </w:tc>
      </w:tr>
      <w:tr w:rsidR="167F5509" w14:paraId="455D84D8" w14:textId="77777777" w:rsidTr="167F5509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9753A07" w14:textId="4ADCB483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Cukrzyca: zapobieganie i leczenie: porady lekarzy i dietetyków / Mirosław Jarosz, Longina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Kłosiewicz-Latoszek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;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współaut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. Wioleta Respondek [et al.] / Wydanie 1, 8 dodruk / Warszawa / Wydawnictwo Lekarskie PZWL / 2017 i nowsze</w:t>
            </w:r>
          </w:p>
        </w:tc>
      </w:tr>
      <w:tr w:rsidR="167F5509" w14:paraId="563E0C81" w14:textId="77777777" w:rsidTr="167F5509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55F60B6" w14:textId="60DD573E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Onkologia: podręcznik dla studentów i lekarzy / pod redakcją Jacka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Jassema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Radzisława Kordka; współpraca redakcyjna Arkadiusz Jeziorski, Jan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Kornafel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Maciej Krzakowski, Janusz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Pawlęga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Wydanie piąte poprawione i uzupełnione / Gdańsk / Via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Medica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2019 i nowsze</w:t>
            </w:r>
          </w:p>
        </w:tc>
      </w:tr>
    </w:tbl>
    <w:p w14:paraId="7622A0E1" w14:textId="31D31091" w:rsidR="00F20164" w:rsidRPr="00CA4862" w:rsidRDefault="00F20164" w:rsidP="167F5509">
      <w:pPr>
        <w:tabs>
          <w:tab w:val="left" w:pos="7320"/>
        </w:tabs>
        <w:rPr>
          <w:rFonts w:ascii="Tahoma" w:hAnsi="Tahoma" w:cs="Tahoma"/>
          <w:sz w:val="22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167F5509" w14:paraId="769CC5D3" w14:textId="77777777" w:rsidTr="167F550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511E738" w14:textId="4EFEB767" w:rsidR="167F5509" w:rsidRDefault="167F5509" w:rsidP="167F5509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uzupełniająca</w:t>
            </w:r>
          </w:p>
        </w:tc>
      </w:tr>
      <w:tr w:rsidR="167F5509" w14:paraId="09CAD087" w14:textId="77777777" w:rsidTr="167F550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6EB2723" w14:textId="3BAA347A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Interna Szczeklika 2018 / redaktor prowadzący Piotr Gajewski / 10. Wydanie / Cholerzyn / Medycyna Praktyczna / Kraków / Polski Instytut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Evidence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Based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2018 i nowsze</w:t>
            </w:r>
          </w:p>
        </w:tc>
      </w:tr>
      <w:tr w:rsidR="167F5509" w14:paraId="5D92E945" w14:textId="77777777" w:rsidTr="167F5509">
        <w:trPr>
          <w:trHeight w:val="40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13A8957" w14:textId="5D2AF457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Abc otyłości / red. nauk.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Naveed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Sattar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Mike Lean; red. nauk. tł. Danuta Pupek-Musialik; z jęz. ang. tł. Paweł Bogdański / Warszawa / Wydawnictwo Lekarskie PZWL / 2009 i nowsze</w:t>
            </w:r>
          </w:p>
        </w:tc>
      </w:tr>
      <w:tr w:rsidR="167F5509" w14:paraId="7ABB655D" w14:textId="77777777" w:rsidTr="167F5509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588CA30" w14:textId="0ABA89E5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System ubezpieczenia zdrowotnego w Polsce / Małgorzata Paszkowska / Stan prawny lipiec 2015 r. / Warszawa /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Difin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 i nowsze</w:t>
            </w:r>
          </w:p>
        </w:tc>
      </w:tr>
      <w:tr w:rsidR="167F5509" w14:paraId="706C02AE" w14:textId="77777777" w:rsidTr="167F5509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6A3AA1F" w14:textId="2BBB50F8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Medycyna Stylu Życia / D. Śliż, A. </w:t>
            </w:r>
            <w:proofErr w:type="spellStart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Mamcarz</w:t>
            </w:r>
            <w:proofErr w:type="spellEnd"/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Warszawa / Wydawnictwo Lekarskie PZWL / 2018</w:t>
            </w:r>
          </w:p>
        </w:tc>
      </w:tr>
      <w:tr w:rsidR="167F5509" w14:paraId="3244E871" w14:textId="77777777" w:rsidTr="167F5509">
        <w:trPr>
          <w:trHeight w:val="36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5EEBAF7" w14:textId="154A0C4D" w:rsidR="167F5509" w:rsidRDefault="167F5509" w:rsidP="167F550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167F550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Badania laboratoryjne: zakres norm i interpretacja / F. Kokot, S Kokot / wyd. 5 / Wydaw. Lekarskie PZWL / Warszawa / 2011 i nowsze</w:t>
            </w:r>
          </w:p>
        </w:tc>
      </w:tr>
    </w:tbl>
    <w:p w14:paraId="2A09F5B9" w14:textId="0F43B70C" w:rsidR="167F5509" w:rsidRDefault="167F5509" w:rsidP="167F5509">
      <w:pPr>
        <w:tabs>
          <w:tab w:val="left" w:pos="7320"/>
        </w:tabs>
        <w:rPr>
          <w:rFonts w:ascii="Tahoma" w:hAnsi="Tahoma" w:cs="Tahoma"/>
          <w:sz w:val="22"/>
        </w:rPr>
      </w:pPr>
    </w:p>
    <w:sectPr w:rsidR="167F5509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45487" w14:textId="77777777" w:rsidR="006B61E7" w:rsidRDefault="006B61E7">
      <w:r>
        <w:separator/>
      </w:r>
    </w:p>
  </w:endnote>
  <w:endnote w:type="continuationSeparator" w:id="0">
    <w:p w14:paraId="68A2A563" w14:textId="77777777" w:rsidR="006B61E7" w:rsidRDefault="006B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5F7AC" w14:textId="77777777" w:rsidR="00E8466C" w:rsidRPr="00E8466C" w:rsidRDefault="00E8466C" w:rsidP="00E8466C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A1792E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EE89A" w14:textId="77777777" w:rsidR="006B61E7" w:rsidRDefault="006B61E7">
      <w:r>
        <w:separator/>
      </w:r>
    </w:p>
  </w:footnote>
  <w:footnote w:type="continuationSeparator" w:id="0">
    <w:p w14:paraId="50726DC1" w14:textId="77777777" w:rsidR="006B61E7" w:rsidRDefault="006B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BB50DA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5FE8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3A68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B61E7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D3836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B50DA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07F7856F"/>
    <w:rsid w:val="167F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968D4-FDCD-426B-90EB-D6B3F0A1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2023-07-03T07:21:00Z</dcterms:created>
  <dcterms:modified xsi:type="dcterms:W3CDTF">2023-07-03T07:21:00Z</dcterms:modified>
</cp:coreProperties>
</file>