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398" w:rsidRPr="0001795B" w:rsidRDefault="00FD5398" w:rsidP="00FD5398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FD5398" w:rsidRPr="0001795B" w:rsidRDefault="00FD5398" w:rsidP="00FD5398">
      <w:pPr>
        <w:spacing w:after="0" w:line="240" w:lineRule="auto"/>
        <w:rPr>
          <w:rFonts w:ascii="Tahoma" w:hAnsi="Tahoma" w:cs="Tahoma"/>
        </w:rPr>
      </w:pPr>
    </w:p>
    <w:p w:rsidR="00FD5398" w:rsidRPr="00931F5B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5398" w:rsidRPr="0001795B" w:rsidTr="00717C78">
        <w:tc>
          <w:tcPr>
            <w:tcW w:w="2410" w:type="dxa"/>
            <w:vAlign w:val="center"/>
          </w:tcPr>
          <w:p w:rsidR="00FD5398" w:rsidRPr="002F2413" w:rsidRDefault="00FD5398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D5398" w:rsidRPr="00DF5C11" w:rsidRDefault="008552A5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Gramatyka k</w:t>
            </w:r>
            <w:r w:rsidR="00FD5398">
              <w:rPr>
                <w:rFonts w:ascii="Tahoma" w:hAnsi="Tahoma" w:cs="Tahoma"/>
                <w:b w:val="0"/>
              </w:rPr>
              <w:t>ontrastywna angielsko-polska</w:t>
            </w:r>
            <w:r w:rsidR="00EB7943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A6468D" w:rsidRPr="0001795B" w:rsidTr="00717C78">
        <w:tc>
          <w:tcPr>
            <w:tcW w:w="2410" w:type="dxa"/>
            <w:vAlign w:val="center"/>
          </w:tcPr>
          <w:p w:rsidR="00A6468D" w:rsidRPr="00FF6C27" w:rsidRDefault="00A6468D" w:rsidP="00B57D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6468D" w:rsidRPr="000F2019" w:rsidRDefault="00A6468D" w:rsidP="000F20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F6C27">
              <w:rPr>
                <w:rFonts w:ascii="Tahoma" w:hAnsi="Tahoma" w:cs="Tahoma"/>
                <w:b w:val="0"/>
              </w:rPr>
              <w:t>20</w:t>
            </w:r>
            <w:r w:rsidR="000F2019">
              <w:rPr>
                <w:rFonts w:ascii="Tahoma" w:hAnsi="Tahoma" w:cs="Tahoma"/>
                <w:b w:val="0"/>
                <w:lang w:val="pl-PL"/>
              </w:rPr>
              <w:t>21</w:t>
            </w:r>
            <w:r w:rsidRPr="00FF6C27">
              <w:rPr>
                <w:rFonts w:ascii="Tahoma" w:hAnsi="Tahoma" w:cs="Tahoma"/>
                <w:b w:val="0"/>
              </w:rPr>
              <w:t>/202</w:t>
            </w:r>
            <w:r w:rsidR="000F2019">
              <w:rPr>
                <w:rFonts w:ascii="Tahoma" w:hAnsi="Tahoma" w:cs="Tahoma"/>
                <w:b w:val="0"/>
                <w:lang w:val="pl-PL"/>
              </w:rPr>
              <w:t>2</w:t>
            </w:r>
          </w:p>
        </w:tc>
      </w:tr>
      <w:tr w:rsidR="00A6468D" w:rsidRPr="0001795B" w:rsidTr="00717C78">
        <w:tc>
          <w:tcPr>
            <w:tcW w:w="2410" w:type="dxa"/>
            <w:vAlign w:val="center"/>
          </w:tcPr>
          <w:p w:rsidR="00A6468D" w:rsidRPr="00FF6C27" w:rsidRDefault="00A6468D" w:rsidP="00B57D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6468D" w:rsidRPr="00FF6C27" w:rsidRDefault="00A6468D" w:rsidP="00B57D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6468D" w:rsidRPr="0001795B" w:rsidTr="00717C78">
        <w:tc>
          <w:tcPr>
            <w:tcW w:w="2410" w:type="dxa"/>
            <w:vAlign w:val="center"/>
          </w:tcPr>
          <w:p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6468D" w:rsidRPr="00DF5C11" w:rsidRDefault="00A6468D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A6468D" w:rsidRPr="0001795B" w:rsidTr="00717C78">
        <w:tc>
          <w:tcPr>
            <w:tcW w:w="2410" w:type="dxa"/>
            <w:vAlign w:val="center"/>
          </w:tcPr>
          <w:p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6468D" w:rsidRPr="00DF5C11" w:rsidRDefault="00A6468D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 stopnia </w:t>
            </w:r>
          </w:p>
        </w:tc>
      </w:tr>
      <w:tr w:rsidR="00A6468D" w:rsidRPr="0001795B" w:rsidTr="00717C78">
        <w:tc>
          <w:tcPr>
            <w:tcW w:w="2410" w:type="dxa"/>
            <w:vAlign w:val="center"/>
          </w:tcPr>
          <w:p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6468D" w:rsidRPr="00DF5C11" w:rsidRDefault="00A6468D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6468D" w:rsidRPr="0001795B" w:rsidTr="00717C78">
        <w:tc>
          <w:tcPr>
            <w:tcW w:w="2410" w:type="dxa"/>
            <w:vAlign w:val="center"/>
          </w:tcPr>
          <w:p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6468D" w:rsidRPr="00DF5C11" w:rsidRDefault="00A6468D" w:rsidP="00717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6468D" w:rsidRPr="0001795B" w:rsidTr="00717C78">
        <w:tc>
          <w:tcPr>
            <w:tcW w:w="2410" w:type="dxa"/>
            <w:vAlign w:val="center"/>
          </w:tcPr>
          <w:p w:rsidR="00A6468D" w:rsidRPr="002F2413" w:rsidRDefault="00A6468D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6468D" w:rsidRPr="00AE67D4" w:rsidRDefault="00A6468D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Katarzyna Strzyżowska</w:t>
            </w:r>
          </w:p>
        </w:tc>
      </w:tr>
    </w:tbl>
    <w:p w:rsidR="00FD5398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D465B9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931F5B" w:rsidTr="00717C78">
        <w:tc>
          <w:tcPr>
            <w:tcW w:w="9778" w:type="dxa"/>
            <w:shd w:val="clear" w:color="auto" w:fill="auto"/>
          </w:tcPr>
          <w:p w:rsidR="00FD5398" w:rsidRPr="00084C0C" w:rsidRDefault="003027DD" w:rsidP="003027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Wstęp do</w:t>
            </w:r>
            <w:r w:rsidRPr="00084C0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językoznawstwa</w:t>
            </w:r>
          </w:p>
        </w:tc>
      </w:tr>
    </w:tbl>
    <w:p w:rsidR="00FD5398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Default="00FD5398" w:rsidP="00FD539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:rsidR="00FD5398" w:rsidRPr="00F87680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D5398" w:rsidRPr="00715C80" w:rsidTr="00717C78">
        <w:tc>
          <w:tcPr>
            <w:tcW w:w="675" w:type="dxa"/>
            <w:vAlign w:val="center"/>
          </w:tcPr>
          <w:p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Zapoznanie studentów z różnicami i podobieństwami  między systemami języka angielskiego i polskiego.</w:t>
            </w:r>
          </w:p>
        </w:tc>
      </w:tr>
      <w:tr w:rsidR="00FD5398" w:rsidRPr="00715C80" w:rsidTr="00717C78">
        <w:tc>
          <w:tcPr>
            <w:tcW w:w="675" w:type="dxa"/>
            <w:vAlign w:val="center"/>
          </w:tcPr>
          <w:p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Zapoznanie studentów z typologią języków i różnorodnością struktur językowych.</w:t>
            </w:r>
          </w:p>
        </w:tc>
      </w:tr>
      <w:tr w:rsidR="00FD5398" w:rsidRPr="00715C80" w:rsidTr="00717C78">
        <w:tc>
          <w:tcPr>
            <w:tcW w:w="675" w:type="dxa"/>
            <w:vAlign w:val="center"/>
          </w:tcPr>
          <w:p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Zdobycie umiejętności unikania błędów wynikających z interferencji między obydwoma językami.</w:t>
            </w:r>
          </w:p>
        </w:tc>
      </w:tr>
      <w:tr w:rsidR="00FD5398" w:rsidRPr="00715C80" w:rsidTr="00717C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98" w:rsidRPr="002F2413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Uporządkowanie wiedzy na temat znaczenia edukacji filologicznej w kształtowaniu współczesnego człowieka swobodnie poruszającego się w obszarach języka.</w:t>
            </w:r>
          </w:p>
        </w:tc>
      </w:tr>
    </w:tbl>
    <w:p w:rsidR="00FD5398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Default="000A1C05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FD5398" w:rsidRPr="00307065">
        <w:rPr>
          <w:rFonts w:ascii="Tahoma" w:hAnsi="Tahoma" w:cs="Tahoma"/>
        </w:rPr>
        <w:t xml:space="preserve">fekty </w:t>
      </w:r>
      <w:r w:rsidR="00A6468D" w:rsidRPr="00FF6C27">
        <w:rPr>
          <w:rFonts w:ascii="Tahoma" w:hAnsi="Tahoma" w:cs="Tahoma"/>
        </w:rPr>
        <w:t xml:space="preserve">uczenia się, z podziałem na wiedzę, umiejętności i kompetencje, wraz z odniesieniem do efektów uczenia się </w:t>
      </w:r>
      <w:r w:rsidR="00B83917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B83917" w:rsidRPr="00E01FD7" w:rsidTr="00BE5ED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83917" w:rsidRPr="002F2413" w:rsidRDefault="00B83917" w:rsidP="00BE5ED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371" w:type="dxa"/>
            <w:vAlign w:val="center"/>
          </w:tcPr>
          <w:p w:rsidR="00B83917" w:rsidRPr="002F2413" w:rsidRDefault="00B83917" w:rsidP="00A6468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A6468D" w:rsidRPr="00FF6C27">
              <w:rPr>
                <w:rFonts w:ascii="Tahoma" w:hAnsi="Tahoma" w:cs="Tahoma"/>
              </w:rPr>
              <w:t>uczenia się</w:t>
            </w:r>
            <w:r w:rsidR="00A6468D" w:rsidRPr="002F2413">
              <w:rPr>
                <w:rFonts w:ascii="Tahoma" w:hAnsi="Tahoma" w:cs="Tahoma"/>
                <w:lang w:val="pl-PL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:rsidR="00B83917" w:rsidRPr="002F2413" w:rsidRDefault="00B83917" w:rsidP="00BE5ED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Odniesienie do efektów</w:t>
            </w:r>
          </w:p>
          <w:p w:rsidR="00B83917" w:rsidRPr="002F2413" w:rsidRDefault="00A6468D" w:rsidP="00BE5ED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</w:rPr>
              <w:t>uczenia się</w:t>
            </w:r>
            <w:r w:rsidRPr="002F2413">
              <w:rPr>
                <w:rFonts w:ascii="Tahoma" w:hAnsi="Tahoma" w:cs="Tahoma"/>
                <w:lang w:val="pl-PL"/>
              </w:rPr>
              <w:t xml:space="preserve"> </w:t>
            </w:r>
            <w:r w:rsidR="00B83917" w:rsidRPr="002F2413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B83917" w:rsidRPr="00E01FD7" w:rsidTr="00BE5ED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83917" w:rsidRPr="002F2413" w:rsidRDefault="00B83917" w:rsidP="00BE5ED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2F2413">
              <w:rPr>
                <w:rFonts w:ascii="Tahoma" w:hAnsi="Tahoma" w:cs="Tahoma"/>
                <w:b/>
                <w:smallCaps/>
                <w:lang w:val="pl-PL"/>
              </w:rPr>
              <w:t>wiedzy</w:t>
            </w:r>
          </w:p>
        </w:tc>
      </w:tr>
      <w:tr w:rsidR="00B83917" w:rsidRPr="00E01FD7" w:rsidTr="00BE5ED8">
        <w:trPr>
          <w:trHeight w:val="227"/>
          <w:jc w:val="right"/>
        </w:trPr>
        <w:tc>
          <w:tcPr>
            <w:tcW w:w="851" w:type="dxa"/>
            <w:vAlign w:val="center"/>
          </w:tcPr>
          <w:p w:rsidR="00B83917" w:rsidRPr="002F2413" w:rsidRDefault="00B83917" w:rsidP="00BE5ED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371" w:type="dxa"/>
            <w:vAlign w:val="center"/>
          </w:tcPr>
          <w:p w:rsidR="00B83917" w:rsidRPr="002F2413" w:rsidRDefault="00B83917" w:rsidP="00BE5ED8">
            <w:pPr>
              <w:pStyle w:val="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zna podstawową terminologię językoznawczą z zakresu gramatyki kontrastywnej.</w:t>
            </w:r>
          </w:p>
        </w:tc>
        <w:tc>
          <w:tcPr>
            <w:tcW w:w="1628" w:type="dxa"/>
            <w:vAlign w:val="center"/>
          </w:tcPr>
          <w:p w:rsidR="00B83917" w:rsidRPr="002F2413" w:rsidRDefault="00B83917" w:rsidP="00BE5ED8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B83917" w:rsidRPr="00E01FD7" w:rsidTr="00BE5ED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83917" w:rsidRPr="002F2413" w:rsidRDefault="00B83917" w:rsidP="00BE5ED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2F2413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2F2413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B83917" w:rsidRPr="00F30A1A" w:rsidTr="00BE5ED8">
        <w:trPr>
          <w:trHeight w:val="227"/>
          <w:jc w:val="right"/>
        </w:trPr>
        <w:tc>
          <w:tcPr>
            <w:tcW w:w="851" w:type="dxa"/>
            <w:vAlign w:val="center"/>
          </w:tcPr>
          <w:p w:rsidR="00B83917" w:rsidRPr="002F2413" w:rsidRDefault="00B83917" w:rsidP="00BE5ED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371" w:type="dxa"/>
            <w:vAlign w:val="center"/>
          </w:tcPr>
          <w:p w:rsidR="00B83917" w:rsidRPr="002F2413" w:rsidRDefault="00B83917" w:rsidP="00BE5ED8">
            <w:pPr>
              <w:pStyle w:val="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przeprowadzić analizę zjawisk językowych natury kontrastywnej pomiędzy językiem polskim i angielskim. </w:t>
            </w:r>
          </w:p>
        </w:tc>
        <w:tc>
          <w:tcPr>
            <w:tcW w:w="1628" w:type="dxa"/>
            <w:vAlign w:val="center"/>
          </w:tcPr>
          <w:p w:rsidR="00B83917" w:rsidRPr="002F2413" w:rsidRDefault="00B83917" w:rsidP="00BE5ED8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K_U03</w:t>
            </w:r>
          </w:p>
        </w:tc>
      </w:tr>
      <w:tr w:rsidR="00B83917" w:rsidRPr="00E01FD7" w:rsidTr="00BE5ED8">
        <w:trPr>
          <w:trHeight w:val="227"/>
          <w:jc w:val="right"/>
        </w:trPr>
        <w:tc>
          <w:tcPr>
            <w:tcW w:w="851" w:type="dxa"/>
            <w:vAlign w:val="center"/>
          </w:tcPr>
          <w:p w:rsidR="00B83917" w:rsidRPr="002F2413" w:rsidRDefault="00B83917" w:rsidP="00BE5ED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371" w:type="dxa"/>
            <w:vAlign w:val="center"/>
          </w:tcPr>
          <w:p w:rsidR="00B83917" w:rsidRPr="002F2413" w:rsidRDefault="009B299F" w:rsidP="00BE5ED8">
            <w:pPr>
              <w:pStyle w:val="wrubryce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</w:rPr>
              <w:t xml:space="preserve">zastosować uzyskaną wiedzę w przekładzie </w:t>
            </w:r>
            <w:r w:rsidRPr="000F09F4">
              <w:rPr>
                <w:rFonts w:ascii="Tahoma" w:hAnsi="Tahoma" w:cs="Tahoma"/>
              </w:rPr>
              <w:t>oraz w pracy z tekstem.</w:t>
            </w:r>
          </w:p>
        </w:tc>
        <w:tc>
          <w:tcPr>
            <w:tcW w:w="1628" w:type="dxa"/>
            <w:vAlign w:val="center"/>
          </w:tcPr>
          <w:p w:rsidR="00B83917" w:rsidRPr="002F2413" w:rsidRDefault="00B83917" w:rsidP="00BE5ED8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K_U03</w:t>
            </w:r>
          </w:p>
        </w:tc>
      </w:tr>
      <w:tr w:rsidR="00B83917" w:rsidRPr="00E01FD7" w:rsidTr="00BE5ED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83917" w:rsidRPr="002F2413" w:rsidRDefault="00B83917" w:rsidP="00BE5ED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2F2413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</w:p>
        </w:tc>
      </w:tr>
      <w:tr w:rsidR="00B83917" w:rsidRPr="00E01FD7" w:rsidTr="00BE5ED8">
        <w:trPr>
          <w:trHeight w:val="227"/>
          <w:jc w:val="right"/>
        </w:trPr>
        <w:tc>
          <w:tcPr>
            <w:tcW w:w="851" w:type="dxa"/>
            <w:vAlign w:val="center"/>
          </w:tcPr>
          <w:p w:rsidR="00B83917" w:rsidRPr="002F2413" w:rsidRDefault="00B83917" w:rsidP="00BE5ED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371" w:type="dxa"/>
            <w:vAlign w:val="center"/>
          </w:tcPr>
          <w:p w:rsidR="00B83917" w:rsidRPr="00F45AC6" w:rsidRDefault="00B83917" w:rsidP="00BE5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Student </w:t>
            </w:r>
            <w:r w:rsidRPr="00F45AC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jest świadomy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potrzeby dalszego</w:t>
            </w:r>
            <w:r w:rsidRPr="001B595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rozwijania wiedzy i umiejętności zdobytych w ramach zajęć.</w:t>
            </w:r>
          </w:p>
        </w:tc>
        <w:tc>
          <w:tcPr>
            <w:tcW w:w="1628" w:type="dxa"/>
            <w:vAlign w:val="center"/>
          </w:tcPr>
          <w:p w:rsidR="00B83917" w:rsidRPr="002F2413" w:rsidRDefault="00B83917" w:rsidP="00BE5ED8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06</w:t>
            </w:r>
          </w:p>
        </w:tc>
      </w:tr>
    </w:tbl>
    <w:p w:rsidR="00B83917" w:rsidRPr="00B83917" w:rsidRDefault="00B83917" w:rsidP="00B83917">
      <w:pPr>
        <w:pStyle w:val="Podpunkty"/>
        <w:ind w:left="0"/>
        <w:rPr>
          <w:rFonts w:ascii="Tahoma" w:hAnsi="Tahoma" w:cs="Tahoma"/>
        </w:rPr>
      </w:pPr>
    </w:p>
    <w:p w:rsidR="00FD5398" w:rsidRPr="00B47EB0" w:rsidRDefault="00FD5398" w:rsidP="00B83917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47EB0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5398" w:rsidRPr="00084C0C" w:rsidTr="00717C78">
        <w:tc>
          <w:tcPr>
            <w:tcW w:w="9778" w:type="dxa"/>
            <w:gridSpan w:val="8"/>
            <w:vAlign w:val="center"/>
          </w:tcPr>
          <w:p w:rsidR="00FD5398" w:rsidRPr="002F2413" w:rsidRDefault="00FD5398" w:rsidP="00B83917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 xml:space="preserve">Studia </w:t>
            </w:r>
            <w:r w:rsidR="00D36E57">
              <w:rPr>
                <w:rFonts w:ascii="Tahoma" w:hAnsi="Tahoma" w:cs="Tahoma"/>
                <w:b w:val="0"/>
                <w:sz w:val="20"/>
                <w:lang w:val="pl-PL"/>
              </w:rPr>
              <w:t>nie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stacjonarne (</w:t>
            </w:r>
            <w:r w:rsidR="00D36E57">
              <w:rPr>
                <w:rFonts w:ascii="Tahoma" w:hAnsi="Tahoma" w:cs="Tahoma"/>
                <w:b w:val="0"/>
                <w:sz w:val="20"/>
                <w:lang w:val="pl-PL"/>
              </w:rPr>
              <w:t>N</w:t>
            </w: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ST)</w:t>
            </w:r>
          </w:p>
        </w:tc>
      </w:tr>
      <w:tr w:rsidR="00FD5398" w:rsidRPr="00084C0C" w:rsidTr="00717C78">
        <w:tc>
          <w:tcPr>
            <w:tcW w:w="1222" w:type="dxa"/>
            <w:vAlign w:val="center"/>
          </w:tcPr>
          <w:p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2F2413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2F2413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FD5398" w:rsidRPr="002F2413" w:rsidRDefault="00FD5398" w:rsidP="00B83917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FD5398" w:rsidRPr="00084C0C" w:rsidTr="00717C78">
        <w:tc>
          <w:tcPr>
            <w:tcW w:w="1222" w:type="dxa"/>
            <w:vAlign w:val="center"/>
          </w:tcPr>
          <w:p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2F2413" w:rsidRDefault="00291C5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14</w:t>
            </w:r>
          </w:p>
        </w:tc>
        <w:tc>
          <w:tcPr>
            <w:tcW w:w="1222" w:type="dxa"/>
            <w:vAlign w:val="center"/>
          </w:tcPr>
          <w:p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2F2413" w:rsidRDefault="00D36E57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FD5398" w:rsidRPr="002F2413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D5398" w:rsidRPr="002F2413" w:rsidRDefault="009D3ABF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FD5398" w:rsidRPr="00084C0C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FD5398" w:rsidRPr="00307065" w:rsidRDefault="00FD5398" w:rsidP="009D3AB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5398" w:rsidRPr="0001795B" w:rsidTr="00717C78">
        <w:tc>
          <w:tcPr>
            <w:tcW w:w="2127" w:type="dxa"/>
            <w:vAlign w:val="center"/>
          </w:tcPr>
          <w:p w:rsidR="00FD5398" w:rsidRPr="002F2413" w:rsidRDefault="00FD5398" w:rsidP="009D3ABF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FD5398" w:rsidRPr="002F2413" w:rsidRDefault="00FD5398" w:rsidP="009D3ABF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FD5398" w:rsidRPr="00AD47C5" w:rsidTr="00717C78">
        <w:tc>
          <w:tcPr>
            <w:tcW w:w="2127" w:type="dxa"/>
            <w:vAlign w:val="center"/>
          </w:tcPr>
          <w:p w:rsidR="00FD5398" w:rsidRPr="002F2413" w:rsidRDefault="00FD5398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F2413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FD5398" w:rsidRPr="00DB343E" w:rsidRDefault="00FD5398" w:rsidP="00855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Metoda ćwiczeniowa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="008552A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elementy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metod podając</w:t>
            </w:r>
            <w:r w:rsidR="008552A5"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: objaśnienie/wyjaśnienie.</w:t>
            </w:r>
          </w:p>
        </w:tc>
      </w:tr>
      <w:tr w:rsidR="00FD5398" w:rsidRPr="00DB343E" w:rsidTr="00717C78">
        <w:tc>
          <w:tcPr>
            <w:tcW w:w="2127" w:type="dxa"/>
            <w:vAlign w:val="center"/>
          </w:tcPr>
          <w:p w:rsidR="00FD5398" w:rsidRPr="002F2413" w:rsidRDefault="00FD5398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F2413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FD5398" w:rsidRPr="00DB343E" w:rsidRDefault="00FD5398" w:rsidP="0071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Samodzielna realizacja zadania problemowego/praktycznego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do przedstawienia w </w:t>
            </w: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formie pisemnej.</w:t>
            </w:r>
          </w:p>
        </w:tc>
      </w:tr>
    </w:tbl>
    <w:p w:rsidR="00FD5398" w:rsidRPr="00D465B9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D5398" w:rsidRPr="000573C5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F1DB5">
        <w:rPr>
          <w:rFonts w:ascii="Tahoma" w:hAnsi="Tahoma" w:cs="Tahoma"/>
        </w:rPr>
        <w:t xml:space="preserve">Treści kształcenia </w:t>
      </w:r>
      <w:r w:rsidRPr="003F1DB5">
        <w:rPr>
          <w:rFonts w:ascii="Tahoma" w:hAnsi="Tahoma" w:cs="Tahoma"/>
          <w:b w:val="0"/>
          <w:sz w:val="20"/>
        </w:rPr>
        <w:t>(oddzielnie dla każdej formy zajęć)</w:t>
      </w:r>
    </w:p>
    <w:p w:rsidR="00FD5398" w:rsidRDefault="00B57EC9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E01FD7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FD5398" w:rsidRPr="00E01FD7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F71C3F" w:rsidTr="00717C78">
        <w:tc>
          <w:tcPr>
            <w:tcW w:w="568" w:type="dxa"/>
            <w:vAlign w:val="center"/>
          </w:tcPr>
          <w:p w:rsidR="00FD5398" w:rsidRPr="00211D74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211D74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Wprowadzenie do gramatyki kontrastywnej – pojęcie ekwiwalencji, kongruencji, typy kontrastów.</w:t>
            </w:r>
          </w:p>
        </w:tc>
      </w:tr>
      <w:tr w:rsidR="00FD5398" w:rsidRPr="00622E4A" w:rsidTr="00717C78">
        <w:tc>
          <w:tcPr>
            <w:tcW w:w="568" w:type="dxa"/>
            <w:vAlign w:val="center"/>
          </w:tcPr>
          <w:p w:rsidR="00FD5398" w:rsidRPr="00211D74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211D74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Procesy słowotwórcze w języku angielskim i języku polskim. Zapożyczenia z języka angielskiego w polszczyźnie.</w:t>
            </w:r>
          </w:p>
        </w:tc>
      </w:tr>
      <w:tr w:rsidR="00FD5398" w:rsidRPr="00D50F90" w:rsidTr="00717C78">
        <w:tc>
          <w:tcPr>
            <w:tcW w:w="568" w:type="dxa"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leksykalne – transfer leksykalny, pola semantyczne.</w:t>
            </w:r>
          </w:p>
        </w:tc>
      </w:tr>
      <w:tr w:rsidR="00FD5398" w:rsidRPr="00622E4A" w:rsidTr="00717C78">
        <w:tc>
          <w:tcPr>
            <w:tcW w:w="568" w:type="dxa"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L4</w:t>
            </w:r>
          </w:p>
        </w:tc>
        <w:tc>
          <w:tcPr>
            <w:tcW w:w="9213" w:type="dxa"/>
            <w:vAlign w:val="center"/>
          </w:tcPr>
          <w:p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gramatyczne – grupa rzeczownikowa.</w:t>
            </w:r>
          </w:p>
        </w:tc>
      </w:tr>
      <w:tr w:rsidR="00FD5398" w:rsidRPr="00D50F90" w:rsidTr="00717C78">
        <w:tc>
          <w:tcPr>
            <w:tcW w:w="568" w:type="dxa"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L5</w:t>
            </w:r>
          </w:p>
        </w:tc>
        <w:tc>
          <w:tcPr>
            <w:tcW w:w="9213" w:type="dxa"/>
            <w:vAlign w:val="center"/>
          </w:tcPr>
          <w:p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gramatyczne - grupa czasownikowa.</w:t>
            </w:r>
          </w:p>
        </w:tc>
      </w:tr>
      <w:tr w:rsidR="00FD5398" w:rsidRPr="00D50F90" w:rsidTr="00717C78">
        <w:tc>
          <w:tcPr>
            <w:tcW w:w="568" w:type="dxa"/>
            <w:vAlign w:val="center"/>
          </w:tcPr>
          <w:p w:rsidR="00FD5398" w:rsidRPr="00211D74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L6</w:t>
            </w:r>
          </w:p>
        </w:tc>
        <w:tc>
          <w:tcPr>
            <w:tcW w:w="9213" w:type="dxa"/>
            <w:vAlign w:val="center"/>
          </w:tcPr>
          <w:p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gramatyczne – zgodność podmiotu z czasownikiem.</w:t>
            </w:r>
          </w:p>
        </w:tc>
      </w:tr>
      <w:tr w:rsidR="00FD5398" w:rsidTr="00717C78">
        <w:tc>
          <w:tcPr>
            <w:tcW w:w="568" w:type="dxa"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L7</w:t>
            </w:r>
          </w:p>
        </w:tc>
        <w:tc>
          <w:tcPr>
            <w:tcW w:w="9213" w:type="dxa"/>
            <w:vAlign w:val="center"/>
          </w:tcPr>
          <w:p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Różnice gramatyczne – szyk wyrazów w zdaniu.</w:t>
            </w:r>
          </w:p>
        </w:tc>
      </w:tr>
    </w:tbl>
    <w:p w:rsidR="00FD5398" w:rsidRPr="00F136BB" w:rsidRDefault="00FD5398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</w:p>
    <w:p w:rsidR="00FD5398" w:rsidRPr="00D465B9" w:rsidRDefault="00FD5398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01795B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FD5398" w:rsidRPr="0001795B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DB343E" w:rsidTr="00717C78">
        <w:tc>
          <w:tcPr>
            <w:tcW w:w="568" w:type="dxa"/>
            <w:vAlign w:val="center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D5398" w:rsidRPr="002F2413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2F2413">
              <w:rPr>
                <w:rFonts w:ascii="Tahoma" w:hAnsi="Tahoma" w:cs="Tahoma"/>
                <w:spacing w:val="-6"/>
                <w:lang w:val="pl-PL"/>
              </w:rPr>
              <w:t>Samodzielne rozwinięcie wybranych tematów z zakresu treści nauczania.</w:t>
            </w:r>
          </w:p>
        </w:tc>
      </w:tr>
    </w:tbl>
    <w:p w:rsidR="00FD5398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5398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5398" w:rsidRPr="00307065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6468D" w:rsidRPr="00FF6C27">
        <w:rPr>
          <w:rFonts w:ascii="Tahoma" w:hAnsi="Tahoma" w:cs="Tahoma"/>
        </w:rPr>
        <w:t>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D5398" w:rsidRPr="0001795B" w:rsidTr="00717C78">
        <w:tc>
          <w:tcPr>
            <w:tcW w:w="3261" w:type="dxa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6468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6468D" w:rsidRPr="00A6468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:rsidR="00FD5398" w:rsidRPr="002F2413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FD5398" w:rsidRPr="007A2EEF" w:rsidTr="00717C78">
        <w:tc>
          <w:tcPr>
            <w:tcW w:w="3261" w:type="dxa"/>
            <w:vAlign w:val="center"/>
          </w:tcPr>
          <w:p w:rsidR="00FD5398" w:rsidRPr="0031326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1326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:rsidR="00FD5398" w:rsidRPr="00AA5C0D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5C0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FD5398" w:rsidRPr="007A2EEF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FF0000"/>
                <w:lang w:val="en-GB"/>
              </w:rPr>
            </w:pPr>
            <w:r w:rsidRPr="00313261">
              <w:rPr>
                <w:rFonts w:ascii="Tahoma" w:hAnsi="Tahoma" w:cs="Tahoma"/>
                <w:color w:val="auto"/>
                <w:lang w:val="en-GB"/>
              </w:rPr>
              <w:t>L1</w:t>
            </w:r>
            <w:r>
              <w:rPr>
                <w:rFonts w:ascii="Tahoma" w:hAnsi="Tahoma" w:cs="Tahoma"/>
                <w:color w:val="auto"/>
                <w:lang w:val="en-GB"/>
              </w:rPr>
              <w:t xml:space="preserve"> </w:t>
            </w:r>
            <w:r w:rsidR="00860AED">
              <w:rPr>
                <w:rFonts w:ascii="Tahoma" w:hAnsi="Tahoma" w:cs="Tahoma"/>
                <w:color w:val="auto"/>
                <w:lang w:val="en-GB"/>
              </w:rPr>
              <w:t>–</w:t>
            </w:r>
            <w:r>
              <w:rPr>
                <w:rFonts w:ascii="Tahoma" w:hAnsi="Tahoma" w:cs="Tahoma"/>
                <w:color w:val="auto"/>
                <w:lang w:val="en-GB"/>
              </w:rPr>
              <w:t xml:space="preserve"> L</w:t>
            </w:r>
            <w:r w:rsidR="00860AED">
              <w:rPr>
                <w:rFonts w:ascii="Tahoma" w:hAnsi="Tahoma" w:cs="Tahoma"/>
                <w:color w:val="auto"/>
                <w:lang w:val="en-GB"/>
              </w:rPr>
              <w:t>7</w:t>
            </w:r>
            <w:r w:rsidR="000D3092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7A2EEF" w:rsidTr="00717C78">
        <w:tc>
          <w:tcPr>
            <w:tcW w:w="3261" w:type="dxa"/>
            <w:vAlign w:val="center"/>
          </w:tcPr>
          <w:p w:rsidR="00FD5398" w:rsidRPr="0031326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1326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FD5398" w:rsidRPr="00AA5C0D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5C0D">
              <w:rPr>
                <w:rFonts w:ascii="Tahoma" w:hAnsi="Tahoma" w:cs="Tahoma"/>
                <w:color w:val="auto"/>
              </w:rPr>
              <w:t xml:space="preserve">C1 </w:t>
            </w:r>
            <w:r w:rsidR="00860AED">
              <w:rPr>
                <w:rFonts w:ascii="Tahoma" w:hAnsi="Tahoma" w:cs="Tahoma"/>
                <w:color w:val="auto"/>
              </w:rPr>
              <w:t>–</w:t>
            </w:r>
            <w:r w:rsidRPr="00AA5C0D">
              <w:rPr>
                <w:rFonts w:ascii="Tahoma" w:hAnsi="Tahoma" w:cs="Tahoma"/>
                <w:color w:val="auto"/>
              </w:rPr>
              <w:t xml:space="preserve"> C</w:t>
            </w:r>
            <w:r w:rsidR="00860AED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543" w:type="dxa"/>
            <w:vAlign w:val="center"/>
          </w:tcPr>
          <w:p w:rsidR="00FD5398" w:rsidRPr="002D054C" w:rsidRDefault="00860AED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L1</w:t>
            </w:r>
            <w:r w:rsidR="00FD5398" w:rsidRPr="002D054C">
              <w:rPr>
                <w:rFonts w:ascii="Tahoma" w:hAnsi="Tahoma" w:cs="Tahoma"/>
                <w:color w:val="auto"/>
                <w:lang w:val="en-GB"/>
              </w:rPr>
              <w:t xml:space="preserve"> – L7</w:t>
            </w:r>
            <w:r w:rsidR="000D3092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7A2EEF" w:rsidTr="00717C78">
        <w:tc>
          <w:tcPr>
            <w:tcW w:w="3261" w:type="dxa"/>
            <w:vAlign w:val="center"/>
          </w:tcPr>
          <w:p w:rsidR="00FD5398" w:rsidRPr="0031326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1326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977" w:type="dxa"/>
            <w:vAlign w:val="center"/>
          </w:tcPr>
          <w:p w:rsidR="00FD5398" w:rsidRPr="00AA5C0D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5C0D">
              <w:rPr>
                <w:rFonts w:ascii="Tahoma" w:hAnsi="Tahoma" w:cs="Tahoma"/>
                <w:color w:val="auto"/>
              </w:rPr>
              <w:t xml:space="preserve">C1 </w:t>
            </w:r>
            <w:r w:rsidR="00DF75FE">
              <w:rPr>
                <w:rFonts w:ascii="Tahoma" w:hAnsi="Tahoma" w:cs="Tahoma"/>
                <w:color w:val="auto"/>
              </w:rPr>
              <w:t>– C4</w:t>
            </w:r>
          </w:p>
        </w:tc>
        <w:tc>
          <w:tcPr>
            <w:tcW w:w="3543" w:type="dxa"/>
            <w:vAlign w:val="center"/>
          </w:tcPr>
          <w:p w:rsidR="00FD5398" w:rsidRPr="002D054C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2D054C">
              <w:rPr>
                <w:rFonts w:ascii="Tahoma" w:hAnsi="Tahoma" w:cs="Tahoma"/>
                <w:color w:val="auto"/>
                <w:lang w:val="en-GB"/>
              </w:rPr>
              <w:t>L1 - L7</w:t>
            </w:r>
            <w:r w:rsidR="000D3092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7A2EEF" w:rsidTr="00717C78">
        <w:tc>
          <w:tcPr>
            <w:tcW w:w="3261" w:type="dxa"/>
            <w:vAlign w:val="center"/>
          </w:tcPr>
          <w:p w:rsidR="00FD5398" w:rsidRPr="0031326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1326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FD5398" w:rsidRPr="00AA5C0D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5C0D">
              <w:rPr>
                <w:rFonts w:ascii="Tahoma" w:hAnsi="Tahoma" w:cs="Tahoma"/>
                <w:color w:val="auto"/>
              </w:rPr>
              <w:t xml:space="preserve"> </w:t>
            </w:r>
            <w:r w:rsidR="00860AED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543" w:type="dxa"/>
            <w:vAlign w:val="center"/>
          </w:tcPr>
          <w:p w:rsidR="00FD5398" w:rsidRPr="007C7B5A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7C7B5A">
              <w:rPr>
                <w:rFonts w:ascii="Tahoma" w:hAnsi="Tahoma" w:cs="Tahoma"/>
                <w:color w:val="auto"/>
                <w:lang w:val="en-GB"/>
              </w:rPr>
              <w:t>L1 – L7</w:t>
            </w:r>
            <w:r w:rsidR="000D3092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</w:tbl>
    <w:p w:rsidR="00860AED" w:rsidRDefault="00860AED" w:rsidP="00860AED">
      <w:pPr>
        <w:pStyle w:val="Podpunkty"/>
        <w:ind w:left="0"/>
        <w:rPr>
          <w:rFonts w:ascii="Tahoma" w:hAnsi="Tahoma" w:cs="Tahoma"/>
        </w:rPr>
      </w:pPr>
    </w:p>
    <w:p w:rsidR="00FD5398" w:rsidRPr="00B57EC9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weryfikacji efektów </w:t>
      </w:r>
      <w:r w:rsidR="00A6468D" w:rsidRPr="00FF6C27">
        <w:rPr>
          <w:rFonts w:ascii="Tahoma" w:hAnsi="Tahoma" w:cs="Tahoma"/>
        </w:rPr>
        <w:t>uczenia się</w:t>
      </w:r>
      <w:r w:rsidR="00A6468D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7EC9" w:rsidRPr="0001795B" w:rsidTr="00147222">
        <w:tc>
          <w:tcPr>
            <w:tcW w:w="1418" w:type="dxa"/>
            <w:shd w:val="clear" w:color="auto" w:fill="auto"/>
            <w:vAlign w:val="center"/>
          </w:tcPr>
          <w:p w:rsidR="00B57EC9" w:rsidRPr="002F2413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6468D" w:rsidRPr="00A6468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7EC9" w:rsidRPr="002F2413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7EC9" w:rsidRPr="002F2413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F241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B57EC9" w:rsidRPr="0001795B" w:rsidTr="00147222">
        <w:tc>
          <w:tcPr>
            <w:tcW w:w="1418" w:type="dxa"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Zadania sprawdzające znajomość terminologii oraz umiejętności prawidłowego wskazywania i analizy różnic strukturalnych pomiędzy językiem angielskim i polskim. Zadania zamknięte i otwarte.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B57EC9" w:rsidRPr="0001795B" w:rsidTr="00147222">
        <w:tc>
          <w:tcPr>
            <w:tcW w:w="1418" w:type="dxa"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B57EC9" w:rsidRPr="0001795B" w:rsidTr="00147222">
        <w:tc>
          <w:tcPr>
            <w:tcW w:w="1418" w:type="dxa"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B57EC9" w:rsidRPr="0001795B" w:rsidTr="00147222">
        <w:tc>
          <w:tcPr>
            <w:tcW w:w="1418" w:type="dxa"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Wykonanie projektu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7EC9" w:rsidRPr="002F2413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F2413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</w:p>
        </w:tc>
      </w:tr>
    </w:tbl>
    <w:p w:rsidR="00FD5398" w:rsidRDefault="00FD5398" w:rsidP="00FD539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D5398" w:rsidRPr="0001795B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84B27">
        <w:rPr>
          <w:rFonts w:ascii="Tahoma" w:hAnsi="Tahoma" w:cs="Tahoma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A6468D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A6468D">
        <w:rPr>
          <w:rFonts w:ascii="Tahoma" w:hAnsi="Tahoma" w:cs="Tahoma"/>
          <w:lang w:val="pl-PL"/>
        </w:rPr>
        <w:t>cia</w:t>
      </w:r>
      <w:r w:rsidRPr="0001795B">
        <w:rPr>
          <w:rFonts w:ascii="Tahoma" w:hAnsi="Tahoma" w:cs="Tahoma"/>
        </w:rPr>
        <w:t xml:space="preserve"> efektów </w:t>
      </w:r>
      <w:r w:rsidR="00A6468D" w:rsidRPr="00FF6C27">
        <w:rPr>
          <w:rFonts w:ascii="Tahoma" w:hAnsi="Tahoma" w:cs="Tahoma"/>
        </w:rPr>
        <w:t>uczenia się</w:t>
      </w:r>
      <w:r w:rsidR="00A6468D" w:rsidRPr="0001795B">
        <w:rPr>
          <w:rFonts w:ascii="Tahoma" w:hAnsi="Tahoma" w:cs="Tahoma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FD5398" w:rsidRPr="00084C0C" w:rsidTr="00717C78">
        <w:trPr>
          <w:trHeight w:val="397"/>
        </w:trPr>
        <w:tc>
          <w:tcPr>
            <w:tcW w:w="1135" w:type="dxa"/>
            <w:vAlign w:val="center"/>
          </w:tcPr>
          <w:p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Efekt</w:t>
            </w:r>
          </w:p>
          <w:p w:rsidR="00FD5398" w:rsidRPr="002F2413" w:rsidRDefault="00A6468D" w:rsidP="00717C78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FF6C2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 ocenę 2</w:t>
            </w:r>
          </w:p>
          <w:p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 ocenę 3</w:t>
            </w:r>
          </w:p>
          <w:p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 ocenę 4</w:t>
            </w:r>
          </w:p>
          <w:p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Na ocenę 5</w:t>
            </w:r>
          </w:p>
          <w:p w:rsidR="00FD5398" w:rsidRPr="002F2413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FD5398" w:rsidRPr="00084C0C" w:rsidTr="00717C78">
        <w:tc>
          <w:tcPr>
            <w:tcW w:w="1135" w:type="dxa"/>
            <w:vAlign w:val="center"/>
          </w:tcPr>
          <w:p w:rsidR="00FD5398" w:rsidRPr="002F2413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FD5398" w:rsidRPr="002F2413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nie zna podstawowej terminologii z zakresu gramatyki kontrastywnej.</w:t>
            </w:r>
          </w:p>
        </w:tc>
        <w:tc>
          <w:tcPr>
            <w:tcW w:w="2126" w:type="dxa"/>
            <w:vAlign w:val="center"/>
          </w:tcPr>
          <w:p w:rsidR="00FD5398" w:rsidRPr="002F2413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potrafi wymienić i częściowo zdefiniować terminy z zakresu gramatyki kontrastywnej.</w:t>
            </w:r>
          </w:p>
        </w:tc>
        <w:tc>
          <w:tcPr>
            <w:tcW w:w="2126" w:type="dxa"/>
            <w:vAlign w:val="center"/>
          </w:tcPr>
          <w:p w:rsidR="00FD5398" w:rsidRPr="002F2413" w:rsidRDefault="00FD5398" w:rsidP="00EC154A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potrafi d</w:t>
            </w:r>
            <w:r w:rsidRPr="002F2413">
              <w:rPr>
                <w:rFonts w:ascii="Tahoma" w:hAnsi="Tahoma" w:cs="Tahoma"/>
                <w:spacing w:val="-6"/>
                <w:sz w:val="20"/>
                <w:lang w:val="pl-PL"/>
              </w:rPr>
              <w:t>osyć poprawnie wyjaśnić terminologię z zakresu gramatyki kontrastywnej.</w:t>
            </w:r>
          </w:p>
        </w:tc>
        <w:tc>
          <w:tcPr>
            <w:tcW w:w="2268" w:type="dxa"/>
            <w:vAlign w:val="center"/>
          </w:tcPr>
          <w:p w:rsidR="00FD5398" w:rsidRPr="002F2413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 xml:space="preserve">Student potrafi bezproblemowo zdefiniować terminy językoznawcze </w:t>
            </w:r>
            <w:r w:rsidRPr="002F2413">
              <w:rPr>
                <w:rFonts w:ascii="Tahoma" w:hAnsi="Tahoma" w:cs="Tahoma"/>
                <w:spacing w:val="-6"/>
                <w:sz w:val="20"/>
                <w:lang w:val="pl-PL"/>
              </w:rPr>
              <w:t xml:space="preserve">z zakresu gramatyki kontrastywnej </w:t>
            </w:r>
            <w:r w:rsidRPr="002F2413">
              <w:rPr>
                <w:rFonts w:ascii="Tahoma" w:hAnsi="Tahoma" w:cs="Tahoma"/>
                <w:sz w:val="20"/>
                <w:lang w:val="pl-PL"/>
              </w:rPr>
              <w:t>podając przykłady.</w:t>
            </w:r>
          </w:p>
        </w:tc>
      </w:tr>
      <w:tr w:rsidR="00FD5398" w:rsidRPr="00084C0C" w:rsidTr="00717C78">
        <w:tc>
          <w:tcPr>
            <w:tcW w:w="1135" w:type="dxa"/>
            <w:vAlign w:val="center"/>
          </w:tcPr>
          <w:p w:rsidR="00FD5398" w:rsidRPr="002F2413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FD5398" w:rsidRPr="002F2413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 xml:space="preserve">Student nie potrafi przeprowadzić analizy zjawisk językowych natury kontrastywnej </w:t>
            </w: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>między językiem polskim i angielskim.</w:t>
            </w:r>
          </w:p>
        </w:tc>
        <w:tc>
          <w:tcPr>
            <w:tcW w:w="2126" w:type="dxa"/>
            <w:vAlign w:val="center"/>
          </w:tcPr>
          <w:p w:rsidR="00FD5398" w:rsidRPr="002F2413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 xml:space="preserve">Student potrafi w ograniczonym stopniu przeprowadzić analizę zjawisk </w:t>
            </w: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>językowych natury kontrastywnej między językiem polskim i angielskim.</w:t>
            </w:r>
          </w:p>
        </w:tc>
        <w:tc>
          <w:tcPr>
            <w:tcW w:w="2126" w:type="dxa"/>
            <w:vAlign w:val="center"/>
          </w:tcPr>
          <w:p w:rsidR="00FD5398" w:rsidRPr="002F2413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 xml:space="preserve">Student w miarę dobrze potrafi przeprowadzić analizę zjawisk językowych </w:t>
            </w: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>natury kontrastywnej między językiem polskim i angielskim.</w:t>
            </w:r>
          </w:p>
        </w:tc>
        <w:tc>
          <w:tcPr>
            <w:tcW w:w="2268" w:type="dxa"/>
            <w:vAlign w:val="center"/>
          </w:tcPr>
          <w:p w:rsidR="00FD5398" w:rsidRPr="002F2413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 xml:space="preserve">Student bardzo dobrze potrafi przeprowadzić analizę omawianych zjawisk językowych </w:t>
            </w:r>
            <w:r w:rsidRPr="002F2413">
              <w:rPr>
                <w:rFonts w:ascii="Tahoma" w:hAnsi="Tahoma" w:cs="Tahoma"/>
                <w:sz w:val="20"/>
                <w:lang w:val="pl-PL"/>
              </w:rPr>
              <w:lastRenderedPageBreak/>
              <w:t>natury kontrastywnej między językiem polskim i angielskim.</w:t>
            </w:r>
          </w:p>
        </w:tc>
      </w:tr>
      <w:tr w:rsidR="00FD5398" w:rsidRPr="00084C0C" w:rsidTr="00717C78">
        <w:tc>
          <w:tcPr>
            <w:tcW w:w="1135" w:type="dxa"/>
            <w:vAlign w:val="center"/>
          </w:tcPr>
          <w:p w:rsidR="00FD5398" w:rsidRPr="002F2413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FD5398" w:rsidRPr="000F09F4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0F09F4">
              <w:rPr>
                <w:rFonts w:ascii="Tahoma" w:hAnsi="Tahoma" w:cs="Tahoma"/>
                <w:sz w:val="20"/>
                <w:lang w:val="pl-PL"/>
              </w:rPr>
              <w:t xml:space="preserve">Student nie potrafi zastosować zdobytej wiedzy w przekładzie oraz podczas </w:t>
            </w:r>
            <w:r w:rsidR="000F03E8" w:rsidRPr="000F09F4">
              <w:rPr>
                <w:rFonts w:ascii="Tahoma" w:hAnsi="Tahoma" w:cs="Tahoma"/>
                <w:sz w:val="20"/>
              </w:rPr>
              <w:t>pracy z tekstem</w:t>
            </w:r>
            <w:r w:rsidRPr="000F09F4">
              <w:rPr>
                <w:rFonts w:ascii="Tahoma" w:hAnsi="Tahoma" w:cs="Tahoma"/>
                <w:sz w:val="20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FD5398" w:rsidRPr="000F09F4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0F09F4">
              <w:rPr>
                <w:rFonts w:ascii="Tahoma" w:hAnsi="Tahoma" w:cs="Tahoma"/>
                <w:sz w:val="20"/>
                <w:lang w:val="pl-PL"/>
              </w:rPr>
              <w:t xml:space="preserve">Student potrafi w ograniczonym stopniu zastosować zdobytą wiedzę w przekładzie oraz podczas </w:t>
            </w:r>
            <w:r w:rsidR="000F03E8" w:rsidRPr="000F09F4">
              <w:rPr>
                <w:rFonts w:ascii="Tahoma" w:hAnsi="Tahoma" w:cs="Tahoma"/>
                <w:sz w:val="20"/>
              </w:rPr>
              <w:t>pracy z tekstem</w:t>
            </w:r>
            <w:r w:rsidRPr="000F09F4">
              <w:rPr>
                <w:rFonts w:ascii="Tahoma" w:hAnsi="Tahoma" w:cs="Tahoma"/>
                <w:sz w:val="20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FD5398" w:rsidRPr="000F09F4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0F09F4">
              <w:rPr>
                <w:rFonts w:ascii="Tahoma" w:hAnsi="Tahoma" w:cs="Tahoma"/>
                <w:sz w:val="20"/>
                <w:lang w:val="pl-PL"/>
              </w:rPr>
              <w:t xml:space="preserve">Student potrafi dosyć poprawnie wykorzystać zdobytą wiedzę w przekładzie oraz podczas </w:t>
            </w:r>
            <w:r w:rsidR="000F03E8" w:rsidRPr="000F09F4">
              <w:rPr>
                <w:rFonts w:ascii="Tahoma" w:hAnsi="Tahoma" w:cs="Tahoma"/>
                <w:sz w:val="20"/>
              </w:rPr>
              <w:t>pracy z tekstem</w:t>
            </w:r>
            <w:r w:rsidRPr="000F09F4">
              <w:rPr>
                <w:rFonts w:ascii="Tahoma" w:hAnsi="Tahoma" w:cs="Tahoma"/>
                <w:sz w:val="20"/>
                <w:lang w:val="pl-PL"/>
              </w:rPr>
              <w:t>.</w:t>
            </w:r>
          </w:p>
        </w:tc>
        <w:tc>
          <w:tcPr>
            <w:tcW w:w="2268" w:type="dxa"/>
            <w:vAlign w:val="center"/>
          </w:tcPr>
          <w:p w:rsidR="00FD5398" w:rsidRPr="000F09F4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0F09F4">
              <w:rPr>
                <w:rFonts w:ascii="Tahoma" w:hAnsi="Tahoma" w:cs="Tahoma"/>
                <w:sz w:val="20"/>
                <w:lang w:val="pl-PL"/>
              </w:rPr>
              <w:t xml:space="preserve">Student potrafi poprawnie wykorzystać zdobytą wiedzę w przekładzie oraz podczas </w:t>
            </w:r>
            <w:r w:rsidR="000F03E8" w:rsidRPr="000F09F4">
              <w:rPr>
                <w:rFonts w:ascii="Tahoma" w:hAnsi="Tahoma" w:cs="Tahoma"/>
                <w:sz w:val="20"/>
              </w:rPr>
              <w:t>pracy z tekstem</w:t>
            </w:r>
            <w:r w:rsidRPr="000F09F4">
              <w:rPr>
                <w:rFonts w:ascii="Tahoma" w:hAnsi="Tahoma" w:cs="Tahoma"/>
                <w:sz w:val="20"/>
                <w:lang w:val="pl-PL"/>
              </w:rPr>
              <w:t>.</w:t>
            </w:r>
          </w:p>
        </w:tc>
      </w:tr>
      <w:tr w:rsidR="001B5957" w:rsidRPr="00084C0C" w:rsidTr="00717C78">
        <w:tc>
          <w:tcPr>
            <w:tcW w:w="1135" w:type="dxa"/>
            <w:vAlign w:val="center"/>
          </w:tcPr>
          <w:p w:rsidR="001B5957" w:rsidRPr="002F2413" w:rsidRDefault="001B5957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F2413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1B5957" w:rsidRPr="002F2413" w:rsidRDefault="001B5957" w:rsidP="001B5957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nie jest świadomy potrzeby dalszego rozwijania wiedzy i umiejętności zdobytych w ramach zajęć.</w:t>
            </w:r>
          </w:p>
        </w:tc>
        <w:tc>
          <w:tcPr>
            <w:tcW w:w="2126" w:type="dxa"/>
            <w:vAlign w:val="center"/>
          </w:tcPr>
          <w:p w:rsidR="001B5957" w:rsidRPr="002F2413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stara się samodzielnie zdobywać podstawowe potrzebne mu informacje z gramatyki kontrastywnej przy motywacji prowadzącego.</w:t>
            </w:r>
          </w:p>
        </w:tc>
        <w:tc>
          <w:tcPr>
            <w:tcW w:w="2126" w:type="dxa"/>
            <w:vAlign w:val="center"/>
          </w:tcPr>
          <w:p w:rsidR="001B5957" w:rsidRPr="002F2413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samodzielnie rozwija wiedzę z zakresu gramatyki kontrastywnej przy częściowej motywacji prowadzącego.</w:t>
            </w:r>
          </w:p>
        </w:tc>
        <w:tc>
          <w:tcPr>
            <w:tcW w:w="2268" w:type="dxa"/>
            <w:vAlign w:val="center"/>
          </w:tcPr>
          <w:p w:rsidR="001B5957" w:rsidRPr="002F2413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2F2413">
              <w:rPr>
                <w:rFonts w:ascii="Tahoma" w:hAnsi="Tahoma" w:cs="Tahoma"/>
                <w:sz w:val="20"/>
                <w:lang w:val="pl-PL"/>
              </w:rPr>
              <w:t>Student chętnie poszerza wiedzę i rozwija swoje umiejętności z zakresu gramatyki kontrastywnej bez motywacji ze strony prowadzącego.</w:t>
            </w:r>
          </w:p>
        </w:tc>
      </w:tr>
    </w:tbl>
    <w:p w:rsidR="00FD5398" w:rsidRPr="00084C0C" w:rsidRDefault="00FD5398" w:rsidP="00FD5398">
      <w:pPr>
        <w:pStyle w:val="Podpunkty"/>
        <w:ind w:left="0"/>
        <w:rPr>
          <w:rFonts w:ascii="Tahoma" w:hAnsi="Tahoma" w:cs="Tahoma"/>
          <w:sz w:val="20"/>
        </w:rPr>
      </w:pPr>
    </w:p>
    <w:p w:rsidR="00FD5398" w:rsidRPr="0001795B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14" w:rsidRDefault="0084451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14" w:rsidRDefault="0084451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>Douglas-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Kozłowska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C. (2012) Difficult words in Polish-English translation. Warszawa: PWN</w:t>
            </w:r>
          </w:p>
        </w:tc>
      </w:tr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14" w:rsidRDefault="0084451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</w:p>
        </w:tc>
      </w:tr>
    </w:tbl>
    <w:p w:rsidR="00844514" w:rsidRDefault="00844514" w:rsidP="00844514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14" w:rsidRDefault="0084451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14" w:rsidRDefault="0084451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Willim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E.,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Mańczak-Wohlfeld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E. 1977.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A contrastive approach to problems with English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. Warszawa, Kraków: PWN.</w:t>
            </w:r>
          </w:p>
        </w:tc>
      </w:tr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14" w:rsidRDefault="0084451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Fisiak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J.,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Lipińska-Grzegorek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M.,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Zabrocki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T. (1978)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An Introductory Polish-English Contrastive Grammar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. Warszawa: PWN.</w:t>
            </w:r>
          </w:p>
        </w:tc>
      </w:tr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14" w:rsidRDefault="0084451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Nagórko, A. 2005. </w:t>
            </w:r>
            <w:r>
              <w:rPr>
                <w:rFonts w:ascii="Tahoma" w:hAnsi="Tahoma" w:cs="Tahoma"/>
                <w:b w:val="0"/>
                <w:i/>
                <w:iCs/>
                <w:sz w:val="20"/>
                <w:lang w:val="pl-PL"/>
              </w:rPr>
              <w:t>Zarys gramatyki polskiej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PWN.</w:t>
            </w:r>
          </w:p>
        </w:tc>
      </w:tr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14" w:rsidRDefault="0084451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pl-PL"/>
              </w:rPr>
              <w:t>Sliwa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, G. 2001. </w:t>
            </w:r>
            <w:r>
              <w:rPr>
                <w:rFonts w:ascii="Tahoma" w:hAnsi="Tahoma" w:cs="Tahoma"/>
                <w:b w:val="0"/>
                <w:i/>
                <w:sz w:val="20"/>
                <w:lang w:val="pl-PL"/>
              </w:rPr>
              <w:t>Angielski bez błędów. Jakie błędy popełniają Polacy i jak ich unikać. Poradnik.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 Kraków. Wydawnictwo Literackie.</w:t>
            </w:r>
          </w:p>
        </w:tc>
      </w:tr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14" w:rsidRDefault="0084451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Krzeszowski, T. 1980. </w:t>
            </w:r>
            <w:r>
              <w:rPr>
                <w:rFonts w:ascii="Tahoma" w:hAnsi="Tahoma" w:cs="Tahoma"/>
                <w:b w:val="0"/>
                <w:i/>
                <w:sz w:val="20"/>
                <w:lang w:val="pl-PL"/>
              </w:rPr>
              <w:t>Gramatyka angielska dla Polaków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>. Warszawa. PWN.</w:t>
            </w:r>
          </w:p>
        </w:tc>
      </w:tr>
      <w:tr w:rsidR="00844514" w:rsidTr="008445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14" w:rsidRDefault="0084451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Szpila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G. 2005. </w:t>
            </w:r>
            <w:r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Make Friends with False Friends: Practice Book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Wydawnictwo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pl-PL"/>
              </w:rPr>
              <w:t>Egis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</w:tbl>
    <w:p w:rsidR="00844514" w:rsidRPr="00BA6E3E" w:rsidRDefault="00844514" w:rsidP="00FD5398">
      <w:pPr>
        <w:pStyle w:val="xmsolistparagraph"/>
        <w:spacing w:before="0" w:beforeAutospacing="0" w:after="0" w:afterAutospacing="0" w:line="276" w:lineRule="auto"/>
      </w:pPr>
    </w:p>
    <w:p w:rsidR="00FD5398" w:rsidRDefault="00FD5398" w:rsidP="00FD539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1E1E04">
        <w:rPr>
          <w:rFonts w:ascii="Tahoma" w:hAnsi="Tahoma" w:cs="Tahoma"/>
        </w:rPr>
        <w:t xml:space="preserve">Nakład pracy studenta </w:t>
      </w:r>
      <w:r w:rsidRPr="0001795B">
        <w:rPr>
          <w:rFonts w:ascii="Tahoma" w:hAnsi="Tahoma" w:cs="Tahoma"/>
        </w:rPr>
        <w:t>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8D" w:rsidRPr="00FF6C27" w:rsidRDefault="00A6468D" w:rsidP="00B5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6C2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14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3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27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FF6C27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FF6C2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FF6C2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9D3ABF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9D3ABF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64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9D3ABF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9D3ABF" w:rsidP="00B57D8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F6C2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6468D" w:rsidRPr="00FF6C27" w:rsidTr="00B57D8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9D3ABF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68D" w:rsidRPr="00FF6C27" w:rsidRDefault="00A6468D" w:rsidP="00B57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6D1CA6" w:rsidRDefault="006D1CA6"/>
    <w:sectPr w:rsidR="006D1CA6" w:rsidSect="00717C78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40F" w:rsidRDefault="0046340F">
      <w:pPr>
        <w:spacing w:after="0" w:line="240" w:lineRule="auto"/>
      </w:pPr>
      <w:r>
        <w:separator/>
      </w:r>
    </w:p>
  </w:endnote>
  <w:endnote w:type="continuationSeparator" w:id="0">
    <w:p w:rsidR="0046340F" w:rsidRDefault="0046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C78" w:rsidRDefault="00860AE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C78" w:rsidRDefault="00717C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C78" w:rsidRPr="0080542D" w:rsidRDefault="00860AED" w:rsidP="00717C7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F201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40F" w:rsidRDefault="0046340F">
      <w:pPr>
        <w:spacing w:after="0" w:line="240" w:lineRule="auto"/>
      </w:pPr>
      <w:r>
        <w:separator/>
      </w:r>
    </w:p>
  </w:footnote>
  <w:footnote w:type="continuationSeparator" w:id="0">
    <w:p w:rsidR="0046340F" w:rsidRDefault="0046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B6B" w:rsidRDefault="0055117A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398"/>
    <w:rsid w:val="00036109"/>
    <w:rsid w:val="000910A7"/>
    <w:rsid w:val="000A1C05"/>
    <w:rsid w:val="000D3092"/>
    <w:rsid w:val="000E55E6"/>
    <w:rsid w:val="000F03E8"/>
    <w:rsid w:val="000F09F4"/>
    <w:rsid w:val="000F2019"/>
    <w:rsid w:val="00147222"/>
    <w:rsid w:val="0019315F"/>
    <w:rsid w:val="001B0B6B"/>
    <w:rsid w:val="001B5957"/>
    <w:rsid w:val="001C3807"/>
    <w:rsid w:val="001D5EEA"/>
    <w:rsid w:val="00206640"/>
    <w:rsid w:val="00291C58"/>
    <w:rsid w:val="002B1172"/>
    <w:rsid w:val="002F2413"/>
    <w:rsid w:val="003027DD"/>
    <w:rsid w:val="0046340F"/>
    <w:rsid w:val="00497F9B"/>
    <w:rsid w:val="004A1D55"/>
    <w:rsid w:val="004D7AFF"/>
    <w:rsid w:val="0050652F"/>
    <w:rsid w:val="0055117A"/>
    <w:rsid w:val="005D250C"/>
    <w:rsid w:val="00696962"/>
    <w:rsid w:val="006D1CA6"/>
    <w:rsid w:val="006F4E53"/>
    <w:rsid w:val="00717C78"/>
    <w:rsid w:val="0074412F"/>
    <w:rsid w:val="00816DBF"/>
    <w:rsid w:val="00822955"/>
    <w:rsid w:val="00842AC8"/>
    <w:rsid w:val="00844514"/>
    <w:rsid w:val="008552A5"/>
    <w:rsid w:val="00860AED"/>
    <w:rsid w:val="009346BB"/>
    <w:rsid w:val="009B299F"/>
    <w:rsid w:val="009D3ABF"/>
    <w:rsid w:val="00A33C8E"/>
    <w:rsid w:val="00A61E5A"/>
    <w:rsid w:val="00A6468D"/>
    <w:rsid w:val="00A77627"/>
    <w:rsid w:val="00AD7FFA"/>
    <w:rsid w:val="00AF7F76"/>
    <w:rsid w:val="00B238AA"/>
    <w:rsid w:val="00B25EC5"/>
    <w:rsid w:val="00B57D8B"/>
    <w:rsid w:val="00B57EC9"/>
    <w:rsid w:val="00B83917"/>
    <w:rsid w:val="00BC51E4"/>
    <w:rsid w:val="00BE5ED8"/>
    <w:rsid w:val="00C40273"/>
    <w:rsid w:val="00C83E38"/>
    <w:rsid w:val="00C84502"/>
    <w:rsid w:val="00CC3051"/>
    <w:rsid w:val="00D23818"/>
    <w:rsid w:val="00D363BD"/>
    <w:rsid w:val="00D36E57"/>
    <w:rsid w:val="00D4541E"/>
    <w:rsid w:val="00D73CFD"/>
    <w:rsid w:val="00DF75FE"/>
    <w:rsid w:val="00E10015"/>
    <w:rsid w:val="00E55F45"/>
    <w:rsid w:val="00EB7943"/>
    <w:rsid w:val="00EC154A"/>
    <w:rsid w:val="00FD5398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4B162F"/>
  <w15:docId w15:val="{6CDB3FEA-AF5C-407C-8D8B-E0C3A320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3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3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539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FD539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FD53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53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D5398"/>
    <w:rPr>
      <w:rFonts w:ascii="Times New Roman" w:eastAsia="Calibri" w:hAnsi="Times New Roman" w:cs="Times New Roman"/>
      <w:sz w:val="24"/>
      <w:szCs w:val="20"/>
    </w:rPr>
  </w:style>
  <w:style w:type="character" w:styleId="Numerstrony">
    <w:name w:val="page number"/>
    <w:semiHidden/>
    <w:rsid w:val="00FD5398"/>
  </w:style>
  <w:style w:type="paragraph" w:customStyle="1" w:styleId="tekst">
    <w:name w:val="tekst"/>
    <w:rsid w:val="00FD5398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FD539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D539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FD539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D539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D539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D539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D5398"/>
    <w:pPr>
      <w:jc w:val="center"/>
    </w:pPr>
  </w:style>
  <w:style w:type="paragraph" w:customStyle="1" w:styleId="rdtytu">
    <w:name w:val="Śródtytuł"/>
    <w:basedOn w:val="Nagwek1"/>
    <w:next w:val="wrubrycemn"/>
    <w:rsid w:val="00FD5398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FD539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FD539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FD539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FD53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39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D5398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7E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0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0B6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1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Agnieszka Gernand</cp:lastModifiedBy>
  <cp:revision>8</cp:revision>
  <dcterms:created xsi:type="dcterms:W3CDTF">2021-06-04T10:20:00Z</dcterms:created>
  <dcterms:modified xsi:type="dcterms:W3CDTF">2023-06-22T14:35:00Z</dcterms:modified>
</cp:coreProperties>
</file>