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78" w:rsidRPr="0063022C" w:rsidRDefault="008D6078" w:rsidP="00C15ADC">
      <w:pPr>
        <w:spacing w:after="0" w:line="240" w:lineRule="auto"/>
        <w:rPr>
          <w:rFonts w:ascii="Tahoma" w:hAnsi="Tahoma" w:cs="Tahoma"/>
        </w:rPr>
      </w:pPr>
    </w:p>
    <w:p w:rsidR="008D6078" w:rsidRPr="0063022C" w:rsidRDefault="008D6078" w:rsidP="00C15ADC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63022C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8D6078" w:rsidRPr="0063022C" w:rsidRDefault="008D6078" w:rsidP="00C15ADC">
      <w:pPr>
        <w:spacing w:after="0" w:line="240" w:lineRule="auto"/>
        <w:rPr>
          <w:rFonts w:ascii="Tahoma" w:hAnsi="Tahoma" w:cs="Tahoma"/>
        </w:rPr>
      </w:pPr>
    </w:p>
    <w:p w:rsidR="008D6078" w:rsidRPr="0063022C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3022C">
        <w:rPr>
          <w:rFonts w:ascii="Tahoma" w:hAnsi="Tahoma" w:cs="Tahoma"/>
        </w:rPr>
        <w:t>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3022C" w:rsidRPr="0063022C">
        <w:tc>
          <w:tcPr>
            <w:tcW w:w="2410" w:type="dxa"/>
            <w:vAlign w:val="center"/>
          </w:tcPr>
          <w:p w:rsidR="008D6078" w:rsidRPr="0063022C" w:rsidRDefault="008D6078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D6078" w:rsidRPr="0063022C" w:rsidRDefault="00565CF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Stylistyka</w:t>
            </w:r>
            <w:r w:rsidR="008D6078" w:rsidRPr="0063022C">
              <w:rPr>
                <w:rFonts w:ascii="Tahoma" w:hAnsi="Tahoma" w:cs="Tahoma"/>
                <w:b w:val="0"/>
                <w:bCs w:val="0"/>
                <w:color w:val="auto"/>
              </w:rPr>
              <w:t xml:space="preserve"> języka</w:t>
            </w: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 xml:space="preserve"> polskiego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D0C47" w:rsidRPr="0063022C" w:rsidRDefault="00FB4955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Kolegium</w:t>
            </w:r>
          </w:p>
        </w:tc>
        <w:tc>
          <w:tcPr>
            <w:tcW w:w="7371" w:type="dxa"/>
            <w:vAlign w:val="center"/>
          </w:tcPr>
          <w:p w:rsidR="005D0C47" w:rsidRPr="0063022C" w:rsidRDefault="005D0C47" w:rsidP="005D0C4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Mediów i Komunikacji Społecznej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D0C47" w:rsidRPr="0063022C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Filologia angielska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D0C47" w:rsidRPr="0063022C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Studia pierwszego stopnia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D0C47" w:rsidRPr="0063022C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D0C47" w:rsidRPr="0063022C" w:rsidRDefault="005D0C47" w:rsidP="00A050A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63022C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63022C" w:rsidRPr="0063022C">
        <w:tc>
          <w:tcPr>
            <w:tcW w:w="2410" w:type="dxa"/>
            <w:vAlign w:val="center"/>
          </w:tcPr>
          <w:p w:rsidR="005D0C47" w:rsidRPr="0063022C" w:rsidRDefault="005D0C47" w:rsidP="00A050AD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D0C47" w:rsidRPr="006B1DC6" w:rsidRDefault="006B1DC6" w:rsidP="006B1DC6">
            <w:pPr>
              <w:pStyle w:val="Odpowiedzi"/>
              <w:rPr>
                <w:rFonts w:ascii="Arial" w:hAnsi="Arial" w:cs="Arial"/>
                <w:b w:val="0"/>
                <w:bCs w:val="0"/>
                <w:color w:val="212121"/>
                <w:shd w:val="clear" w:color="auto" w:fill="FFFFFF"/>
              </w:rPr>
            </w:pPr>
            <w:r w:rsidRPr="006B1DC6">
              <w:rPr>
                <w:rFonts w:ascii="Tahoma" w:hAnsi="Tahoma" w:cs="Tahoma"/>
                <w:b w:val="0"/>
                <w:bCs w:val="0"/>
                <w:color w:val="auto"/>
              </w:rPr>
              <w:t>dr Iwona Leonowicz-Bukała</w:t>
            </w:r>
          </w:p>
        </w:tc>
      </w:tr>
    </w:tbl>
    <w:p w:rsidR="008D6078" w:rsidRPr="0063022C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63022C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3022C">
        <w:rPr>
          <w:rFonts w:ascii="Tahoma" w:hAnsi="Tahoma" w:cs="Tahoma"/>
        </w:rPr>
        <w:t xml:space="preserve">Wymagania wstępne </w:t>
      </w:r>
      <w:r w:rsidRPr="0063022C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63022C">
        <w:tc>
          <w:tcPr>
            <w:tcW w:w="9778" w:type="dxa"/>
          </w:tcPr>
          <w:p w:rsidR="008D6078" w:rsidRPr="0063022C" w:rsidRDefault="008D6078" w:rsidP="00C15ADC">
            <w:pPr>
              <w:pStyle w:val="Punktygwne"/>
              <w:spacing w:before="0" w:after="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63022C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8D6078" w:rsidRPr="0063022C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63022C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022C">
        <w:rPr>
          <w:rFonts w:ascii="Tahoma" w:hAnsi="Tahoma" w:cs="Tahoma"/>
        </w:rPr>
        <w:t xml:space="preserve">Efekty </w:t>
      </w:r>
      <w:r w:rsidR="005D0C47" w:rsidRPr="0063022C">
        <w:rPr>
          <w:rFonts w:ascii="Tahoma" w:hAnsi="Tahoma" w:cs="Tahoma"/>
        </w:rPr>
        <w:t xml:space="preserve">uczenia się </w:t>
      </w:r>
      <w:r w:rsidRPr="0063022C">
        <w:rPr>
          <w:rFonts w:ascii="Tahoma" w:hAnsi="Tahoma" w:cs="Tahoma"/>
        </w:rPr>
        <w:t>i sposób realizacji zajęć</w:t>
      </w: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8D6078" w:rsidRPr="0063022C">
        <w:tc>
          <w:tcPr>
            <w:tcW w:w="675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Zapoznanie studentów z wiedzą o terminologii używanej w sferze działalności związanej z językoznawstwem oraz jej zastosowania w dziedzinach pokrewnych;</w:t>
            </w:r>
          </w:p>
        </w:tc>
      </w:tr>
      <w:tr w:rsidR="008D6078" w:rsidRPr="0063022C">
        <w:tc>
          <w:tcPr>
            <w:tcW w:w="675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językowych potrzebnych do skutecznego komunikowania się w wybranej sferze działalności, przyswojenie dobrych nawyków dotyczących komunikacji werbalnej i niewerbalnej</w:t>
            </w:r>
            <w:r w:rsidR="005662BC"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interpersonalnej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;</w:t>
            </w:r>
          </w:p>
        </w:tc>
      </w:tr>
      <w:tr w:rsidR="005662BC" w:rsidRPr="0063022C">
        <w:tc>
          <w:tcPr>
            <w:tcW w:w="675" w:type="dxa"/>
            <w:vAlign w:val="center"/>
          </w:tcPr>
          <w:p w:rsidR="005662BC" w:rsidRPr="0063022C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5662BC" w:rsidRPr="0063022C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Pogłębianie umiejętności porozumiewania się w sposób precyzyjny i spójny, przy użyciu różnych kanałów i technik komunikacyjnych w języku polskim;</w:t>
            </w:r>
          </w:p>
        </w:tc>
      </w:tr>
      <w:tr w:rsidR="008D6078" w:rsidRPr="0063022C">
        <w:tc>
          <w:tcPr>
            <w:tcW w:w="675" w:type="dxa"/>
            <w:vAlign w:val="center"/>
          </w:tcPr>
          <w:p w:rsidR="008D6078" w:rsidRPr="0063022C" w:rsidRDefault="00EF3C48" w:rsidP="001A7287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4</w:t>
            </w:r>
          </w:p>
        </w:tc>
        <w:tc>
          <w:tcPr>
            <w:tcW w:w="9103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rozumienia relacji zachodzących pomiędzy komunikatem a interpretacją przekazu przez odbiorcę</w:t>
            </w:r>
            <w:r w:rsidR="00EF3C48"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r w:rsidR="00EF3C48" w:rsidRPr="0063022C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brania pod uwagę specyficznych wymagań odbiorców i innych okoliczności towarzyszących typowym zadaniom w sferze komunikacji językowej.</w:t>
            </w:r>
          </w:p>
        </w:tc>
      </w:tr>
      <w:tr w:rsidR="00EF3C48" w:rsidRPr="0063022C">
        <w:tc>
          <w:tcPr>
            <w:tcW w:w="675" w:type="dxa"/>
            <w:vAlign w:val="center"/>
          </w:tcPr>
          <w:p w:rsidR="00EF3C48" w:rsidRPr="0063022C" w:rsidRDefault="00EF3C48" w:rsidP="0043089E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63022C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5</w:t>
            </w:r>
          </w:p>
        </w:tc>
        <w:tc>
          <w:tcPr>
            <w:tcW w:w="9103" w:type="dxa"/>
            <w:vAlign w:val="center"/>
          </w:tcPr>
          <w:p w:rsidR="00EF3C48" w:rsidRPr="0063022C" w:rsidRDefault="00EF3C4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Wykazywanie świadomości odpowiedzialności za zachowanie dziedzictwa kulturowego regionu, kraju, Europy.</w:t>
            </w:r>
          </w:p>
        </w:tc>
      </w:tr>
    </w:tbl>
    <w:p w:rsidR="008D6078" w:rsidRPr="0063022C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3022C">
        <w:rPr>
          <w:rFonts w:ascii="Tahoma" w:hAnsi="Tahoma" w:cs="Tahoma"/>
          <w:sz w:val="20"/>
        </w:rPr>
        <w:t xml:space="preserve">Przedmiotowe efekty </w:t>
      </w:r>
      <w:r w:rsidR="005D0C47" w:rsidRPr="0063022C">
        <w:rPr>
          <w:rFonts w:ascii="Tahoma" w:hAnsi="Tahoma" w:cs="Tahoma"/>
        </w:rPr>
        <w:t>uczenia się</w:t>
      </w:r>
      <w:r w:rsidRPr="0063022C">
        <w:rPr>
          <w:rFonts w:ascii="Tahoma" w:hAnsi="Tahoma" w:cs="Tahoma"/>
          <w:sz w:val="20"/>
        </w:rPr>
        <w:t>, z podziałem na wiedzę, umiejętności i kompetencje, wraz z odniesieniem do e</w:t>
      </w:r>
      <w:r w:rsidR="00C41155" w:rsidRPr="0063022C">
        <w:rPr>
          <w:rFonts w:ascii="Tahoma" w:hAnsi="Tahoma" w:cs="Tahoma"/>
          <w:sz w:val="20"/>
        </w:rPr>
        <w:t xml:space="preserve">fektów </w:t>
      </w:r>
      <w:r w:rsidR="005D0C47" w:rsidRPr="0063022C">
        <w:rPr>
          <w:rFonts w:ascii="Tahoma" w:hAnsi="Tahoma" w:cs="Tahoma"/>
        </w:rPr>
        <w:t xml:space="preserve">uczenia się </w:t>
      </w:r>
      <w:r w:rsidR="00C41155" w:rsidRPr="0063022C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63022C" w:rsidRPr="0063022C" w:rsidTr="0063022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050AD" w:rsidRPr="0063022C" w:rsidRDefault="00A050AD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:rsidR="00A050AD" w:rsidRPr="0063022C" w:rsidRDefault="00A050AD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5D0C47"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050AD" w:rsidRPr="0063022C" w:rsidRDefault="00A050AD" w:rsidP="00A050AD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Odniesienie do efektów </w:t>
            </w:r>
          </w:p>
          <w:p w:rsidR="00A050AD" w:rsidRPr="0063022C" w:rsidRDefault="005D0C47" w:rsidP="00A050AD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  <w:r w:rsidRPr="0063022C">
              <w:rPr>
                <w:rFonts w:ascii="Tahoma" w:hAnsi="Tahoma" w:cs="Tahoma"/>
              </w:rPr>
              <w:t xml:space="preserve"> </w:t>
            </w:r>
            <w:r w:rsidR="00A050AD"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8D6078" w:rsidRPr="0063022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63022C" w:rsidRDefault="00A050AD" w:rsidP="00A050AD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63022C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63022C" w:rsidRPr="0063022C" w:rsidTr="0063022C">
        <w:trPr>
          <w:trHeight w:val="227"/>
          <w:jc w:val="right"/>
        </w:trPr>
        <w:tc>
          <w:tcPr>
            <w:tcW w:w="851" w:type="dxa"/>
            <w:vAlign w:val="center"/>
          </w:tcPr>
          <w:p w:rsidR="00A050AD" w:rsidRPr="0063022C" w:rsidRDefault="00A050AD" w:rsidP="00C15A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polską terminologię używaną w wybranej sferze działalności językoznawczej, oraz jej zastosowania w obrębie pokrewnych dyscyplin naukowych.</w:t>
            </w:r>
          </w:p>
        </w:tc>
        <w:tc>
          <w:tcPr>
            <w:tcW w:w="1486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8D6078" w:rsidRPr="0063022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63022C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63022C" w:rsidRPr="0063022C" w:rsidTr="0063022C">
        <w:trPr>
          <w:trHeight w:val="227"/>
          <w:jc w:val="right"/>
        </w:trPr>
        <w:tc>
          <w:tcPr>
            <w:tcW w:w="851" w:type="dxa"/>
            <w:vAlign w:val="center"/>
          </w:tcPr>
          <w:p w:rsidR="00A050AD" w:rsidRPr="0063022C" w:rsidRDefault="00A050AD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A050AD" w:rsidRPr="0063022C" w:rsidRDefault="00A050AD" w:rsidP="007440D3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Opanował warsztat językowy (j. polski) potrzebny do skutecznego wykonywania typowych działań w wybranej sferze działalności.</w:t>
            </w:r>
          </w:p>
        </w:tc>
        <w:tc>
          <w:tcPr>
            <w:tcW w:w="1486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K_U01</w:t>
            </w:r>
          </w:p>
        </w:tc>
      </w:tr>
      <w:tr w:rsidR="0063022C" w:rsidRPr="0063022C" w:rsidTr="0063022C">
        <w:trPr>
          <w:trHeight w:val="227"/>
          <w:jc w:val="right"/>
        </w:trPr>
        <w:tc>
          <w:tcPr>
            <w:tcW w:w="851" w:type="dxa"/>
            <w:vAlign w:val="center"/>
          </w:tcPr>
          <w:p w:rsidR="00A050AD" w:rsidRPr="0063022C" w:rsidRDefault="00A050AD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P_U02</w:t>
            </w:r>
          </w:p>
        </w:tc>
        <w:tc>
          <w:tcPr>
            <w:tcW w:w="7513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porozumiewać się w sposób precyzyjny i spójny przy użyciu różnych kanałów i technik komunikacyjnych w języku polskim.</w:t>
            </w:r>
          </w:p>
        </w:tc>
        <w:tc>
          <w:tcPr>
            <w:tcW w:w="1486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K_U03</w:t>
            </w:r>
          </w:p>
        </w:tc>
      </w:tr>
      <w:tr w:rsidR="0063022C" w:rsidRPr="0063022C" w:rsidTr="0063022C">
        <w:trPr>
          <w:trHeight w:val="227"/>
          <w:jc w:val="right"/>
        </w:trPr>
        <w:tc>
          <w:tcPr>
            <w:tcW w:w="851" w:type="dxa"/>
            <w:vAlign w:val="center"/>
          </w:tcPr>
          <w:p w:rsidR="00A050AD" w:rsidRPr="0063022C" w:rsidRDefault="00A050AD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P_U03</w:t>
            </w:r>
          </w:p>
        </w:tc>
        <w:tc>
          <w:tcPr>
            <w:tcW w:w="7513" w:type="dxa"/>
            <w:vAlign w:val="center"/>
          </w:tcPr>
          <w:p w:rsidR="00A050AD" w:rsidRPr="0063022C" w:rsidRDefault="00A050AD" w:rsidP="00C15AD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Wykazuje zrozumienie wzajemnych relacji zachodzących pomiędzy rodzajem stosowanej w danym projekcie/zadaniu ekspresji a niesionym komunikatem dla odbiorcy w j. polskim.</w:t>
            </w:r>
          </w:p>
        </w:tc>
        <w:tc>
          <w:tcPr>
            <w:tcW w:w="1486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D6078" w:rsidRPr="0063022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63022C" w:rsidRDefault="008D6078" w:rsidP="00A050AD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63022C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 społecznych</w:t>
            </w:r>
          </w:p>
        </w:tc>
      </w:tr>
      <w:tr w:rsidR="0063022C" w:rsidRPr="0063022C" w:rsidTr="0063022C">
        <w:trPr>
          <w:trHeight w:val="227"/>
          <w:jc w:val="right"/>
        </w:trPr>
        <w:tc>
          <w:tcPr>
            <w:tcW w:w="851" w:type="dxa"/>
            <w:vAlign w:val="center"/>
          </w:tcPr>
          <w:p w:rsidR="00A050AD" w:rsidRPr="0063022C" w:rsidRDefault="00A050AD" w:rsidP="0043089E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świadomość odpowiedzialności za zachowanie dziedzictwa kulturowego Polski.</w:t>
            </w:r>
          </w:p>
        </w:tc>
        <w:tc>
          <w:tcPr>
            <w:tcW w:w="1486" w:type="dxa"/>
            <w:vAlign w:val="center"/>
          </w:tcPr>
          <w:p w:rsidR="00A050AD" w:rsidRPr="0063022C" w:rsidRDefault="00A050AD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K_K06</w:t>
            </w:r>
          </w:p>
        </w:tc>
      </w:tr>
    </w:tbl>
    <w:p w:rsidR="008D6078" w:rsidRPr="0063022C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D6078" w:rsidRPr="0063022C">
        <w:tc>
          <w:tcPr>
            <w:tcW w:w="9778" w:type="dxa"/>
            <w:gridSpan w:val="8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Studia stacjonarne (ST)</w:t>
            </w:r>
          </w:p>
        </w:tc>
      </w:tr>
      <w:tr w:rsidR="008D6078" w:rsidRPr="0063022C"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8D6078" w:rsidRPr="0063022C">
        <w:tc>
          <w:tcPr>
            <w:tcW w:w="1222" w:type="dxa"/>
            <w:vAlign w:val="center"/>
          </w:tcPr>
          <w:p w:rsidR="008D6078" w:rsidRPr="0063022C" w:rsidRDefault="009672C0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63022C" w:rsidRDefault="009672C0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30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8D6078" w:rsidRPr="0063022C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</w:tr>
    </w:tbl>
    <w:p w:rsidR="008D6078" w:rsidRPr="0063022C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8D6078" w:rsidRPr="0063022C">
        <w:tc>
          <w:tcPr>
            <w:tcW w:w="2127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8D6078" w:rsidRPr="0063022C">
        <w:tc>
          <w:tcPr>
            <w:tcW w:w="2127" w:type="dxa"/>
            <w:vAlign w:val="center"/>
          </w:tcPr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Ćwiczeniowa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Jest to raczej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statystyczne, mapy, Internet, aparatura badawcza, obserwacje i badania terenowe itp.).Jej nazwa obejmować powinna również źródło(a) w oparciu o które student zdobywa wiedze i kształci umiejętności. Stanowi podstawowy sposób doskonalenia kwalifikacji ogólnych i zawodowych, które są niezbędne w dalszym samokształceniu i przyszłej pracy (m.in. takich jak sprawność w myśleniu, posługiwaniu się wiedzą, ocenianiu, działaniu praktycznym</w:t>
            </w:r>
          </w:p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studium przypadku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dyskusja oxfordzka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Cechą odróżniającą debatę oxfordzką od innych form dyskusji jest jej sformalizowany charakter. W debacie bierze udział 6 osób. Trzech reprezentuje zespół broniący danej tezy. Pozostali trzej tę tezę negują. Poza bezpośrednio dyskutującymi uczestniczy w jej prowadzeniu: przewodniczący, zespół sędziów, osoba pilnująca czasu (</w:t>
            </w:r>
            <w:proofErr w:type="spellStart"/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>timekeeper</w:t>
            </w:r>
            <w:proofErr w:type="spellEnd"/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>). Przewodniczący otwiera dyskusję i czuwa nad jej przebiegiem a po jej zakończeniu prosi sędziów o wydanie werdyktu.</w:t>
            </w:r>
          </w:p>
        </w:tc>
      </w:tr>
      <w:tr w:rsidR="008D6078" w:rsidRPr="0063022C">
        <w:tc>
          <w:tcPr>
            <w:tcW w:w="2127" w:type="dxa"/>
            <w:vAlign w:val="center"/>
          </w:tcPr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Projekt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8D6078" w:rsidRPr="0063022C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studium przypadku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8D6078" w:rsidRPr="0063022C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t xml:space="preserve">Treści kształcenia </w:t>
      </w:r>
      <w:r w:rsidRPr="0063022C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:rsidR="008D6078" w:rsidRPr="0063022C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8D6078" w:rsidRPr="0063022C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63022C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076"/>
      </w:tblGrid>
      <w:tr w:rsidR="008D6078" w:rsidRPr="0063022C" w:rsidTr="009672C0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76" w:type="dxa"/>
            <w:vMerge w:val="restart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ćwiczeń</w:t>
            </w:r>
          </w:p>
        </w:tc>
      </w:tr>
      <w:tr w:rsidR="008D6078" w:rsidRPr="0063022C" w:rsidTr="009672C0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Merge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A0415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 jako najważniejszy symptom kultury. 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Cw2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polski w dobie przemian ustrojowych i cywilizacyjnych. Analiza porównawcza wybranych tekstów.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Styl i jego odmiany. Język mówiony a język pisany, analiza przykładów.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Jak interpunkcja zmienia sens wypowiedzi – analiza przykładów.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Środki stylistyczne w poszczególnych gatunkach tekstów – znaczenie użytych środków, kontekst, sens.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Cw6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Redagowanie tekstów z użyciem wybranych środków stylistycznych i stylizacji tekstu.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Cw7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subkultur, gwary i zapożyczenia językowe.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Cw8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Wpływ języka angielskiego na leksykę i składnię polską, rozszerzanie znaczenia słów.</w:t>
            </w:r>
          </w:p>
        </w:tc>
      </w:tr>
      <w:tr w:rsidR="008D6078" w:rsidRPr="0063022C" w:rsidTr="009672C0">
        <w:tc>
          <w:tcPr>
            <w:tcW w:w="705" w:type="dxa"/>
            <w:vAlign w:val="center"/>
          </w:tcPr>
          <w:p w:rsidR="008D6078" w:rsidRPr="0063022C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lastRenderedPageBreak/>
              <w:t>Cw9</w:t>
            </w:r>
          </w:p>
        </w:tc>
        <w:tc>
          <w:tcPr>
            <w:tcW w:w="9076" w:type="dxa"/>
            <w:vAlign w:val="center"/>
          </w:tcPr>
          <w:p w:rsidR="008D6078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Błąd językowy – jego istota i przyczyny. </w:t>
            </w: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Analiza wybranych tekstów pod kątem błędów językowych, kalek, zapożyczeń.</w:t>
            </w:r>
          </w:p>
        </w:tc>
      </w:tr>
      <w:tr w:rsidR="009672C0" w:rsidRPr="0063022C" w:rsidTr="009672C0">
        <w:tc>
          <w:tcPr>
            <w:tcW w:w="705" w:type="dxa"/>
            <w:vAlign w:val="center"/>
          </w:tcPr>
          <w:p w:rsidR="009672C0" w:rsidRPr="0063022C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Cw10</w:t>
            </w:r>
          </w:p>
        </w:tc>
        <w:tc>
          <w:tcPr>
            <w:tcW w:w="9076" w:type="dxa"/>
            <w:vAlign w:val="center"/>
          </w:tcPr>
          <w:p w:rsidR="009672C0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w komunikacji elektronicznej. Analiza tekstów dedykowanych komunikacji w sieci.</w:t>
            </w:r>
          </w:p>
        </w:tc>
      </w:tr>
      <w:tr w:rsidR="009672C0" w:rsidRPr="0063022C" w:rsidTr="009672C0">
        <w:tc>
          <w:tcPr>
            <w:tcW w:w="705" w:type="dxa"/>
            <w:vAlign w:val="center"/>
          </w:tcPr>
          <w:p w:rsidR="009672C0" w:rsidRPr="0063022C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Cw11</w:t>
            </w:r>
          </w:p>
        </w:tc>
        <w:tc>
          <w:tcPr>
            <w:tcW w:w="9076" w:type="dxa"/>
            <w:vAlign w:val="center"/>
          </w:tcPr>
          <w:p w:rsidR="009672C0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Językowe pułapki tłumacza. </w:t>
            </w: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Język potoczny a emocjonalność przekazu, znaczenie emocji w przekładzie. Wystąpienia ustne.</w:t>
            </w:r>
          </w:p>
        </w:tc>
      </w:tr>
      <w:tr w:rsidR="009672C0" w:rsidRPr="0063022C" w:rsidTr="009672C0">
        <w:tc>
          <w:tcPr>
            <w:tcW w:w="705" w:type="dxa"/>
            <w:vAlign w:val="center"/>
          </w:tcPr>
          <w:p w:rsidR="009672C0" w:rsidRPr="0063022C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Cw12</w:t>
            </w:r>
          </w:p>
        </w:tc>
        <w:tc>
          <w:tcPr>
            <w:tcW w:w="9076" w:type="dxa"/>
            <w:vAlign w:val="center"/>
          </w:tcPr>
          <w:p w:rsidR="009672C0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Redagowanie poprawnych językowo tekstów z uwzględnieniem możliwych interpretacji komunikatu.</w:t>
            </w:r>
          </w:p>
        </w:tc>
      </w:tr>
      <w:tr w:rsidR="009672C0" w:rsidRPr="0063022C" w:rsidTr="009672C0">
        <w:tc>
          <w:tcPr>
            <w:tcW w:w="705" w:type="dxa"/>
            <w:vAlign w:val="center"/>
          </w:tcPr>
          <w:p w:rsidR="009672C0" w:rsidRPr="0063022C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Cw13</w:t>
            </w:r>
          </w:p>
        </w:tc>
        <w:tc>
          <w:tcPr>
            <w:tcW w:w="9076" w:type="dxa"/>
            <w:vAlign w:val="center"/>
          </w:tcPr>
          <w:p w:rsidR="009672C0" w:rsidRPr="0063022C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Grzeczność językowa w komunikacji formalnej i nieformalnej.</w:t>
            </w:r>
          </w:p>
        </w:tc>
      </w:tr>
      <w:tr w:rsidR="009672C0" w:rsidRPr="0063022C" w:rsidTr="009672C0">
        <w:tc>
          <w:tcPr>
            <w:tcW w:w="705" w:type="dxa"/>
            <w:vAlign w:val="center"/>
          </w:tcPr>
          <w:p w:rsidR="009672C0" w:rsidRPr="0063022C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Cw14</w:t>
            </w:r>
          </w:p>
        </w:tc>
        <w:tc>
          <w:tcPr>
            <w:tcW w:w="9076" w:type="dxa"/>
            <w:vAlign w:val="center"/>
          </w:tcPr>
          <w:p w:rsidR="009672C0" w:rsidRPr="0063022C" w:rsidRDefault="0009604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Dyskusja oxfordzka na aktualny, wybrany temat związany ze stylistyką języka polskiego.</w:t>
            </w:r>
          </w:p>
        </w:tc>
      </w:tr>
      <w:tr w:rsidR="009672C0" w:rsidRPr="0063022C" w:rsidTr="009672C0">
        <w:tc>
          <w:tcPr>
            <w:tcW w:w="705" w:type="dxa"/>
            <w:vAlign w:val="center"/>
          </w:tcPr>
          <w:p w:rsidR="009672C0" w:rsidRPr="0063022C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Align w:val="center"/>
          </w:tcPr>
          <w:p w:rsidR="009672C0" w:rsidRPr="0063022C" w:rsidRDefault="009672C0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Zaliczenie</w:t>
            </w:r>
          </w:p>
        </w:tc>
      </w:tr>
    </w:tbl>
    <w:p w:rsidR="008D6078" w:rsidRPr="0063022C" w:rsidRDefault="008D6078" w:rsidP="00C15ADC">
      <w:pPr>
        <w:spacing w:after="0" w:line="240" w:lineRule="auto"/>
        <w:rPr>
          <w:rFonts w:ascii="Tahoma" w:hAnsi="Tahoma" w:cs="Tahoma"/>
          <w:b/>
          <w:bCs/>
          <w:smallCaps/>
          <w:sz w:val="14"/>
          <w:szCs w:val="22"/>
          <w:lang w:eastAsia="pl-PL"/>
        </w:rPr>
      </w:pPr>
    </w:p>
    <w:p w:rsidR="008D6078" w:rsidRPr="0063022C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63022C">
        <w:rPr>
          <w:rFonts w:ascii="Tahoma" w:hAnsi="Tahoma" w:cs="Tahoma"/>
          <w:smallCaps/>
        </w:rPr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D6078" w:rsidRPr="0063022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projektu</w:t>
            </w:r>
          </w:p>
        </w:tc>
      </w:tr>
      <w:tr w:rsidR="008D6078" w:rsidRPr="0063022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63022C">
        <w:tc>
          <w:tcPr>
            <w:tcW w:w="568" w:type="dxa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P1</w:t>
            </w:r>
          </w:p>
        </w:tc>
        <w:tc>
          <w:tcPr>
            <w:tcW w:w="9213" w:type="dxa"/>
            <w:vAlign w:val="center"/>
          </w:tcPr>
          <w:p w:rsidR="008D6078" w:rsidRPr="0063022C" w:rsidRDefault="003B1957" w:rsidP="0009604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Analiza przekazów medialnych, tekstów kultury, itp. pod kątem </w:t>
            </w:r>
            <w:r w:rsidR="0009604B"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wpływu zmian cywilizacyjnych i społecznych na</w:t>
            </w:r>
            <w:r w:rsidR="00FC6CE2"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 języ</w:t>
            </w:r>
            <w:r w:rsidR="0009604B"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k</w:t>
            </w:r>
            <w:r w:rsidR="00FC6CE2"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 pol</w:t>
            </w:r>
            <w:r w:rsidR="0009604B" w:rsidRPr="0063022C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ski.</w:t>
            </w:r>
          </w:p>
        </w:tc>
      </w:tr>
      <w:tr w:rsidR="008D6078" w:rsidRPr="0063022C">
        <w:tc>
          <w:tcPr>
            <w:tcW w:w="568" w:type="dxa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P2</w:t>
            </w:r>
          </w:p>
        </w:tc>
        <w:tc>
          <w:tcPr>
            <w:tcW w:w="9213" w:type="dxa"/>
            <w:vAlign w:val="center"/>
          </w:tcPr>
          <w:p w:rsidR="008D6078" w:rsidRPr="0063022C" w:rsidRDefault="008D6078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Redagowanie tekstu omawiającego wnioski płynące z przeprowadzonej analizy.</w:t>
            </w:r>
          </w:p>
        </w:tc>
      </w:tr>
      <w:tr w:rsidR="008D6078" w:rsidRPr="0063022C">
        <w:tc>
          <w:tcPr>
            <w:tcW w:w="568" w:type="dxa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P3</w:t>
            </w:r>
          </w:p>
        </w:tc>
        <w:tc>
          <w:tcPr>
            <w:tcW w:w="9213" w:type="dxa"/>
            <w:vAlign w:val="center"/>
          </w:tcPr>
          <w:p w:rsidR="008D6078" w:rsidRPr="0063022C" w:rsidRDefault="008D6078" w:rsidP="0009604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Próba samodzielnej oceny </w:t>
            </w:r>
            <w:r w:rsidR="0009604B"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stanu i roli języka w analizowanych przykładach.</w:t>
            </w:r>
          </w:p>
        </w:tc>
      </w:tr>
    </w:tbl>
    <w:p w:rsidR="008D6078" w:rsidRPr="0063022C" w:rsidRDefault="008D6078" w:rsidP="00A050AD">
      <w:pPr>
        <w:spacing w:after="0" w:line="240" w:lineRule="auto"/>
        <w:rPr>
          <w:rFonts w:ascii="Tahoma" w:hAnsi="Tahoma" w:cs="Tahoma"/>
          <w:b/>
          <w:bCs/>
          <w:smallCaps/>
          <w:sz w:val="22"/>
          <w:szCs w:val="22"/>
          <w:lang w:eastAsia="pl-PL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3022C">
        <w:rPr>
          <w:rFonts w:ascii="Tahoma" w:hAnsi="Tahoma" w:cs="Tahoma"/>
          <w:spacing w:val="-8"/>
        </w:rPr>
        <w:t xml:space="preserve">Korelacja pomiędzy efektami </w:t>
      </w:r>
      <w:r w:rsidR="005D0C47" w:rsidRPr="0063022C">
        <w:rPr>
          <w:rFonts w:ascii="Tahoma" w:hAnsi="Tahoma" w:cs="Tahoma"/>
        </w:rPr>
        <w:t>uczenia się</w:t>
      </w:r>
      <w:r w:rsidRPr="0063022C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2126"/>
        <w:gridCol w:w="5031"/>
      </w:tblGrid>
      <w:tr w:rsidR="0063022C" w:rsidRPr="0063022C" w:rsidTr="00C15ADC">
        <w:tc>
          <w:tcPr>
            <w:tcW w:w="2624" w:type="dxa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5D0C47"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2126" w:type="dxa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5031" w:type="dxa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8D6078" w:rsidRPr="0063022C" w:rsidTr="00C15ADC">
        <w:tc>
          <w:tcPr>
            <w:tcW w:w="2624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5031" w:type="dxa"/>
            <w:vAlign w:val="center"/>
          </w:tcPr>
          <w:p w:rsidR="008D6078" w:rsidRPr="0063022C" w:rsidRDefault="0009604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Cw1, Cw2, Cw3, Cw5, Cw7, Cw9, Cw10, Cw13</w:t>
            </w:r>
          </w:p>
        </w:tc>
      </w:tr>
      <w:tr w:rsidR="008D6078" w:rsidRPr="0063022C" w:rsidTr="00C15ADC">
        <w:tc>
          <w:tcPr>
            <w:tcW w:w="2624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5031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Cw2, Cw3, Cw4,</w:t>
            </w:r>
            <w:r w:rsidR="00AB79F7" w:rsidRPr="0063022C">
              <w:rPr>
                <w:rFonts w:ascii="Tahoma" w:hAnsi="Tahoma" w:cs="Tahoma"/>
                <w:color w:val="auto"/>
              </w:rPr>
              <w:t xml:space="preserve"> Cw5,</w:t>
            </w:r>
            <w:r w:rsidRPr="0063022C">
              <w:rPr>
                <w:rFonts w:ascii="Tahoma" w:hAnsi="Tahoma" w:cs="Tahoma"/>
                <w:color w:val="auto"/>
              </w:rPr>
              <w:t xml:space="preserve"> Cw6, Cw7,</w:t>
            </w:r>
            <w:r w:rsidR="00AB79F7" w:rsidRPr="0063022C">
              <w:rPr>
                <w:rFonts w:ascii="Tahoma" w:hAnsi="Tahoma" w:cs="Tahoma"/>
                <w:color w:val="auto"/>
              </w:rPr>
              <w:t xml:space="preserve"> Cw8, Cw9</w:t>
            </w:r>
            <w:r w:rsidR="0009604B" w:rsidRPr="0063022C">
              <w:rPr>
                <w:rFonts w:ascii="Tahoma" w:hAnsi="Tahoma" w:cs="Tahoma"/>
                <w:color w:val="auto"/>
              </w:rPr>
              <w:t xml:space="preserve">, </w:t>
            </w:r>
            <w:r w:rsidR="001A7287" w:rsidRPr="0063022C">
              <w:rPr>
                <w:rFonts w:ascii="Tahoma" w:hAnsi="Tahoma" w:cs="Tahoma"/>
                <w:color w:val="auto"/>
              </w:rPr>
              <w:t xml:space="preserve">Cw12, </w:t>
            </w:r>
            <w:r w:rsidR="0009604B" w:rsidRPr="0063022C">
              <w:rPr>
                <w:rFonts w:ascii="Tahoma" w:hAnsi="Tahoma" w:cs="Tahoma"/>
                <w:color w:val="auto"/>
              </w:rPr>
              <w:t>Cw14</w:t>
            </w:r>
          </w:p>
        </w:tc>
      </w:tr>
      <w:tr w:rsidR="008D6078" w:rsidRPr="0063022C" w:rsidTr="00C15ADC">
        <w:tc>
          <w:tcPr>
            <w:tcW w:w="2624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5031" w:type="dxa"/>
            <w:vAlign w:val="center"/>
          </w:tcPr>
          <w:p w:rsidR="008D6078" w:rsidRPr="0063022C" w:rsidRDefault="00AB79F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Cw2, Cw3, Cw4, Cw5, Cw6, Cw7, Cw8</w:t>
            </w:r>
            <w:r w:rsidR="008D6078" w:rsidRPr="0063022C">
              <w:rPr>
                <w:rFonts w:ascii="Tahoma" w:hAnsi="Tahoma" w:cs="Tahoma"/>
                <w:color w:val="auto"/>
              </w:rPr>
              <w:t xml:space="preserve">, </w:t>
            </w:r>
            <w:r w:rsidRPr="0063022C">
              <w:rPr>
                <w:rFonts w:ascii="Tahoma" w:hAnsi="Tahoma" w:cs="Tahoma"/>
                <w:color w:val="auto"/>
              </w:rPr>
              <w:t>Cw9,</w:t>
            </w:r>
            <w:r w:rsidR="0009604B" w:rsidRPr="0063022C">
              <w:rPr>
                <w:rFonts w:ascii="Tahoma" w:hAnsi="Tahoma" w:cs="Tahoma"/>
                <w:color w:val="auto"/>
              </w:rPr>
              <w:t xml:space="preserve"> </w:t>
            </w:r>
            <w:r w:rsidR="001A7287" w:rsidRPr="0063022C">
              <w:rPr>
                <w:rFonts w:ascii="Tahoma" w:hAnsi="Tahoma" w:cs="Tahoma"/>
                <w:color w:val="auto"/>
              </w:rPr>
              <w:t xml:space="preserve">Cw12, </w:t>
            </w:r>
            <w:r w:rsidR="0009604B" w:rsidRPr="0063022C">
              <w:rPr>
                <w:rFonts w:ascii="Tahoma" w:hAnsi="Tahoma" w:cs="Tahoma"/>
                <w:color w:val="auto"/>
              </w:rPr>
              <w:t>Cw13,</w:t>
            </w:r>
            <w:r w:rsidR="008D6078" w:rsidRPr="0063022C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AB79F7" w:rsidRPr="0063022C" w:rsidTr="00C15ADC">
        <w:tc>
          <w:tcPr>
            <w:tcW w:w="2624" w:type="dxa"/>
            <w:vAlign w:val="center"/>
          </w:tcPr>
          <w:p w:rsidR="00AB79F7" w:rsidRPr="0063022C" w:rsidRDefault="001A728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:rsidR="00AB79F7" w:rsidRPr="0063022C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5031" w:type="dxa"/>
            <w:vAlign w:val="center"/>
          </w:tcPr>
          <w:p w:rsidR="00AB79F7" w:rsidRPr="0063022C" w:rsidRDefault="00AB79F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Cw1, Cw2, Cw3, Cw4, Cw8, Cw9</w:t>
            </w:r>
            <w:r w:rsidR="0009604B" w:rsidRPr="0063022C">
              <w:rPr>
                <w:rFonts w:ascii="Tahoma" w:hAnsi="Tahoma" w:cs="Tahoma"/>
                <w:color w:val="auto"/>
              </w:rPr>
              <w:t xml:space="preserve">, Cw11, </w:t>
            </w:r>
            <w:r w:rsidR="001A7287" w:rsidRPr="0063022C">
              <w:rPr>
                <w:rFonts w:ascii="Tahoma" w:hAnsi="Tahoma" w:cs="Tahoma"/>
                <w:color w:val="auto"/>
              </w:rPr>
              <w:t>Cw12,</w:t>
            </w:r>
            <w:r w:rsidR="0009604B" w:rsidRPr="0063022C">
              <w:rPr>
                <w:rFonts w:ascii="Tahoma" w:hAnsi="Tahoma" w:cs="Tahoma"/>
                <w:color w:val="auto"/>
              </w:rPr>
              <w:t>Cw14</w:t>
            </w:r>
          </w:p>
        </w:tc>
      </w:tr>
      <w:tr w:rsidR="001731FB" w:rsidRPr="0063022C" w:rsidTr="00C15ADC">
        <w:tc>
          <w:tcPr>
            <w:tcW w:w="2624" w:type="dxa"/>
            <w:vAlign w:val="center"/>
          </w:tcPr>
          <w:p w:rsidR="001731FB" w:rsidRPr="0063022C" w:rsidRDefault="001731F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126" w:type="dxa"/>
            <w:vAlign w:val="center"/>
          </w:tcPr>
          <w:p w:rsidR="001731FB" w:rsidRPr="0063022C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5031" w:type="dxa"/>
            <w:vAlign w:val="center"/>
          </w:tcPr>
          <w:p w:rsidR="001731FB" w:rsidRPr="0063022C" w:rsidRDefault="0043089E" w:rsidP="004308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3022C">
              <w:rPr>
                <w:rFonts w:ascii="Tahoma" w:hAnsi="Tahoma" w:cs="Tahoma"/>
                <w:color w:val="auto"/>
              </w:rPr>
              <w:t>Cw7, Cw14</w:t>
            </w:r>
            <w:r w:rsidR="001A7287" w:rsidRPr="0063022C">
              <w:rPr>
                <w:rFonts w:ascii="Tahoma" w:hAnsi="Tahoma" w:cs="Tahoma"/>
                <w:color w:val="auto"/>
              </w:rPr>
              <w:t>,</w:t>
            </w:r>
            <w:r w:rsidRPr="0063022C">
              <w:rPr>
                <w:rFonts w:ascii="Tahoma" w:hAnsi="Tahoma" w:cs="Tahoma"/>
                <w:color w:val="auto"/>
              </w:rPr>
              <w:t xml:space="preserve"> P1</w:t>
            </w:r>
            <w:r w:rsidR="001A7287" w:rsidRPr="0063022C">
              <w:rPr>
                <w:rFonts w:ascii="Tahoma" w:hAnsi="Tahoma" w:cs="Tahoma"/>
                <w:color w:val="auto"/>
              </w:rPr>
              <w:t>,</w:t>
            </w:r>
            <w:r w:rsidR="001731FB" w:rsidRPr="0063022C">
              <w:rPr>
                <w:rFonts w:ascii="Tahoma" w:hAnsi="Tahoma" w:cs="Tahoma"/>
                <w:color w:val="auto"/>
              </w:rPr>
              <w:t xml:space="preserve"> P3</w:t>
            </w:r>
          </w:p>
        </w:tc>
      </w:tr>
    </w:tbl>
    <w:p w:rsidR="008D6078" w:rsidRPr="0063022C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t xml:space="preserve">Metody weryfikacji efektów </w:t>
      </w:r>
      <w:r w:rsidR="005D0C47" w:rsidRPr="0063022C">
        <w:rPr>
          <w:rFonts w:ascii="Tahoma" w:hAnsi="Tahoma" w:cs="Tahoma"/>
        </w:rPr>
        <w:t xml:space="preserve">uczenia się </w:t>
      </w:r>
      <w:r w:rsidRPr="0063022C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63022C" w:rsidRPr="0063022C">
        <w:tc>
          <w:tcPr>
            <w:tcW w:w="1418" w:type="dxa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5D0C47"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D6078" w:rsidRPr="0063022C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63022C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8D6078" w:rsidRPr="0063022C">
        <w:tc>
          <w:tcPr>
            <w:tcW w:w="1418" w:type="dxa"/>
            <w:vAlign w:val="center"/>
          </w:tcPr>
          <w:p w:rsidR="009672C0" w:rsidRPr="0063022C" w:rsidRDefault="009672C0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P_W01</w:t>
            </w:r>
          </w:p>
          <w:p w:rsidR="008D6078" w:rsidRPr="0063022C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P_U01, P_U02</w:t>
            </w:r>
            <w:r w:rsidR="00FC6CE2"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</w:p>
          <w:p w:rsidR="00FC6CE2" w:rsidRPr="0063022C" w:rsidRDefault="001731FB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</w:t>
            </w:r>
            <w:r w:rsidR="001A7287"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3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P_K01</w:t>
            </w:r>
          </w:p>
        </w:tc>
        <w:tc>
          <w:tcPr>
            <w:tcW w:w="5103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8D6078" w:rsidRPr="0063022C">
        <w:tc>
          <w:tcPr>
            <w:tcW w:w="1418" w:type="dxa"/>
            <w:vAlign w:val="center"/>
          </w:tcPr>
          <w:p w:rsidR="008D6078" w:rsidRPr="0063022C" w:rsidRDefault="008D6078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</w:t>
            </w:r>
            <w:r w:rsidR="001731FB"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2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  <w:r w:rsidR="001731FB"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:rsidR="008D6078" w:rsidRPr="0063022C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t xml:space="preserve">Kryteria oceny </w:t>
      </w:r>
      <w:r w:rsidR="005D0C47" w:rsidRPr="0063022C">
        <w:rPr>
          <w:rFonts w:ascii="Tahoma" w:hAnsi="Tahoma" w:cs="Tahoma"/>
          <w:lang w:val="pl-PL"/>
        </w:rPr>
        <w:t xml:space="preserve">stopnia osiągnięcia </w:t>
      </w:r>
      <w:r w:rsidRPr="0063022C">
        <w:rPr>
          <w:rFonts w:ascii="Tahoma" w:hAnsi="Tahoma" w:cs="Tahoma"/>
        </w:rPr>
        <w:t xml:space="preserve">efektów </w:t>
      </w:r>
      <w:r w:rsidR="005D0C47" w:rsidRPr="0063022C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D6078" w:rsidRPr="0063022C" w:rsidTr="0021750E">
        <w:trPr>
          <w:trHeight w:val="397"/>
        </w:trPr>
        <w:tc>
          <w:tcPr>
            <w:tcW w:w="1135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:rsidR="008D6078" w:rsidRPr="0063022C" w:rsidRDefault="005D0C47" w:rsidP="005D0C47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:rsidR="008D6078" w:rsidRPr="0063022C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8D6078" w:rsidRPr="0063022C" w:rsidTr="0021750E">
        <w:tc>
          <w:tcPr>
            <w:tcW w:w="1135" w:type="dxa"/>
            <w:vAlign w:val="center"/>
          </w:tcPr>
          <w:p w:rsidR="008D6078" w:rsidRPr="0063022C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8D6078" w:rsidRPr="0063022C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Nie zna elementarnej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polskiej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terminologii używanej w wybranej sferze działalności językoznawczej, oraz jej zastosowania w obrębie pokrewnych dyscyplin naukowych.</w:t>
            </w:r>
          </w:p>
        </w:tc>
        <w:tc>
          <w:tcPr>
            <w:tcW w:w="2126" w:type="dxa"/>
            <w:vAlign w:val="center"/>
          </w:tcPr>
          <w:p w:rsidR="008D6078" w:rsidRPr="0063022C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terminologię używaną w wybranej sferze działalności językoznawczej, oraz jej zastosowania w obrębie pokrewnych dyscyplin naukowych</w:t>
            </w:r>
            <w:r w:rsidR="008D6078" w:rsidRPr="0063022C">
              <w:rPr>
                <w:rFonts w:ascii="Tahoma" w:eastAsia="Times New Roman" w:hAnsi="Tahoma" w:cs="Tahoma"/>
                <w:lang w:val="pl-PL" w:eastAsia="pl-PL"/>
              </w:rPr>
              <w:t>, wykonując poprawnie 50% zadań na zaliczenie</w:t>
            </w:r>
          </w:p>
        </w:tc>
        <w:tc>
          <w:tcPr>
            <w:tcW w:w="2126" w:type="dxa"/>
            <w:vAlign w:val="center"/>
          </w:tcPr>
          <w:p w:rsidR="008D6078" w:rsidRPr="0063022C" w:rsidRDefault="001731FB" w:rsidP="00C15ADC">
            <w:pPr>
              <w:pStyle w:val="wrubrycemn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terminologię używaną w wybranej sferze działalności językoznawczej, oraz jej zastosowania w obrębie pokrewnych dyscyplin naukowych, </w:t>
            </w:r>
            <w:r w:rsidR="008D6078" w:rsidRPr="0063022C">
              <w:rPr>
                <w:rFonts w:ascii="Tahoma" w:eastAsia="Times New Roman" w:hAnsi="Tahoma" w:cs="Tahoma"/>
                <w:lang w:val="pl-PL" w:eastAsia="pl-PL"/>
              </w:rPr>
              <w:t>wykonując poprawnie 70% zadań na zaliczenie</w:t>
            </w:r>
          </w:p>
        </w:tc>
        <w:tc>
          <w:tcPr>
            <w:tcW w:w="2268" w:type="dxa"/>
            <w:vAlign w:val="center"/>
          </w:tcPr>
          <w:p w:rsidR="008D6078" w:rsidRPr="0063022C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terminologię używaną w wybranej sferze działalności językoznawczej, oraz jej zastosowania w obrębie pokrewnych dyscyplin naukowych, </w:t>
            </w:r>
            <w:r w:rsidR="008D6078" w:rsidRPr="0063022C">
              <w:rPr>
                <w:rFonts w:ascii="Tahoma" w:eastAsia="Times New Roman" w:hAnsi="Tahoma" w:cs="Tahoma"/>
                <w:lang w:val="pl-PL" w:eastAsia="pl-PL"/>
              </w:rPr>
              <w:t>wykonując poprawnie 90% zadań na zaliczenie</w:t>
            </w:r>
          </w:p>
        </w:tc>
      </w:tr>
      <w:tr w:rsidR="008D6078" w:rsidRPr="0063022C" w:rsidTr="0021750E">
        <w:tc>
          <w:tcPr>
            <w:tcW w:w="1135" w:type="dxa"/>
            <w:vAlign w:val="center"/>
          </w:tcPr>
          <w:p w:rsidR="008D6078" w:rsidRPr="0063022C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Nie opanował warsztatu językowego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 (j. polski)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 potrzebny do skutecznego wykonywania typowych działań w wybranej sferze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>działalności, nie przyswoił sobie dobrych nawyków dotyczących komunikacji interpersonalnej;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potrzebny do skutecznego wykonywania typowych działań w wybranej sferze działalno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>ści, przyswoił sobie dobre nawyki dotyczące komunikacji interpersonalnej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potrzebny do skutecznego wykonywania typowych działań w wybranej sferze działalno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>ści, przyswoił sobie dobre nawyki dotyczące komunikacji interpersonalnej i potrafi je identyfikować;</w:t>
            </w:r>
          </w:p>
        </w:tc>
        <w:tc>
          <w:tcPr>
            <w:tcW w:w="2268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potrzebny do skutecznego wykonywania typowych działań w wybranej sferze działalności, 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lastRenderedPageBreak/>
              <w:t>przyswoił sobie dobre nawyki dotyczące komunikacji interpersonalnej, potrafi je identyfikować i stosować;</w:t>
            </w:r>
          </w:p>
        </w:tc>
      </w:tr>
      <w:tr w:rsidR="00FC6CE2" w:rsidRPr="0063022C" w:rsidTr="0021750E">
        <w:tc>
          <w:tcPr>
            <w:tcW w:w="1135" w:type="dxa"/>
            <w:vAlign w:val="center"/>
          </w:tcPr>
          <w:p w:rsidR="00FC6CE2" w:rsidRPr="0063022C" w:rsidRDefault="00FC6CE2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C6CE2" w:rsidRPr="0063022C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Nie potrafi porozumiewać się w sposób precyzyjny i spójny przy użyciu różnych kanałów i technik komunikacyjnych w języku polskim.</w:t>
            </w:r>
          </w:p>
        </w:tc>
        <w:tc>
          <w:tcPr>
            <w:tcW w:w="2126" w:type="dxa"/>
            <w:vAlign w:val="center"/>
          </w:tcPr>
          <w:p w:rsidR="00FC6CE2" w:rsidRPr="0063022C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Potrafi porozumiewać się w sposób precyzyjny i spójny przy użyciu różnych kanałów i technik komunikacyjnych w języku polskim.</w:t>
            </w:r>
          </w:p>
        </w:tc>
        <w:tc>
          <w:tcPr>
            <w:tcW w:w="2126" w:type="dxa"/>
            <w:vAlign w:val="center"/>
          </w:tcPr>
          <w:p w:rsidR="00FC6CE2" w:rsidRPr="0063022C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Potrafi poprawnie porozumiewać się w sposób precyzyjny i spójny przy użyciu różnych kanałów i technik komunikacyjnych w języku polskim.</w:t>
            </w:r>
          </w:p>
        </w:tc>
        <w:tc>
          <w:tcPr>
            <w:tcW w:w="2268" w:type="dxa"/>
            <w:vAlign w:val="center"/>
          </w:tcPr>
          <w:p w:rsidR="00FC6CE2" w:rsidRPr="0063022C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Potrafi poprawnie i z uwzględnieniem zasad stylistyki porozumiewać się w sposób precyzyjny i spójny przy użyciu różnych kanałów i technik komunikacyjnych w języku polskim.</w:t>
            </w:r>
          </w:p>
        </w:tc>
      </w:tr>
      <w:tr w:rsidR="008D6078" w:rsidRPr="0063022C" w:rsidTr="0021750E">
        <w:tc>
          <w:tcPr>
            <w:tcW w:w="1135" w:type="dxa"/>
            <w:vAlign w:val="center"/>
          </w:tcPr>
          <w:p w:rsidR="008D6078" w:rsidRPr="0063022C" w:rsidRDefault="004E1DE1" w:rsidP="001A728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</w:t>
            </w:r>
            <w:r w:rsidR="001A7287"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Nie wykazuje zrozumienia wzajemnych relacji zachodzących pomiędzy rodzajem stosowanej w danym projekcie/zadaniu ekspresji a niesionym komunikatem dla odbiorcy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 w języku polskim.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 w języku polskim.</w:t>
            </w:r>
          </w:p>
        </w:tc>
        <w:tc>
          <w:tcPr>
            <w:tcW w:w="2126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 w języku polskim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, potrafi je analizować;</w:t>
            </w:r>
          </w:p>
        </w:tc>
        <w:tc>
          <w:tcPr>
            <w:tcW w:w="2268" w:type="dxa"/>
            <w:vAlign w:val="center"/>
          </w:tcPr>
          <w:p w:rsidR="008D6078" w:rsidRPr="0063022C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 xml:space="preserve"> w języku polskim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, potrafi je analizować i stosować się do wniosków;</w:t>
            </w:r>
          </w:p>
        </w:tc>
      </w:tr>
      <w:tr w:rsidR="004E1DE1" w:rsidRPr="0063022C" w:rsidTr="00D85EA4">
        <w:tc>
          <w:tcPr>
            <w:tcW w:w="1135" w:type="dxa"/>
            <w:vAlign w:val="center"/>
          </w:tcPr>
          <w:p w:rsidR="004E1DE1" w:rsidRPr="0063022C" w:rsidRDefault="004E1DE1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</w:t>
            </w:r>
            <w:r w:rsidR="00013429"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4E1DE1" w:rsidRPr="0063022C" w:rsidRDefault="004E1DE1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Nie ma świadomości odpowiedzialności za zachowanie dziedzictwa kulturowego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>Polski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4E1DE1" w:rsidRPr="0063022C" w:rsidRDefault="004E1DE1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lang w:val="pl-PL" w:eastAsia="pl-PL"/>
              </w:rPr>
              <w:t xml:space="preserve">Ma świadomość odpowiedzialności za zachowanie dziedzictwa kulturowego </w:t>
            </w:r>
            <w:r w:rsidR="00C15ADC" w:rsidRPr="0063022C">
              <w:rPr>
                <w:rFonts w:ascii="Tahoma" w:eastAsia="Times New Roman" w:hAnsi="Tahoma" w:cs="Tahoma"/>
                <w:lang w:val="pl-PL" w:eastAsia="pl-PL"/>
              </w:rPr>
              <w:t>Polski</w:t>
            </w:r>
            <w:r w:rsidRPr="0063022C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</w:tr>
    </w:tbl>
    <w:p w:rsidR="008D6078" w:rsidRPr="0063022C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63022C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22C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63022C">
        <w:tc>
          <w:tcPr>
            <w:tcW w:w="9778" w:type="dxa"/>
          </w:tcPr>
          <w:p w:rsidR="008D6078" w:rsidRPr="0063022C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481FB5" w:rsidRPr="0063022C">
        <w:tc>
          <w:tcPr>
            <w:tcW w:w="9778" w:type="dxa"/>
            <w:vAlign w:val="center"/>
          </w:tcPr>
          <w:p w:rsidR="00481FB5" w:rsidRPr="0063022C" w:rsidRDefault="00481FB5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A.Markowski</w:t>
            </w:r>
            <w:proofErr w:type="spellEnd"/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Kultura języka polskiego. Teoria. Zagadnienia leksykalne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</w:t>
            </w:r>
            <w:r w:rsidR="009475BD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6</w:t>
            </w:r>
          </w:p>
        </w:tc>
      </w:tr>
      <w:tr w:rsidR="008D6078" w:rsidRPr="0063022C">
        <w:tc>
          <w:tcPr>
            <w:tcW w:w="9778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M. Bańko,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i/>
                <w:iCs/>
                <w:sz w:val="20"/>
                <w:szCs w:val="20"/>
                <w:lang w:val="pl-PL" w:eastAsia="pl-PL"/>
              </w:rPr>
              <w:t>Polszczyzna na co dzień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2006</w:t>
            </w:r>
          </w:p>
        </w:tc>
      </w:tr>
      <w:tr w:rsidR="008D6078" w:rsidRPr="0063022C">
        <w:tc>
          <w:tcPr>
            <w:tcW w:w="9778" w:type="dxa"/>
            <w:vAlign w:val="center"/>
          </w:tcPr>
          <w:p w:rsidR="008D6078" w:rsidRPr="0063022C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bookmarkStart w:id="0" w:name="_Hlk138345711"/>
            <w:proofErr w:type="spellStart"/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A.Markowski</w:t>
            </w:r>
            <w:proofErr w:type="spellEnd"/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i/>
                <w:iCs/>
                <w:sz w:val="20"/>
                <w:szCs w:val="20"/>
                <w:lang w:val="pl-PL" w:eastAsia="pl-PL"/>
              </w:rPr>
              <w:t>Jak dobrze mówić i pisać po polsku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2000</w:t>
            </w:r>
          </w:p>
        </w:tc>
      </w:tr>
      <w:tr w:rsidR="000C521A" w:rsidRPr="0063022C">
        <w:tc>
          <w:tcPr>
            <w:tcW w:w="9778" w:type="dxa"/>
            <w:vAlign w:val="center"/>
          </w:tcPr>
          <w:p w:rsidR="000C521A" w:rsidRPr="0063022C" w:rsidRDefault="000C521A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Materiały przygotowane przez prowadzącego</w:t>
            </w:r>
            <w:bookmarkStart w:id="1" w:name="_GoBack"/>
            <w:bookmarkEnd w:id="1"/>
          </w:p>
        </w:tc>
      </w:tr>
      <w:bookmarkEnd w:id="0"/>
    </w:tbl>
    <w:p w:rsidR="008D6078" w:rsidRPr="0063022C" w:rsidRDefault="008D6078" w:rsidP="00C15ADC">
      <w:pPr>
        <w:spacing w:after="0" w:line="240" w:lineRule="auto"/>
        <w:rPr>
          <w:rFonts w:ascii="Tahoma" w:hAnsi="Tahoma" w:cs="Tahom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63022C">
        <w:tc>
          <w:tcPr>
            <w:tcW w:w="9778" w:type="dxa"/>
          </w:tcPr>
          <w:p w:rsidR="008D6078" w:rsidRPr="0063022C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8D6078" w:rsidRPr="0063022C">
        <w:tc>
          <w:tcPr>
            <w:tcW w:w="9778" w:type="dxa"/>
            <w:vAlign w:val="center"/>
          </w:tcPr>
          <w:p w:rsidR="008D6078" w:rsidRPr="0063022C" w:rsidRDefault="00520479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63022C">
              <w:rPr>
                <w:rFonts w:ascii="Tahoma" w:hAnsi="Tahoma" w:cs="Tahoma"/>
                <w:snapToGrid/>
                <w:lang w:val="pl-PL" w:eastAsia="pl-PL"/>
              </w:rPr>
              <w:t xml:space="preserve">W. Chłopicki, J. Świątek, </w:t>
            </w:r>
            <w:r w:rsidRPr="0063022C">
              <w:rPr>
                <w:rFonts w:ascii="Tahoma" w:hAnsi="Tahoma" w:cs="Tahoma"/>
                <w:i/>
                <w:snapToGrid/>
                <w:lang w:val="pl-PL" w:eastAsia="pl-PL"/>
              </w:rPr>
              <w:t>Angielski w polskiej reklamie</w:t>
            </w:r>
            <w:r w:rsidRPr="0063022C">
              <w:rPr>
                <w:rFonts w:ascii="Tahoma" w:hAnsi="Tahoma" w:cs="Tahoma"/>
                <w:snapToGrid/>
                <w:lang w:val="pl-PL" w:eastAsia="pl-PL"/>
              </w:rPr>
              <w:t xml:space="preserve">. Kraków: PWN. 2000. </w:t>
            </w:r>
          </w:p>
        </w:tc>
      </w:tr>
      <w:tr w:rsidR="008D6078" w:rsidRPr="0063022C">
        <w:tc>
          <w:tcPr>
            <w:tcW w:w="9778" w:type="dxa"/>
            <w:vAlign w:val="center"/>
          </w:tcPr>
          <w:p w:rsidR="008D6078" w:rsidRPr="0063022C" w:rsidRDefault="008D6078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63022C">
              <w:rPr>
                <w:rFonts w:ascii="Tahoma" w:hAnsi="Tahoma" w:cs="Tahoma"/>
                <w:snapToGrid/>
                <w:lang w:val="pl-PL" w:eastAsia="pl-PL"/>
              </w:rPr>
              <w:t xml:space="preserve">J. </w:t>
            </w:r>
            <w:proofErr w:type="spellStart"/>
            <w:r w:rsidRPr="0063022C">
              <w:rPr>
                <w:rFonts w:ascii="Tahoma" w:hAnsi="Tahoma" w:cs="Tahoma"/>
                <w:snapToGrid/>
                <w:lang w:val="pl-PL" w:eastAsia="pl-PL"/>
              </w:rPr>
              <w:t>Bilingham</w:t>
            </w:r>
            <w:proofErr w:type="spellEnd"/>
            <w:r w:rsidRPr="0063022C">
              <w:rPr>
                <w:rFonts w:ascii="Tahoma" w:hAnsi="Tahoma" w:cs="Tahoma"/>
                <w:snapToGrid/>
                <w:lang w:val="pl-PL" w:eastAsia="pl-PL"/>
              </w:rPr>
              <w:t xml:space="preserve">, </w:t>
            </w:r>
            <w:r w:rsidRPr="0063022C">
              <w:rPr>
                <w:rFonts w:ascii="Tahoma" w:hAnsi="Tahoma" w:cs="Tahoma"/>
                <w:i/>
                <w:iCs/>
                <w:snapToGrid/>
                <w:lang w:val="pl-PL" w:eastAsia="pl-PL"/>
              </w:rPr>
              <w:t>Redagowanie tekstów</w:t>
            </w:r>
            <w:r w:rsidRPr="0063022C">
              <w:rPr>
                <w:rFonts w:ascii="Tahoma" w:hAnsi="Tahoma" w:cs="Tahoma"/>
                <w:snapToGrid/>
                <w:lang w:val="pl-PL" w:eastAsia="pl-PL"/>
              </w:rPr>
              <w:t>, Warszawa 2006</w:t>
            </w:r>
          </w:p>
        </w:tc>
      </w:tr>
      <w:tr w:rsidR="008D6078" w:rsidRPr="0063022C">
        <w:tc>
          <w:tcPr>
            <w:tcW w:w="9778" w:type="dxa"/>
            <w:vAlign w:val="center"/>
          </w:tcPr>
          <w:p w:rsidR="008D6078" w:rsidRPr="0063022C" w:rsidRDefault="00520479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B. Kulesza,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 xml:space="preserve">Najnowsze anglicyzmy w języku prasy młodzieżowej,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Kwartalnik Językoznawczy 2010, 3-4, </w:t>
            </w:r>
          </w:p>
        </w:tc>
      </w:tr>
      <w:tr w:rsidR="00481FB5" w:rsidRPr="0063022C">
        <w:tc>
          <w:tcPr>
            <w:tcW w:w="9778" w:type="dxa"/>
            <w:vAlign w:val="center"/>
          </w:tcPr>
          <w:p w:rsidR="00481FB5" w:rsidRPr="0063022C" w:rsidRDefault="00481FB5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bookmarkStart w:id="2" w:name="_Hlk138345779"/>
            <w:proofErr w:type="spellStart"/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E.Mańczak</w:t>
            </w:r>
            <w:proofErr w:type="spellEnd"/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-Wohlfeld, </w:t>
            </w:r>
            <w:r w:rsidRPr="0063022C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Angielsko-polskie kontakty językowe</w:t>
            </w:r>
            <w:r w:rsidRPr="0063022C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Kraków 2006</w:t>
            </w:r>
          </w:p>
        </w:tc>
      </w:tr>
      <w:bookmarkEnd w:id="2"/>
    </w:tbl>
    <w:p w:rsidR="008D6078" w:rsidRPr="0063022C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63022C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022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2C" w:rsidRPr="0063022C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022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C" w:rsidRPr="0063022C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02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2C" w:rsidRPr="0063022C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C" w:rsidRPr="0063022C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02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C" w:rsidRPr="0063022C" w:rsidRDefault="0063022C" w:rsidP="002D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022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302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63022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6302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6302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022C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3022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3022C" w:rsidRPr="0063022C" w:rsidTr="002D41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3022C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2C" w:rsidRPr="0063022C" w:rsidRDefault="0063022C" w:rsidP="002D41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63022C" w:rsidRPr="0063022C" w:rsidRDefault="0063022C" w:rsidP="00C15AD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sectPr w:rsidR="0063022C" w:rsidRPr="0063022C" w:rsidSect="0001795B">
      <w:headerReference w:type="default" r:id="rId7"/>
      <w:footerReference w:type="defaul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476" w:rsidRDefault="00990476">
      <w:r>
        <w:separator/>
      </w:r>
    </w:p>
  </w:endnote>
  <w:endnote w:type="continuationSeparator" w:id="0">
    <w:p w:rsidR="00990476" w:rsidRDefault="0099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078" w:rsidRPr="0080542D" w:rsidRDefault="00305C68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8D6078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FB4955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476" w:rsidRDefault="00990476">
      <w:r>
        <w:separator/>
      </w:r>
    </w:p>
  </w:footnote>
  <w:footnote w:type="continuationSeparator" w:id="0">
    <w:p w:rsidR="00990476" w:rsidRDefault="00990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C47" w:rsidRDefault="000E056B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40C2A"/>
    <w:multiLevelType w:val="hybridMultilevel"/>
    <w:tmpl w:val="00DAEC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95B"/>
    <w:rsid w:val="00013429"/>
    <w:rsid w:val="0001795B"/>
    <w:rsid w:val="00027526"/>
    <w:rsid w:val="00027E20"/>
    <w:rsid w:val="00030F12"/>
    <w:rsid w:val="0003677D"/>
    <w:rsid w:val="00041105"/>
    <w:rsid w:val="00041E4B"/>
    <w:rsid w:val="00043806"/>
    <w:rsid w:val="00046652"/>
    <w:rsid w:val="0005749C"/>
    <w:rsid w:val="00083761"/>
    <w:rsid w:val="0009604B"/>
    <w:rsid w:val="00096DEE"/>
    <w:rsid w:val="000A1541"/>
    <w:rsid w:val="000A5135"/>
    <w:rsid w:val="000C41C8"/>
    <w:rsid w:val="000C521A"/>
    <w:rsid w:val="000D6CF0"/>
    <w:rsid w:val="000D7D8F"/>
    <w:rsid w:val="000E056B"/>
    <w:rsid w:val="000E3FB6"/>
    <w:rsid w:val="000E549E"/>
    <w:rsid w:val="000F1887"/>
    <w:rsid w:val="00114163"/>
    <w:rsid w:val="00131673"/>
    <w:rsid w:val="00132550"/>
    <w:rsid w:val="00133A52"/>
    <w:rsid w:val="001731FB"/>
    <w:rsid w:val="00185643"/>
    <w:rsid w:val="00194885"/>
    <w:rsid w:val="00195BFA"/>
    <w:rsid w:val="00196F16"/>
    <w:rsid w:val="001A7287"/>
    <w:rsid w:val="001B3BF7"/>
    <w:rsid w:val="001C4F0A"/>
    <w:rsid w:val="001D73E7"/>
    <w:rsid w:val="001E2595"/>
    <w:rsid w:val="001E3F2A"/>
    <w:rsid w:val="0020696D"/>
    <w:rsid w:val="0021750E"/>
    <w:rsid w:val="002325AB"/>
    <w:rsid w:val="00232843"/>
    <w:rsid w:val="00263411"/>
    <w:rsid w:val="00266C07"/>
    <w:rsid w:val="00285CA1"/>
    <w:rsid w:val="00286348"/>
    <w:rsid w:val="00293E7C"/>
    <w:rsid w:val="002A249F"/>
    <w:rsid w:val="002A7EF1"/>
    <w:rsid w:val="002D4154"/>
    <w:rsid w:val="002F74C7"/>
    <w:rsid w:val="00305C68"/>
    <w:rsid w:val="00307065"/>
    <w:rsid w:val="00314269"/>
    <w:rsid w:val="00316CE8"/>
    <w:rsid w:val="00326CF3"/>
    <w:rsid w:val="00340CE3"/>
    <w:rsid w:val="00350CF9"/>
    <w:rsid w:val="0035344F"/>
    <w:rsid w:val="00365292"/>
    <w:rsid w:val="00371123"/>
    <w:rsid w:val="003724A3"/>
    <w:rsid w:val="0039645B"/>
    <w:rsid w:val="003973B8"/>
    <w:rsid w:val="003A5FF0"/>
    <w:rsid w:val="003B1957"/>
    <w:rsid w:val="003D0B08"/>
    <w:rsid w:val="003D4003"/>
    <w:rsid w:val="003E1A8D"/>
    <w:rsid w:val="003F3385"/>
    <w:rsid w:val="003F4233"/>
    <w:rsid w:val="003F647A"/>
    <w:rsid w:val="003F7B62"/>
    <w:rsid w:val="004034B9"/>
    <w:rsid w:val="00412A5F"/>
    <w:rsid w:val="00420586"/>
    <w:rsid w:val="004252DC"/>
    <w:rsid w:val="00426BA1"/>
    <w:rsid w:val="00426BFE"/>
    <w:rsid w:val="0043089E"/>
    <w:rsid w:val="0043349F"/>
    <w:rsid w:val="00442815"/>
    <w:rsid w:val="00457FDC"/>
    <w:rsid w:val="004600E4"/>
    <w:rsid w:val="00476517"/>
    <w:rsid w:val="00476FD4"/>
    <w:rsid w:val="00481FB5"/>
    <w:rsid w:val="004846A3"/>
    <w:rsid w:val="0048771D"/>
    <w:rsid w:val="00487CFE"/>
    <w:rsid w:val="00497319"/>
    <w:rsid w:val="004A1B60"/>
    <w:rsid w:val="004C4181"/>
    <w:rsid w:val="004D26FD"/>
    <w:rsid w:val="004D72D9"/>
    <w:rsid w:val="004E1DE1"/>
    <w:rsid w:val="004F2C68"/>
    <w:rsid w:val="00520479"/>
    <w:rsid w:val="00521816"/>
    <w:rsid w:val="005247A6"/>
    <w:rsid w:val="00542D54"/>
    <w:rsid w:val="00565CF7"/>
    <w:rsid w:val="00565D31"/>
    <w:rsid w:val="005662BC"/>
    <w:rsid w:val="00577568"/>
    <w:rsid w:val="00581858"/>
    <w:rsid w:val="005930A7"/>
    <w:rsid w:val="005955F9"/>
    <w:rsid w:val="005A1CB4"/>
    <w:rsid w:val="005B7664"/>
    <w:rsid w:val="005C55D0"/>
    <w:rsid w:val="005D0C47"/>
    <w:rsid w:val="005D708C"/>
    <w:rsid w:val="00603431"/>
    <w:rsid w:val="00616F4B"/>
    <w:rsid w:val="00626EA3"/>
    <w:rsid w:val="0063007E"/>
    <w:rsid w:val="0063022C"/>
    <w:rsid w:val="00634B72"/>
    <w:rsid w:val="00641D09"/>
    <w:rsid w:val="00655F46"/>
    <w:rsid w:val="00663E53"/>
    <w:rsid w:val="00676A3F"/>
    <w:rsid w:val="00680BA2"/>
    <w:rsid w:val="00683DFB"/>
    <w:rsid w:val="00683FCC"/>
    <w:rsid w:val="00684D54"/>
    <w:rsid w:val="006863F4"/>
    <w:rsid w:val="006A19B8"/>
    <w:rsid w:val="006A46E0"/>
    <w:rsid w:val="006B07BF"/>
    <w:rsid w:val="006B1DC6"/>
    <w:rsid w:val="006E6720"/>
    <w:rsid w:val="007158A9"/>
    <w:rsid w:val="007323D8"/>
    <w:rsid w:val="0073390C"/>
    <w:rsid w:val="00741B8D"/>
    <w:rsid w:val="007440D3"/>
    <w:rsid w:val="00745DE6"/>
    <w:rsid w:val="007461A1"/>
    <w:rsid w:val="007720A2"/>
    <w:rsid w:val="00773007"/>
    <w:rsid w:val="00776076"/>
    <w:rsid w:val="00790329"/>
    <w:rsid w:val="0079638B"/>
    <w:rsid w:val="007A79F2"/>
    <w:rsid w:val="007B6763"/>
    <w:rsid w:val="007C068F"/>
    <w:rsid w:val="007C675D"/>
    <w:rsid w:val="007D191E"/>
    <w:rsid w:val="007F2FF6"/>
    <w:rsid w:val="008046AE"/>
    <w:rsid w:val="0080542D"/>
    <w:rsid w:val="00814C3C"/>
    <w:rsid w:val="00836728"/>
    <w:rsid w:val="00846BE3"/>
    <w:rsid w:val="00847A73"/>
    <w:rsid w:val="00857E00"/>
    <w:rsid w:val="00877135"/>
    <w:rsid w:val="008938C7"/>
    <w:rsid w:val="008B3078"/>
    <w:rsid w:val="008B6A8D"/>
    <w:rsid w:val="008C6711"/>
    <w:rsid w:val="008C7BF3"/>
    <w:rsid w:val="008D2150"/>
    <w:rsid w:val="008D6078"/>
    <w:rsid w:val="008E190E"/>
    <w:rsid w:val="009146BE"/>
    <w:rsid w:val="00914E87"/>
    <w:rsid w:val="00923212"/>
    <w:rsid w:val="00931F5B"/>
    <w:rsid w:val="00933296"/>
    <w:rsid w:val="00940876"/>
    <w:rsid w:val="009458F5"/>
    <w:rsid w:val="009475BD"/>
    <w:rsid w:val="00955477"/>
    <w:rsid w:val="009614FE"/>
    <w:rsid w:val="00964390"/>
    <w:rsid w:val="009672C0"/>
    <w:rsid w:val="00990476"/>
    <w:rsid w:val="009A3FEE"/>
    <w:rsid w:val="009A43CE"/>
    <w:rsid w:val="009A6ABC"/>
    <w:rsid w:val="009B4991"/>
    <w:rsid w:val="009C656E"/>
    <w:rsid w:val="009C7640"/>
    <w:rsid w:val="009E09D8"/>
    <w:rsid w:val="00A0415C"/>
    <w:rsid w:val="00A050AD"/>
    <w:rsid w:val="00A11DDA"/>
    <w:rsid w:val="00A21AFF"/>
    <w:rsid w:val="00A22B5F"/>
    <w:rsid w:val="00A32047"/>
    <w:rsid w:val="00A43B6F"/>
    <w:rsid w:val="00A45FE3"/>
    <w:rsid w:val="00A64607"/>
    <w:rsid w:val="00A65076"/>
    <w:rsid w:val="00A82872"/>
    <w:rsid w:val="00AA3B18"/>
    <w:rsid w:val="00AB655E"/>
    <w:rsid w:val="00AB79F7"/>
    <w:rsid w:val="00AC57A5"/>
    <w:rsid w:val="00AE3B8A"/>
    <w:rsid w:val="00AF0B6F"/>
    <w:rsid w:val="00AF6EC2"/>
    <w:rsid w:val="00AF7D73"/>
    <w:rsid w:val="00B03E50"/>
    <w:rsid w:val="00B056F7"/>
    <w:rsid w:val="00B3416C"/>
    <w:rsid w:val="00B408F9"/>
    <w:rsid w:val="00B542E2"/>
    <w:rsid w:val="00B60B0B"/>
    <w:rsid w:val="00B644A8"/>
    <w:rsid w:val="00B83F26"/>
    <w:rsid w:val="00B95607"/>
    <w:rsid w:val="00B96AC5"/>
    <w:rsid w:val="00BA43A7"/>
    <w:rsid w:val="00BB122D"/>
    <w:rsid w:val="00BB45E8"/>
    <w:rsid w:val="00BB4F43"/>
    <w:rsid w:val="00BD21B6"/>
    <w:rsid w:val="00C07833"/>
    <w:rsid w:val="00C10249"/>
    <w:rsid w:val="00C1572D"/>
    <w:rsid w:val="00C15ADC"/>
    <w:rsid w:val="00C15B5C"/>
    <w:rsid w:val="00C32A9C"/>
    <w:rsid w:val="00C37C9A"/>
    <w:rsid w:val="00C41155"/>
    <w:rsid w:val="00C50308"/>
    <w:rsid w:val="00C53163"/>
    <w:rsid w:val="00C72821"/>
    <w:rsid w:val="00C82FC1"/>
    <w:rsid w:val="00C906C3"/>
    <w:rsid w:val="00C947FB"/>
    <w:rsid w:val="00CB517E"/>
    <w:rsid w:val="00CB5513"/>
    <w:rsid w:val="00CC7031"/>
    <w:rsid w:val="00CD2DB2"/>
    <w:rsid w:val="00CF1CB2"/>
    <w:rsid w:val="00D11547"/>
    <w:rsid w:val="00D21D8F"/>
    <w:rsid w:val="00D36BD4"/>
    <w:rsid w:val="00D43CB7"/>
    <w:rsid w:val="00D465B9"/>
    <w:rsid w:val="00D85EA4"/>
    <w:rsid w:val="00DB0142"/>
    <w:rsid w:val="00DB429E"/>
    <w:rsid w:val="00DD2ED3"/>
    <w:rsid w:val="00DE190F"/>
    <w:rsid w:val="00DF5C11"/>
    <w:rsid w:val="00E16E4A"/>
    <w:rsid w:val="00E418EB"/>
    <w:rsid w:val="00E46276"/>
    <w:rsid w:val="00E65959"/>
    <w:rsid w:val="00E9725F"/>
    <w:rsid w:val="00EA1B88"/>
    <w:rsid w:val="00EA39FC"/>
    <w:rsid w:val="00EA5CB8"/>
    <w:rsid w:val="00EB0ADA"/>
    <w:rsid w:val="00EB52B7"/>
    <w:rsid w:val="00EC15E6"/>
    <w:rsid w:val="00ED3091"/>
    <w:rsid w:val="00EE1335"/>
    <w:rsid w:val="00EF3C48"/>
    <w:rsid w:val="00EF6C76"/>
    <w:rsid w:val="00F00795"/>
    <w:rsid w:val="00F01879"/>
    <w:rsid w:val="00F03B30"/>
    <w:rsid w:val="00F128D3"/>
    <w:rsid w:val="00F139C0"/>
    <w:rsid w:val="00F201F9"/>
    <w:rsid w:val="00F23ABE"/>
    <w:rsid w:val="00F31E7C"/>
    <w:rsid w:val="00F37EED"/>
    <w:rsid w:val="00F4304E"/>
    <w:rsid w:val="00F469CC"/>
    <w:rsid w:val="00F53F75"/>
    <w:rsid w:val="00FA09BD"/>
    <w:rsid w:val="00FA5FD5"/>
    <w:rsid w:val="00FB4955"/>
    <w:rsid w:val="00FB6199"/>
    <w:rsid w:val="00FB7C9A"/>
    <w:rsid w:val="00FC1BE5"/>
    <w:rsid w:val="00FC6CE2"/>
    <w:rsid w:val="00FD3016"/>
    <w:rsid w:val="00FD36B1"/>
    <w:rsid w:val="00FE513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0977C0"/>
  <w15:docId w15:val="{2BD1A2D3-319F-4E29-9DE3-22632040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0D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980D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980D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980D2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980D2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980D28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980D2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980D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80D28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980D28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80D28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80D28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980D28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980D28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980D28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980D28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6A19B8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9B8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7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1842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2012-05-21T06:27:00Z</cp:lastPrinted>
  <dcterms:created xsi:type="dcterms:W3CDTF">2021-06-04T11:03:00Z</dcterms:created>
  <dcterms:modified xsi:type="dcterms:W3CDTF">2023-06-22T15:03:00Z</dcterms:modified>
</cp:coreProperties>
</file>