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Administrowanie systemami baz danych</w:t>
            </w:r>
            <w:r w:rsidR="00DD55D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Informatyki Stosowanej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Informatyka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D149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Łukasz Piątek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D149A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Bazy danych.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D149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eastAsia="Calibri" w:hAnsi="Tahoma" w:cs="Tahoma"/>
                <w:b w:val="0"/>
                <w:lang w:eastAsia="en-US"/>
              </w:rPr>
              <w:t>Nabycie wiedzy z zakresu systemów zarządzania bazami danych związanej z instalacją, konfiguracją oraz obsługą systemów bazodanowych.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D149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eastAsia="Calibri" w:hAnsi="Tahoma" w:cs="Tahoma"/>
                <w:b w:val="0"/>
                <w:lang w:eastAsia="en-US"/>
              </w:rPr>
              <w:t>Kształtowanie umiejętności efektywnego pozyskiwania i zarządzania wiedzą oraz informacją z różnych źródeł wiedzy, z uwzględnieniem uwarunkowań wynikających z zasad ochrony i bezpieczeństwa informacji, oraz dokonywania interpretacji wyników w połączeniu z uzasadnieniem postawionych opinii.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D149A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D149A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0A3C">
              <w:rPr>
                <w:rFonts w:ascii="Tahoma" w:eastAsia="Calibri" w:hAnsi="Tahoma" w:cs="Tahoma"/>
                <w:b w:val="0"/>
                <w:lang w:eastAsia="en-US"/>
              </w:rPr>
              <w:t>Kształtowania umiejętności rozwiązania postawionego zadania inżynierskiego obejmującego porównanie istniejących rozwiązań, określenie jego specyfikacji, zgodności z istniejącymi standardami, ocenę pozytywnych i negatywnych aspektów proponowanego rozwiązania, wykonanie projektu zgodnego ze specyfikacją, weryfikację uzyskanych wyników oraz zaprezentowanie opracowanego rozwiązania.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D149AE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149AE" w:rsidRPr="004D1D3A" w:rsidRDefault="00D149A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149AE" w:rsidRPr="004D1D3A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zagadnienia związane z instalacją oraz konfiguracją systemów bazodanowych.</w:t>
            </w:r>
          </w:p>
        </w:tc>
        <w:tc>
          <w:tcPr>
            <w:tcW w:w="1785" w:type="dxa"/>
            <w:vMerge w:val="restart"/>
            <w:vAlign w:val="center"/>
          </w:tcPr>
          <w:p w:rsidR="00D149AE" w:rsidRPr="004D1D3A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K_W05</w:t>
            </w:r>
          </w:p>
        </w:tc>
      </w:tr>
      <w:tr w:rsidR="00D149AE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149AE" w:rsidRPr="004D1D3A" w:rsidRDefault="00D149A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149AE" w:rsidRPr="004D1D3A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zagadnienia związane z zarządzaniem bezpieczeństwem dostępu do informacji/danych przechowywanych w rzeczywistych systemach bazodanowych.</w:t>
            </w:r>
          </w:p>
        </w:tc>
        <w:tc>
          <w:tcPr>
            <w:tcW w:w="1785" w:type="dxa"/>
            <w:vMerge/>
            <w:vAlign w:val="center"/>
          </w:tcPr>
          <w:p w:rsidR="00D149AE" w:rsidRPr="004D1D3A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D149A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149AE" w:rsidRPr="00B158DC" w:rsidRDefault="00D149AE" w:rsidP="00DB741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:rsidR="00D149AE" w:rsidRPr="00D32D45" w:rsidRDefault="00D149AE" w:rsidP="00DB741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D32D45">
              <w:rPr>
                <w:rFonts w:ascii="Tahoma" w:hAnsi="Tahoma" w:cs="Tahoma"/>
                <w:sz w:val="20"/>
                <w:szCs w:val="20"/>
              </w:rPr>
              <w:t>arządzać uprawnieniami dostępu do baz danych, z wykorzystaniem predefi</w:t>
            </w:r>
            <w:r>
              <w:rPr>
                <w:rFonts w:ascii="Tahoma" w:hAnsi="Tahoma" w:cs="Tahoma"/>
                <w:sz w:val="20"/>
                <w:szCs w:val="20"/>
              </w:rPr>
              <w:t>niowanych systemów zarządzania bazami danych (DBMS).</w:t>
            </w:r>
          </w:p>
        </w:tc>
        <w:tc>
          <w:tcPr>
            <w:tcW w:w="1785" w:type="dxa"/>
            <w:vMerge w:val="restart"/>
            <w:vAlign w:val="center"/>
          </w:tcPr>
          <w:p w:rsidR="00D149AE" w:rsidRPr="00B158DC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K_U01, K_U17, K_U18</w:t>
            </w:r>
          </w:p>
        </w:tc>
      </w:tr>
      <w:tr w:rsidR="00D149A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149AE" w:rsidRPr="00B158DC" w:rsidRDefault="00D149AE" w:rsidP="00DB741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D149AE" w:rsidRPr="00D32D45" w:rsidRDefault="00D149AE" w:rsidP="00DB741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D32D45">
              <w:rPr>
                <w:rFonts w:ascii="Tahoma" w:hAnsi="Tahoma" w:cs="Tahoma"/>
                <w:sz w:val="20"/>
                <w:szCs w:val="20"/>
              </w:rPr>
              <w:t>ptymal</w:t>
            </w:r>
            <w:r>
              <w:rPr>
                <w:rFonts w:ascii="Tahoma" w:hAnsi="Tahoma" w:cs="Tahoma"/>
                <w:sz w:val="20"/>
                <w:szCs w:val="20"/>
              </w:rPr>
              <w:t>izować zapytania do bazy danych.</w:t>
            </w:r>
          </w:p>
        </w:tc>
        <w:tc>
          <w:tcPr>
            <w:tcW w:w="1785" w:type="dxa"/>
            <w:vMerge/>
            <w:vAlign w:val="center"/>
          </w:tcPr>
          <w:p w:rsidR="00D149AE" w:rsidRPr="00B158DC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D149A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149AE" w:rsidRPr="00B158DC" w:rsidRDefault="00D149AE" w:rsidP="00DB741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D149AE" w:rsidRPr="00D32D45" w:rsidRDefault="00D149AE" w:rsidP="00DB741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D32D45">
              <w:rPr>
                <w:rFonts w:ascii="Tahoma" w:hAnsi="Tahoma" w:cs="Tahoma"/>
                <w:sz w:val="20"/>
                <w:szCs w:val="20"/>
              </w:rPr>
              <w:t xml:space="preserve">ykonywać archiwizację oraz odtwarzanie bazy danych po </w:t>
            </w:r>
            <w:r>
              <w:rPr>
                <w:rFonts w:ascii="Tahoma" w:hAnsi="Tahoma" w:cs="Tahoma"/>
                <w:sz w:val="20"/>
                <w:szCs w:val="20"/>
              </w:rPr>
              <w:t xml:space="preserve">jej </w:t>
            </w:r>
            <w:r w:rsidRPr="00D32D45">
              <w:rPr>
                <w:rFonts w:ascii="Tahoma" w:hAnsi="Tahoma" w:cs="Tahoma"/>
                <w:sz w:val="20"/>
                <w:szCs w:val="20"/>
              </w:rPr>
              <w:t>awa</w:t>
            </w:r>
            <w:r>
              <w:rPr>
                <w:rFonts w:ascii="Tahoma" w:hAnsi="Tahoma" w:cs="Tahoma"/>
                <w:sz w:val="20"/>
                <w:szCs w:val="20"/>
              </w:rPr>
              <w:t>rii.</w:t>
            </w:r>
          </w:p>
        </w:tc>
        <w:tc>
          <w:tcPr>
            <w:tcW w:w="1785" w:type="dxa"/>
            <w:vMerge/>
            <w:vAlign w:val="center"/>
          </w:tcPr>
          <w:p w:rsidR="00D149AE" w:rsidRPr="00B158DC" w:rsidRDefault="00D149AE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149AE" w:rsidRPr="00B158DC" w:rsidTr="009B2C6A">
        <w:trPr>
          <w:trHeight w:val="284"/>
        </w:trPr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23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3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149AE" w:rsidRPr="00B158DC" w:rsidTr="008A055D">
        <w:trPr>
          <w:trHeight w:val="284"/>
        </w:trPr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2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23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-</w:t>
            </w:r>
          </w:p>
        </w:tc>
        <w:tc>
          <w:tcPr>
            <w:tcW w:w="1223" w:type="dxa"/>
          </w:tcPr>
          <w:p w:rsidR="00D149AE" w:rsidRPr="0052626D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D149AE" w:rsidRPr="00B158DC" w:rsidTr="00814C3C">
        <w:tc>
          <w:tcPr>
            <w:tcW w:w="2127" w:type="dxa"/>
            <w:vAlign w:val="center"/>
          </w:tcPr>
          <w:p w:rsidR="00D149AE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D149AE" w:rsidRPr="00B158DC" w:rsidRDefault="00D149AE" w:rsidP="00D149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przekazywana w formie wykładu informacyjnego (metoda podająca). Ponadto wykładowca podaje tematy do samodzielnych studiów, w celu poszerzenia wiedzy studenta (metoda poszukująca – klasyczna problemowa).</w:t>
            </w:r>
          </w:p>
        </w:tc>
      </w:tr>
      <w:tr w:rsidR="00D149AE" w:rsidRPr="00B158DC" w:rsidTr="00814C3C">
        <w:tc>
          <w:tcPr>
            <w:tcW w:w="2127" w:type="dxa"/>
            <w:vAlign w:val="center"/>
          </w:tcPr>
          <w:p w:rsidR="00D149AE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149AE" w:rsidRPr="00B158DC" w:rsidRDefault="00D149AE" w:rsidP="00DB74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Ćwiczeniowa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 – wykonywanie ćwiczeń praktycznych </w:t>
            </w:r>
            <w:r w:rsidRPr="00785B74">
              <w:rPr>
                <w:rFonts w:ascii="Tahoma" w:hAnsi="Tahoma" w:cs="Tahoma"/>
                <w:b w:val="0"/>
              </w:rPr>
              <w:t>przy komputerze</w:t>
            </w:r>
            <w:r>
              <w:rPr>
                <w:rFonts w:ascii="Tahoma" w:hAnsi="Tahoma" w:cs="Tahoma"/>
                <w:b w:val="0"/>
              </w:rPr>
              <w:t>, symulujących rzeczywiste warunki pracy w charakterze administratora baz danych</w:t>
            </w:r>
            <w:r w:rsidRPr="00785B74">
              <w:rPr>
                <w:rFonts w:ascii="Tahoma" w:hAnsi="Tahoma" w:cs="Tahoma"/>
                <w:b w:val="0"/>
              </w:rPr>
              <w:t xml:space="preserve">. Studenci samodzielnie </w:t>
            </w:r>
            <w:r>
              <w:rPr>
                <w:rFonts w:ascii="Tahoma" w:hAnsi="Tahoma" w:cs="Tahoma"/>
                <w:b w:val="0"/>
              </w:rPr>
              <w:t>oraz/</w:t>
            </w:r>
            <w:r w:rsidRPr="00785B74">
              <w:rPr>
                <w:rFonts w:ascii="Tahoma" w:hAnsi="Tahoma" w:cs="Tahoma"/>
                <w:b w:val="0"/>
              </w:rPr>
              <w:t>lub z</w:t>
            </w:r>
            <w:r>
              <w:rPr>
                <w:rFonts w:ascii="Tahoma" w:hAnsi="Tahoma" w:cs="Tahoma"/>
                <w:b w:val="0"/>
              </w:rPr>
              <w:t>a</w:t>
            </w:r>
            <w:r w:rsidRPr="00785B74">
              <w:rPr>
                <w:rFonts w:ascii="Tahoma" w:hAnsi="Tahoma" w:cs="Tahoma"/>
                <w:b w:val="0"/>
              </w:rPr>
              <w:t xml:space="preserve"> pomocą </w:t>
            </w:r>
            <w:r>
              <w:rPr>
                <w:rFonts w:ascii="Tahoma" w:hAnsi="Tahoma" w:cs="Tahoma"/>
                <w:b w:val="0"/>
              </w:rPr>
              <w:t>prowadzącego</w:t>
            </w:r>
            <w:r w:rsidRPr="00785B74">
              <w:rPr>
                <w:rFonts w:ascii="Tahoma" w:hAnsi="Tahoma" w:cs="Tahoma"/>
                <w:b w:val="0"/>
              </w:rPr>
              <w:t xml:space="preserve"> rozwiązują zadania praktyczne </w:t>
            </w:r>
            <w:r>
              <w:rPr>
                <w:rFonts w:ascii="Tahoma" w:hAnsi="Tahoma" w:cs="Tahoma"/>
                <w:b w:val="0"/>
              </w:rPr>
              <w:t>na bazie</w:t>
            </w:r>
            <w:r w:rsidRPr="00785B74">
              <w:rPr>
                <w:rFonts w:ascii="Tahoma" w:hAnsi="Tahoma" w:cs="Tahoma"/>
                <w:b w:val="0"/>
              </w:rPr>
              <w:t xml:space="preserve"> dostępn</w:t>
            </w:r>
            <w:r>
              <w:rPr>
                <w:rFonts w:ascii="Tahoma" w:hAnsi="Tahoma" w:cs="Tahoma"/>
                <w:b w:val="0"/>
              </w:rPr>
              <w:t>ej</w:t>
            </w:r>
            <w:r w:rsidRPr="00785B74">
              <w:rPr>
                <w:rFonts w:ascii="Tahoma" w:hAnsi="Tahoma" w:cs="Tahoma"/>
                <w:b w:val="0"/>
              </w:rPr>
              <w:t xml:space="preserve"> instrukcj</w:t>
            </w:r>
            <w:r>
              <w:rPr>
                <w:rFonts w:ascii="Tahoma" w:hAnsi="Tahoma" w:cs="Tahoma"/>
                <w:b w:val="0"/>
              </w:rPr>
              <w:t>i do</w:t>
            </w:r>
            <w:r w:rsidRPr="00785B74">
              <w:rPr>
                <w:rFonts w:ascii="Tahoma" w:hAnsi="Tahoma" w:cs="Tahoma"/>
                <w:b w:val="0"/>
              </w:rPr>
              <w:t xml:space="preserve"> laborator</w:t>
            </w:r>
            <w:r>
              <w:rPr>
                <w:rFonts w:ascii="Tahoma" w:hAnsi="Tahoma" w:cs="Tahoma"/>
                <w:b w:val="0"/>
              </w:rPr>
              <w:t>ium</w:t>
            </w:r>
            <w:r w:rsidRPr="00785B74">
              <w:rPr>
                <w:rFonts w:ascii="Tahoma" w:hAnsi="Tahoma" w:cs="Tahoma"/>
                <w:b w:val="0"/>
              </w:rPr>
              <w:t>.</w:t>
            </w:r>
          </w:p>
        </w:tc>
      </w:tr>
      <w:tr w:rsidR="00D149AE" w:rsidRPr="00B158DC" w:rsidTr="00814C3C">
        <w:tc>
          <w:tcPr>
            <w:tcW w:w="2127" w:type="dxa"/>
            <w:vAlign w:val="center"/>
          </w:tcPr>
          <w:p w:rsidR="00D149AE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4491E">
              <w:rPr>
                <w:rFonts w:ascii="Tahoma" w:hAnsi="Tahoma" w:cs="Tahoma"/>
                <w:b w:val="0"/>
              </w:rPr>
              <w:t>Projektowa</w:t>
            </w:r>
            <w:r>
              <w:rPr>
                <w:rFonts w:ascii="Tahoma" w:hAnsi="Tahoma" w:cs="Tahoma"/>
                <w:b w:val="0"/>
              </w:rPr>
              <w:t xml:space="preserve"> – indywidualna </w:t>
            </w:r>
            <w:r w:rsidRPr="00785B74">
              <w:rPr>
                <w:rFonts w:ascii="Tahoma" w:hAnsi="Tahoma" w:cs="Tahoma"/>
                <w:b w:val="0"/>
              </w:rPr>
              <w:t xml:space="preserve">realizacja dużego zadania praktycznego </w:t>
            </w:r>
            <w:r>
              <w:rPr>
                <w:rFonts w:ascii="Tahoma" w:hAnsi="Tahoma" w:cs="Tahoma"/>
                <w:b w:val="0"/>
              </w:rPr>
              <w:t>związanego z</w:t>
            </w:r>
            <w:r w:rsidRPr="00785B74">
              <w:rPr>
                <w:rFonts w:ascii="Tahoma" w:hAnsi="Tahoma" w:cs="Tahoma"/>
                <w:b w:val="0"/>
              </w:rPr>
              <w:t xml:space="preserve"> projektowani</w:t>
            </w:r>
            <w:r>
              <w:rPr>
                <w:rFonts w:ascii="Tahoma" w:hAnsi="Tahoma" w:cs="Tahoma"/>
                <w:b w:val="0"/>
              </w:rPr>
              <w:t>em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oraz późniejszą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realizacją</w:t>
            </w:r>
            <w:r w:rsidRPr="00785B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systemu bazodanowego,</w:t>
            </w:r>
            <w:r w:rsidRPr="00785B74">
              <w:rPr>
                <w:rFonts w:ascii="Tahoma" w:hAnsi="Tahoma" w:cs="Tahoma"/>
                <w:b w:val="0"/>
              </w:rPr>
              <w:t xml:space="preserve"> zgodnie z założeniami podanymi przez prowadzącego.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149AE" w:rsidRPr="00B158DC" w:rsidTr="0008281E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 xml:space="preserve">Architektura </w:t>
            </w:r>
            <w:r>
              <w:rPr>
                <w:rFonts w:ascii="Tahoma" w:hAnsi="Tahoma" w:cs="Tahoma"/>
                <w:sz w:val="20"/>
              </w:rPr>
              <w:t>systemu zarządzania bazą danych.</w:t>
            </w:r>
          </w:p>
        </w:tc>
      </w:tr>
      <w:tr w:rsidR="00D149AE" w:rsidRPr="00B158DC" w:rsidTr="0008281E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Wybrane narzę</w:t>
            </w:r>
            <w:r>
              <w:rPr>
                <w:rFonts w:ascii="Tahoma" w:hAnsi="Tahoma" w:cs="Tahoma"/>
                <w:sz w:val="20"/>
              </w:rPr>
              <w:t>dzia do zarządzania bazą danych.</w:t>
            </w:r>
          </w:p>
        </w:tc>
      </w:tr>
      <w:tr w:rsidR="00D149AE" w:rsidRPr="00B158DC" w:rsidTr="0008281E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Zarządzanie bezpie</w:t>
            </w:r>
            <w:r>
              <w:rPr>
                <w:rFonts w:ascii="Tahoma" w:hAnsi="Tahoma" w:cs="Tahoma"/>
                <w:sz w:val="20"/>
              </w:rPr>
              <w:t>czeństwem danych w bazie danych</w:t>
            </w:r>
          </w:p>
        </w:tc>
      </w:tr>
      <w:tr w:rsidR="00D149AE" w:rsidRPr="00B158DC" w:rsidTr="0008281E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Uprawnienia oraz role. M</w:t>
            </w:r>
            <w:r>
              <w:rPr>
                <w:rFonts w:ascii="Tahoma" w:hAnsi="Tahoma" w:cs="Tahoma"/>
                <w:sz w:val="20"/>
              </w:rPr>
              <w:t>onitorowanie pracy użytkowników.</w:t>
            </w:r>
          </w:p>
        </w:tc>
      </w:tr>
      <w:tr w:rsidR="00D149AE" w:rsidRPr="00B158DC" w:rsidTr="0008281E">
        <w:tc>
          <w:tcPr>
            <w:tcW w:w="568" w:type="dxa"/>
            <w:vAlign w:val="center"/>
          </w:tcPr>
          <w:p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Archiwizacja oraz odtwarzanie bazy danych. Export oraz</w:t>
            </w:r>
            <w:r>
              <w:rPr>
                <w:rFonts w:ascii="Tahoma" w:hAnsi="Tahoma" w:cs="Tahoma"/>
                <w:sz w:val="20"/>
              </w:rPr>
              <w:t xml:space="preserve"> import danych z/do bazy danych.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149AE" w:rsidRPr="00B158DC" w:rsidTr="00AA13C5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 xml:space="preserve">Zapoznanie się z obsługą wybranych systemów </w:t>
            </w:r>
            <w:r>
              <w:rPr>
                <w:rFonts w:ascii="Tahoma" w:hAnsi="Tahoma" w:cs="Tahoma"/>
                <w:sz w:val="20"/>
              </w:rPr>
              <w:t>zarządzania bazami danych.</w:t>
            </w:r>
          </w:p>
        </w:tc>
      </w:tr>
      <w:tr w:rsidR="00D149AE" w:rsidRPr="00B158DC" w:rsidTr="00AA13C5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Zarządzanie bezpie</w:t>
            </w:r>
            <w:r>
              <w:rPr>
                <w:rFonts w:ascii="Tahoma" w:hAnsi="Tahoma" w:cs="Tahoma"/>
                <w:sz w:val="20"/>
              </w:rPr>
              <w:t>czeństwem instancji bazy danych.</w:t>
            </w:r>
          </w:p>
        </w:tc>
      </w:tr>
      <w:tr w:rsidR="00D149AE" w:rsidRPr="00B158DC" w:rsidTr="00AA13C5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Zarząd</w:t>
            </w:r>
            <w:r>
              <w:rPr>
                <w:rFonts w:ascii="Tahoma" w:hAnsi="Tahoma" w:cs="Tahoma"/>
                <w:sz w:val="20"/>
              </w:rPr>
              <w:t>zanie użytkownikami oraz rolami.</w:t>
            </w:r>
          </w:p>
        </w:tc>
      </w:tr>
      <w:tr w:rsidR="00D149AE" w:rsidRPr="00B158DC" w:rsidTr="00AA13C5">
        <w:tc>
          <w:tcPr>
            <w:tcW w:w="568" w:type="dxa"/>
            <w:vAlign w:val="center"/>
          </w:tcPr>
          <w:p w:rsidR="00D149AE" w:rsidRPr="00B158DC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Wyzwalacze oraz transakcje.</w:t>
            </w:r>
          </w:p>
        </w:tc>
      </w:tr>
      <w:tr w:rsidR="00D149AE" w:rsidRPr="00B158DC" w:rsidTr="00AA13C5">
        <w:tc>
          <w:tcPr>
            <w:tcW w:w="568" w:type="dxa"/>
            <w:vAlign w:val="center"/>
          </w:tcPr>
          <w:p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Archiwiza</w:t>
            </w:r>
            <w:r>
              <w:rPr>
                <w:rFonts w:ascii="Tahoma" w:hAnsi="Tahoma" w:cs="Tahoma"/>
                <w:sz w:val="20"/>
              </w:rPr>
              <w:t>cja oraz odtwarzanie baz danych.</w:t>
            </w:r>
          </w:p>
        </w:tc>
      </w:tr>
      <w:tr w:rsidR="00D149AE" w:rsidRPr="00B158DC" w:rsidTr="00AA13C5">
        <w:tc>
          <w:tcPr>
            <w:tcW w:w="568" w:type="dxa"/>
            <w:vAlign w:val="center"/>
          </w:tcPr>
          <w:p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Optymalizacja zapytań SQL.</w:t>
            </w:r>
          </w:p>
        </w:tc>
      </w:tr>
      <w:tr w:rsidR="00D149AE" w:rsidRPr="00B158DC" w:rsidTr="00AA13C5">
        <w:tc>
          <w:tcPr>
            <w:tcW w:w="568" w:type="dxa"/>
            <w:vAlign w:val="center"/>
          </w:tcPr>
          <w:p w:rsidR="00D149AE" w:rsidRDefault="00D149AE" w:rsidP="00DB74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</w:tcPr>
          <w:p w:rsidR="00D149AE" w:rsidRPr="0052626D" w:rsidRDefault="00D149AE" w:rsidP="00DB7418">
            <w:pPr>
              <w:pStyle w:val="Bezodstpw"/>
              <w:rPr>
                <w:rFonts w:ascii="Tahoma" w:hAnsi="Tahoma" w:cs="Tahoma"/>
                <w:sz w:val="20"/>
              </w:rPr>
            </w:pPr>
            <w:r w:rsidRPr="0052626D">
              <w:rPr>
                <w:rFonts w:ascii="Tahoma" w:hAnsi="Tahoma" w:cs="Tahoma"/>
                <w:sz w:val="20"/>
              </w:rPr>
              <w:t>Odczytywanie</w:t>
            </w:r>
            <w:r>
              <w:rPr>
                <w:rFonts w:ascii="Tahoma" w:hAnsi="Tahoma" w:cs="Tahoma"/>
                <w:sz w:val="20"/>
              </w:rPr>
              <w:t xml:space="preserve"> planu wykonywania zapytań SQL.</w:t>
            </w:r>
          </w:p>
        </w:tc>
      </w:tr>
    </w:tbl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D149A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D0C37">
              <w:rPr>
                <w:rFonts w:ascii="Tahoma" w:eastAsia="Calibri" w:hAnsi="Tahoma" w:cs="Tahoma"/>
                <w:b w:val="0"/>
                <w:szCs w:val="22"/>
                <w:lang w:eastAsia="en-US"/>
              </w:rPr>
              <w:t>Analiza założeń i wymagań projektowych. Utworzenie specyfikacji początkowej. Wykonanie założonego zadania projektowego – z zakresu zarządzania bazą danych – według specyfikacji początkowej. Dokumentowanie prac projektowych – dokumentacja inżynierska.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:rsidTr="000B5966">
        <w:tc>
          <w:tcPr>
            <w:tcW w:w="326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D149AE" w:rsidRPr="004D1D3A" w:rsidTr="00724671">
        <w:tc>
          <w:tcPr>
            <w:tcW w:w="3261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W1, W2, W5</w:t>
            </w:r>
          </w:p>
        </w:tc>
      </w:tr>
      <w:tr w:rsidR="00D149AE" w:rsidRPr="004D1D3A" w:rsidTr="00724671">
        <w:tc>
          <w:tcPr>
            <w:tcW w:w="3261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W3, W4, W5</w:t>
            </w:r>
          </w:p>
        </w:tc>
      </w:tr>
      <w:tr w:rsidR="00D149AE" w:rsidRPr="004D1D3A" w:rsidTr="00724671">
        <w:tc>
          <w:tcPr>
            <w:tcW w:w="3261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60" w:type="dxa"/>
            <w:vMerge w:val="restart"/>
            <w:vAlign w:val="center"/>
          </w:tcPr>
          <w:p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260" w:type="dxa"/>
            <w:vAlign w:val="center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L1, L2, L3, L4, L5</w:t>
            </w:r>
          </w:p>
        </w:tc>
      </w:tr>
      <w:tr w:rsidR="00D149AE" w:rsidRPr="004D1D3A" w:rsidTr="00724671">
        <w:tc>
          <w:tcPr>
            <w:tcW w:w="3261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60" w:type="dxa"/>
            <w:vMerge/>
            <w:vAlign w:val="center"/>
          </w:tcPr>
          <w:p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L6, L7</w:t>
            </w:r>
          </w:p>
        </w:tc>
      </w:tr>
      <w:tr w:rsidR="00D149AE" w:rsidRPr="004D1D3A" w:rsidTr="00724671">
        <w:tc>
          <w:tcPr>
            <w:tcW w:w="3261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60" w:type="dxa"/>
            <w:vMerge/>
            <w:vAlign w:val="center"/>
          </w:tcPr>
          <w:p w:rsidR="00D149AE" w:rsidRPr="004D1D3A" w:rsidRDefault="00D149A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L5, P1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149AE" w:rsidRPr="004D1D3A" w:rsidTr="00BA52CC">
        <w:tc>
          <w:tcPr>
            <w:tcW w:w="1418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5103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Test otwarty</w:t>
            </w:r>
          </w:p>
        </w:tc>
        <w:tc>
          <w:tcPr>
            <w:tcW w:w="3260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D149AE" w:rsidRPr="004D1D3A" w:rsidTr="00BA52CC">
        <w:tc>
          <w:tcPr>
            <w:tcW w:w="1418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3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Test otwarty</w:t>
            </w:r>
          </w:p>
        </w:tc>
        <w:tc>
          <w:tcPr>
            <w:tcW w:w="3260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D149AE" w:rsidRPr="004D1D3A" w:rsidTr="00BA52CC">
        <w:tc>
          <w:tcPr>
            <w:tcW w:w="1418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3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D149AE" w:rsidRPr="004D1D3A" w:rsidTr="00BA52CC">
        <w:tc>
          <w:tcPr>
            <w:tcW w:w="1418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3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Zadanie praktyczne</w:t>
            </w:r>
          </w:p>
        </w:tc>
        <w:tc>
          <w:tcPr>
            <w:tcW w:w="3260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D149AE" w:rsidRPr="004D1D3A" w:rsidTr="00BA52CC">
        <w:tc>
          <w:tcPr>
            <w:tcW w:w="1418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5103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Projekt</w:t>
            </w:r>
          </w:p>
        </w:tc>
        <w:tc>
          <w:tcPr>
            <w:tcW w:w="3260" w:type="dxa"/>
          </w:tcPr>
          <w:p w:rsidR="00D149AE" w:rsidRPr="00151A9A" w:rsidRDefault="00D149AE" w:rsidP="00DB7418">
            <w:pPr>
              <w:pStyle w:val="Bezodstpw"/>
              <w:jc w:val="center"/>
              <w:rPr>
                <w:rFonts w:ascii="Tahoma" w:hAnsi="Tahoma" w:cs="Tahoma"/>
                <w:sz w:val="20"/>
              </w:rPr>
            </w:pPr>
            <w:r w:rsidRPr="00151A9A">
              <w:rPr>
                <w:rFonts w:ascii="Tahoma" w:hAnsi="Tahoma" w:cs="Tahoma"/>
                <w:sz w:val="20"/>
              </w:rPr>
              <w:t>Projekt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149AE" w:rsidRPr="004D1D3A" w:rsidTr="00290EBA">
        <w:tc>
          <w:tcPr>
            <w:tcW w:w="1418" w:type="dxa"/>
            <w:vAlign w:val="center"/>
          </w:tcPr>
          <w:p w:rsidR="00D149AE" w:rsidRPr="004D1D3A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żadnych zagadnień związanych z instalacją lub konfiguracją systemów bazo</w:t>
            </w:r>
            <w:r>
              <w:rPr>
                <w:rFonts w:ascii="Tahoma" w:hAnsi="Tahoma" w:cs="Tahoma"/>
                <w:szCs w:val="18"/>
              </w:rPr>
              <w:t>danowych.</w:t>
            </w:r>
          </w:p>
        </w:tc>
        <w:tc>
          <w:tcPr>
            <w:tcW w:w="2127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wybrane zagadnienia związane z instalacją lub konfiguracją (do wyboru studenta) systemów bazodanowych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916481">
              <w:rPr>
                <w:rFonts w:ascii="Tahoma" w:hAnsi="Tahoma" w:cs="Tahoma"/>
                <w:szCs w:val="18"/>
              </w:rPr>
              <w:t>stopniu podstawowym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wybrane zagadnienia związane z instalacją oraz konfiguracją (jednocześnie) systemów bazodanowych w stopniu podstawowym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wybrane zagadnienia</w:t>
            </w:r>
            <w:r>
              <w:rPr>
                <w:rFonts w:ascii="Tahoma" w:hAnsi="Tahoma" w:cs="Tahoma"/>
                <w:szCs w:val="18"/>
              </w:rPr>
              <w:t xml:space="preserve"> związane z </w:t>
            </w:r>
            <w:r w:rsidRPr="00916481">
              <w:rPr>
                <w:rFonts w:ascii="Tahoma" w:hAnsi="Tahoma" w:cs="Tahoma"/>
                <w:szCs w:val="18"/>
              </w:rPr>
              <w:t>instalacją oraz konfiguracją (jednocześnie) systemów bazodanowych w stopniu potwierdzającym zdobycie dodatkowej wiedzy (poza oma</w:t>
            </w:r>
            <w:r>
              <w:rPr>
                <w:rFonts w:ascii="Tahoma" w:hAnsi="Tahoma" w:cs="Tahoma"/>
                <w:szCs w:val="18"/>
              </w:rPr>
              <w:t>wianą na zajęciach).</w:t>
            </w:r>
          </w:p>
        </w:tc>
      </w:tr>
      <w:tr w:rsidR="00D149AE" w:rsidRPr="00B158DC" w:rsidTr="00290EBA">
        <w:tc>
          <w:tcPr>
            <w:tcW w:w="1418" w:type="dxa"/>
            <w:vAlign w:val="center"/>
          </w:tcPr>
          <w:p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żadnych zagadnień związanych z zarządzaniem bezpieczeństwem dostępu do informacji/danych przechowywanych w systemach bazodano</w:t>
            </w:r>
            <w:r>
              <w:rPr>
                <w:rFonts w:ascii="Tahoma" w:hAnsi="Tahoma" w:cs="Tahoma"/>
                <w:szCs w:val="18"/>
              </w:rPr>
              <w:t>wych.</w:t>
            </w:r>
          </w:p>
        </w:tc>
        <w:tc>
          <w:tcPr>
            <w:tcW w:w="2127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wybrane zagadnienia związane z zarządzaniem bezpieczeństwem dostępu do informacji/danych przechowywanych w systemach bazodanowych (omawiane na zajęciach) w stopniu podstawowym (dopuszczalne nieznaczne błędy w odpowiedziach)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wybrane zagadnienia związane z zarządzaniem bezpieczeństwem dostępu do informacji/danych przechowywanych w systemach bazodanowych (omawiane na zajęciach) w stopniu podstawowym (bez popełniania żadnych błędów)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mówić wybrane zagadnienia związane</w:t>
            </w:r>
            <w:r>
              <w:rPr>
                <w:rFonts w:ascii="Tahoma" w:hAnsi="Tahoma" w:cs="Tahoma"/>
                <w:szCs w:val="18"/>
              </w:rPr>
              <w:t xml:space="preserve"> z </w:t>
            </w:r>
            <w:r w:rsidRPr="00916481">
              <w:rPr>
                <w:rFonts w:ascii="Tahoma" w:hAnsi="Tahoma" w:cs="Tahoma"/>
                <w:szCs w:val="18"/>
              </w:rPr>
              <w:t>zarządzaniem bezpieczeństwem dostępu do informacji/danych przechowywanych w systemach bazodanowych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916481">
              <w:rPr>
                <w:rFonts w:ascii="Tahoma" w:hAnsi="Tahoma" w:cs="Tahoma"/>
                <w:szCs w:val="18"/>
              </w:rPr>
              <w:t>sposób szczegółowy, wskazujący na zdobycie dodatkowej wiedzy (poza oma</w:t>
            </w:r>
            <w:r>
              <w:rPr>
                <w:rFonts w:ascii="Tahoma" w:hAnsi="Tahoma" w:cs="Tahoma"/>
                <w:szCs w:val="18"/>
              </w:rPr>
              <w:t>wianą na zajęciach).</w:t>
            </w:r>
          </w:p>
        </w:tc>
      </w:tr>
      <w:tr w:rsidR="00D149AE" w:rsidRPr="00B158DC" w:rsidTr="00290EBA">
        <w:tc>
          <w:tcPr>
            <w:tcW w:w="1418" w:type="dxa"/>
            <w:vAlign w:val="center"/>
          </w:tcPr>
          <w:p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z</w:t>
            </w:r>
            <w:r w:rsidRPr="00916481">
              <w:rPr>
                <w:rFonts w:ascii="Tahoma" w:hAnsi="Tahoma" w:cs="Tahoma"/>
                <w:spacing w:val="-6"/>
                <w:szCs w:val="18"/>
              </w:rPr>
              <w:t>arządzać uprawnieniami dostępu do baz danych</w:t>
            </w:r>
            <w:r w:rsidRPr="00916481">
              <w:rPr>
                <w:rFonts w:ascii="Tahoma" w:hAnsi="Tahoma" w:cs="Tahoma"/>
                <w:szCs w:val="18"/>
              </w:rPr>
              <w:t>,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916481">
              <w:rPr>
                <w:rFonts w:ascii="Tahoma" w:hAnsi="Tahoma" w:cs="Tahoma"/>
                <w:szCs w:val="18"/>
              </w:rPr>
              <w:t xml:space="preserve">wykorzystaniem </w:t>
            </w:r>
            <w:proofErr w:type="spellStart"/>
            <w:r w:rsidRPr="00916481">
              <w:rPr>
                <w:rFonts w:ascii="Tahoma" w:hAnsi="Tahoma" w:cs="Tahoma"/>
                <w:szCs w:val="18"/>
              </w:rPr>
              <w:t>pre</w:t>
            </w:r>
            <w:proofErr w:type="spellEnd"/>
            <w:r w:rsidRPr="00916481">
              <w:rPr>
                <w:rFonts w:ascii="Tahoma" w:hAnsi="Tahoma" w:cs="Tahoma"/>
                <w:szCs w:val="18"/>
              </w:rPr>
              <w:t>-definiowanych systemów DBMS nawet w stopniu podstawowym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z</w:t>
            </w:r>
            <w:r w:rsidRPr="00916481">
              <w:rPr>
                <w:rFonts w:ascii="Tahoma" w:hAnsi="Tahoma" w:cs="Tahoma"/>
                <w:spacing w:val="-6"/>
                <w:szCs w:val="18"/>
              </w:rPr>
              <w:t>arządzać uprawnieniami  dostępu do baz danych (zadanego typu)</w:t>
            </w:r>
            <w:r w:rsidRPr="00916481">
              <w:rPr>
                <w:rFonts w:ascii="Tahoma" w:hAnsi="Tahoma" w:cs="Tahoma"/>
                <w:szCs w:val="18"/>
              </w:rPr>
              <w:t xml:space="preserve">, z wykorzystaniem </w:t>
            </w:r>
            <w:proofErr w:type="spellStart"/>
            <w:r w:rsidRPr="00916481">
              <w:rPr>
                <w:rFonts w:ascii="Tahoma" w:hAnsi="Tahoma" w:cs="Tahoma"/>
                <w:szCs w:val="18"/>
              </w:rPr>
              <w:t>pre</w:t>
            </w:r>
            <w:proofErr w:type="spellEnd"/>
            <w:r w:rsidRPr="00916481">
              <w:rPr>
                <w:rFonts w:ascii="Tahoma" w:hAnsi="Tahoma" w:cs="Tahoma"/>
                <w:szCs w:val="18"/>
              </w:rPr>
              <w:t>-definiowanych systemów DBMS w stopniu podstawowym (popełniając niewielką liczbę błędów)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z</w:t>
            </w:r>
            <w:r w:rsidRPr="00916481">
              <w:rPr>
                <w:rFonts w:ascii="Tahoma" w:hAnsi="Tahoma" w:cs="Tahoma"/>
                <w:spacing w:val="-6"/>
                <w:szCs w:val="18"/>
              </w:rPr>
              <w:t>arządzać uprawnieniami dostępu do baz danych (zadanego typu)</w:t>
            </w:r>
            <w:r w:rsidRPr="00916481">
              <w:rPr>
                <w:rFonts w:ascii="Tahoma" w:hAnsi="Tahoma" w:cs="Tahoma"/>
                <w:szCs w:val="18"/>
              </w:rPr>
              <w:t xml:space="preserve">, z wykorzystaniem </w:t>
            </w:r>
            <w:proofErr w:type="spellStart"/>
            <w:r w:rsidRPr="00916481">
              <w:rPr>
                <w:rFonts w:ascii="Tahoma" w:hAnsi="Tahoma" w:cs="Tahoma"/>
                <w:szCs w:val="18"/>
              </w:rPr>
              <w:t>pre</w:t>
            </w:r>
            <w:proofErr w:type="spellEnd"/>
            <w:r w:rsidRPr="00916481">
              <w:rPr>
                <w:rFonts w:ascii="Tahoma" w:hAnsi="Tahoma" w:cs="Tahoma"/>
                <w:szCs w:val="18"/>
              </w:rPr>
              <w:t>-definiowanych systemów DBMS w stopniu podstawowym (bez żadnych</w:t>
            </w:r>
            <w:r>
              <w:rPr>
                <w:rFonts w:ascii="Tahoma" w:hAnsi="Tahoma" w:cs="Tahoma"/>
                <w:szCs w:val="18"/>
              </w:rPr>
              <w:t xml:space="preserve"> błędów).</w:t>
            </w:r>
          </w:p>
        </w:tc>
        <w:tc>
          <w:tcPr>
            <w:tcW w:w="1984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z</w:t>
            </w:r>
            <w:r w:rsidRPr="00916481">
              <w:rPr>
                <w:rFonts w:ascii="Tahoma" w:hAnsi="Tahoma" w:cs="Tahoma"/>
                <w:spacing w:val="-6"/>
                <w:szCs w:val="18"/>
              </w:rPr>
              <w:t>arządzać uprawnieniami dostępu do baz danych (zadanego typu)</w:t>
            </w:r>
            <w:r w:rsidRPr="00916481">
              <w:rPr>
                <w:rFonts w:ascii="Tahoma" w:hAnsi="Tahoma" w:cs="Tahoma"/>
                <w:szCs w:val="18"/>
              </w:rPr>
              <w:t xml:space="preserve">, z wykorzystaniem </w:t>
            </w:r>
            <w:proofErr w:type="spellStart"/>
            <w:r w:rsidRPr="00916481">
              <w:rPr>
                <w:rFonts w:ascii="Tahoma" w:hAnsi="Tahoma" w:cs="Tahoma"/>
                <w:szCs w:val="18"/>
              </w:rPr>
              <w:t>pre</w:t>
            </w:r>
            <w:proofErr w:type="spellEnd"/>
            <w:r w:rsidRPr="00916481">
              <w:rPr>
                <w:rFonts w:ascii="Tahoma" w:hAnsi="Tahoma" w:cs="Tahoma"/>
                <w:szCs w:val="18"/>
              </w:rPr>
              <w:t>-definiowanych systemów DBMS (bez popełniania błędów) w połączeniu z dyskusją/analizą zastosowanych rozwiązań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D149AE" w:rsidRPr="00B158DC" w:rsidTr="00290EBA">
        <w:tc>
          <w:tcPr>
            <w:tcW w:w="1418" w:type="dxa"/>
            <w:vAlign w:val="center"/>
          </w:tcPr>
          <w:p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ptymalizować żadnych zapytań do bazy danych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ptymalizować zadane zapytania do bazy danych w stopniu podstawowym (popełniając niewielką liczbę błę</w:t>
            </w:r>
            <w:r>
              <w:rPr>
                <w:rFonts w:ascii="Tahoma" w:hAnsi="Tahoma" w:cs="Tahoma"/>
                <w:szCs w:val="18"/>
              </w:rPr>
              <w:t>dów).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ptymalizować zadane zapytania do bazy danych w stopniu podstawowym (bez żad</w:t>
            </w:r>
            <w:r>
              <w:rPr>
                <w:rFonts w:ascii="Tahoma" w:hAnsi="Tahoma" w:cs="Tahoma"/>
                <w:szCs w:val="18"/>
              </w:rPr>
              <w:t>nych błędów).</w:t>
            </w:r>
          </w:p>
        </w:tc>
        <w:tc>
          <w:tcPr>
            <w:tcW w:w="1984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o</w:t>
            </w:r>
            <w:r w:rsidRPr="00916481">
              <w:rPr>
                <w:rFonts w:ascii="Tahoma" w:hAnsi="Tahoma" w:cs="Tahoma"/>
                <w:szCs w:val="18"/>
              </w:rPr>
              <w:t>ptymalizować zapytania do bazy danych (bez żadnych błę</w:t>
            </w:r>
            <w:r>
              <w:rPr>
                <w:rFonts w:ascii="Tahoma" w:hAnsi="Tahoma" w:cs="Tahoma"/>
                <w:szCs w:val="18"/>
              </w:rPr>
              <w:t>dów), w </w:t>
            </w:r>
            <w:r w:rsidRPr="00916481">
              <w:rPr>
                <w:rFonts w:ascii="Tahoma" w:hAnsi="Tahoma" w:cs="Tahoma"/>
                <w:szCs w:val="18"/>
              </w:rPr>
              <w:t>połączeniu z podaniem planu zapy</w:t>
            </w:r>
            <w:r>
              <w:rPr>
                <w:rFonts w:ascii="Tahoma" w:hAnsi="Tahoma" w:cs="Tahoma"/>
                <w:szCs w:val="18"/>
              </w:rPr>
              <w:t>tań.</w:t>
            </w:r>
          </w:p>
        </w:tc>
      </w:tr>
      <w:tr w:rsidR="00D149AE" w:rsidRPr="00B158DC" w:rsidTr="00290EBA">
        <w:tc>
          <w:tcPr>
            <w:tcW w:w="1418" w:type="dxa"/>
            <w:vAlign w:val="center"/>
          </w:tcPr>
          <w:p w:rsidR="00D149AE" w:rsidRPr="00B158DC" w:rsidRDefault="00D149A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Pr="00916481">
              <w:rPr>
                <w:rFonts w:ascii="Tahoma" w:hAnsi="Tahoma" w:cs="Tahoma"/>
                <w:szCs w:val="18"/>
              </w:rPr>
              <w:t>ykonać archiwizacji ani od</w:t>
            </w:r>
            <w:r>
              <w:rPr>
                <w:rFonts w:ascii="Tahoma" w:hAnsi="Tahoma" w:cs="Tahoma"/>
                <w:szCs w:val="18"/>
              </w:rPr>
              <w:t>tworzenia bazy danych po awarii.</w:t>
            </w:r>
          </w:p>
        </w:tc>
        <w:tc>
          <w:tcPr>
            <w:tcW w:w="2127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Pr="00916481">
              <w:rPr>
                <w:rFonts w:ascii="Tahoma" w:hAnsi="Tahoma" w:cs="Tahoma"/>
                <w:szCs w:val="18"/>
              </w:rPr>
              <w:t>ykonać archiwizację (lub odtworzenie po awarii) zawartości bazy danych (dopuszczalne niewielkie błędy)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Pr="00916481">
              <w:rPr>
                <w:rFonts w:ascii="Tahoma" w:hAnsi="Tahoma" w:cs="Tahoma"/>
                <w:szCs w:val="18"/>
              </w:rPr>
              <w:t>ykonać archiwizację, a</w:t>
            </w:r>
            <w:r>
              <w:rPr>
                <w:rFonts w:ascii="Tahoma" w:hAnsi="Tahoma" w:cs="Tahoma"/>
                <w:szCs w:val="18"/>
              </w:rPr>
              <w:t> </w:t>
            </w:r>
            <w:r w:rsidRPr="00916481">
              <w:rPr>
                <w:rFonts w:ascii="Tahoma" w:hAnsi="Tahoma" w:cs="Tahoma"/>
                <w:szCs w:val="18"/>
              </w:rPr>
              <w:t>następnie odtworzenie zawartości bazy danych po awarii (dopuszczalne niewielkie błędy)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D149AE" w:rsidRPr="00916481" w:rsidRDefault="00D149AE" w:rsidP="00DB7418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Pr="00916481">
              <w:rPr>
                <w:rFonts w:ascii="Tahoma" w:hAnsi="Tahoma" w:cs="Tahoma"/>
                <w:szCs w:val="18"/>
              </w:rPr>
              <w:t>ykonać archiwizacj</w:t>
            </w:r>
            <w:r>
              <w:rPr>
                <w:rFonts w:ascii="Tahoma" w:hAnsi="Tahoma" w:cs="Tahoma"/>
                <w:szCs w:val="18"/>
              </w:rPr>
              <w:t>ę, a </w:t>
            </w:r>
            <w:r w:rsidRPr="00916481">
              <w:rPr>
                <w:rFonts w:ascii="Tahoma" w:hAnsi="Tahoma" w:cs="Tahoma"/>
                <w:szCs w:val="18"/>
              </w:rPr>
              <w:t>następnie odtworzenie zawartości bazy danych po awarii (brak błędów)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49371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Materiały udostępnione przez prowadzącego.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Pr="00B158DC" w:rsidRDefault="00493712" w:rsidP="00DB74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R.A.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Elmasri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, S.B.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Navathe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BC3CF9">
              <w:rPr>
                <w:rFonts w:ascii="Tahoma" w:hAnsi="Tahoma" w:cs="Tahoma"/>
                <w:b w:val="0"/>
                <w:sz w:val="20"/>
              </w:rPr>
              <w:t>R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C3CF9">
              <w:rPr>
                <w:rFonts w:ascii="Tahoma" w:hAnsi="Tahoma" w:cs="Tahoma"/>
                <w:b w:val="0"/>
                <w:sz w:val="20"/>
              </w:rPr>
              <w:t>Lesisz</w:t>
            </w:r>
            <w:proofErr w:type="spellEnd"/>
            <w:r w:rsidRPr="00BC3CF9">
              <w:rPr>
                <w:rFonts w:ascii="Tahoma" w:hAnsi="Tahoma" w:cs="Tahoma"/>
                <w:b w:val="0"/>
                <w:sz w:val="20"/>
              </w:rPr>
              <w:t>, T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Walczak</w:t>
            </w:r>
            <w:r>
              <w:rPr>
                <w:rFonts w:ascii="Tahoma" w:hAnsi="Tahoma" w:cs="Tahoma"/>
                <w:b w:val="0"/>
                <w:sz w:val="20"/>
              </w:rPr>
              <w:t>]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E62477">
              <w:rPr>
                <w:rFonts w:ascii="Tahoma" w:hAnsi="Tahoma" w:cs="Tahoma"/>
                <w:b w:val="0"/>
                <w:i/>
                <w:sz w:val="20"/>
              </w:rPr>
              <w:t>Wprowadzenie do systemów baz danych</w:t>
            </w:r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 Wyd</w:t>
            </w:r>
            <w:r>
              <w:rPr>
                <w:rFonts w:ascii="Tahoma" w:hAnsi="Tahoma" w:cs="Tahoma"/>
                <w:b w:val="0"/>
                <w:sz w:val="20"/>
              </w:rPr>
              <w:t xml:space="preserve">awnictwo </w:t>
            </w:r>
            <w:r w:rsidRPr="00BC3CF9">
              <w:rPr>
                <w:rFonts w:ascii="Tahoma" w:hAnsi="Tahoma" w:cs="Tahoma"/>
                <w:b w:val="0"/>
                <w:sz w:val="20"/>
              </w:rPr>
              <w:t xml:space="preserve">Helion, </w:t>
            </w:r>
            <w:r>
              <w:rPr>
                <w:rFonts w:ascii="Tahoma" w:hAnsi="Tahoma" w:cs="Tahoma"/>
                <w:b w:val="0"/>
                <w:sz w:val="20"/>
              </w:rPr>
              <w:t xml:space="preserve">Gliwice </w:t>
            </w:r>
            <w:r w:rsidRPr="00BC3CF9">
              <w:rPr>
                <w:rFonts w:ascii="Tahoma" w:hAnsi="Tahoma" w:cs="Tahoma"/>
                <w:b w:val="0"/>
                <w:sz w:val="20"/>
              </w:rPr>
              <w:t>2019</w:t>
            </w:r>
            <w:r>
              <w:rPr>
                <w:rFonts w:ascii="Tahoma" w:hAnsi="Tahoma" w:cs="Tahoma"/>
                <w:b w:val="0"/>
                <w:sz w:val="20"/>
              </w:rPr>
              <w:t xml:space="preserve"> (lub nowsze).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Pr="00B158DC" w:rsidRDefault="00493712" w:rsidP="00DB74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J.D. Ullman, J.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Widom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r w:rsidRPr="009D0A18"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]: </w:t>
            </w:r>
            <w:r w:rsidRPr="00E62477">
              <w:rPr>
                <w:rFonts w:ascii="Tahoma" w:hAnsi="Tahoma" w:cs="Tahoma"/>
                <w:b w:val="0"/>
                <w:i/>
                <w:sz w:val="20"/>
              </w:rPr>
              <w:t>Podstawowy kurs systemów baz danych</w:t>
            </w:r>
            <w:r>
              <w:rPr>
                <w:rFonts w:ascii="Tahoma" w:hAnsi="Tahoma" w:cs="Tahoma"/>
                <w:b w:val="0"/>
                <w:sz w:val="20"/>
              </w:rPr>
              <w:t>, Wydawnictwo Helion, Gliwice 2011 (lub nowsze).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Pr="00A962DB" w:rsidRDefault="00E32FC0" w:rsidP="00DB7418">
            <w:pPr>
              <w:shd w:val="clear" w:color="auto" w:fill="FFFFFF"/>
              <w:spacing w:after="0"/>
              <w:textAlignment w:val="center"/>
              <w:rPr>
                <w:rFonts w:ascii="Tahoma" w:hAnsi="Tahoma" w:cs="Tahoma"/>
                <w:sz w:val="20"/>
              </w:rPr>
            </w:pPr>
            <w:hyperlink r:id="rId8" w:history="1">
              <w:r w:rsidR="00493712" w:rsidRPr="00834078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A. Jorgensen</w:t>
              </w:r>
            </w:hyperlink>
            <w:r w:rsidR="00493712" w:rsidRPr="00834078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9" w:history="1">
              <w:r w:rsidR="00493712" w:rsidRPr="00834078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B. Ball</w:t>
              </w:r>
            </w:hyperlink>
            <w:r w:rsidR="00493712" w:rsidRPr="00834078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10" w:history="1">
              <w:r w:rsidR="00493712" w:rsidRPr="00834078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S. Wort</w:t>
              </w:r>
            </w:hyperlink>
            <w:r w:rsidR="00493712" w:rsidRPr="00834078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11" w:history="1">
              <w:r w:rsidR="00493712" w:rsidRPr="00834078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 xml:space="preserve">R. </w:t>
              </w:r>
              <w:proofErr w:type="spellStart"/>
              <w:r w:rsidR="00493712" w:rsidRPr="00834078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LoForte</w:t>
              </w:r>
              <w:proofErr w:type="spellEnd"/>
            </w:hyperlink>
            <w:r w:rsidR="00493712" w:rsidRPr="00834078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, </w:t>
            </w:r>
            <w:hyperlink r:id="rId12" w:history="1">
              <w:r w:rsidR="00493712" w:rsidRPr="00834078">
                <w:rPr>
                  <w:rFonts w:ascii="Tahoma" w:eastAsia="Times New Roman" w:hAnsi="Tahoma" w:cs="Tahoma"/>
                  <w:sz w:val="20"/>
                  <w:szCs w:val="20"/>
                  <w:lang w:val="en-US" w:eastAsia="pl-PL"/>
                </w:rPr>
                <w:t>B. Knight</w:t>
              </w:r>
            </w:hyperlink>
            <w:r w:rsidR="00493712" w:rsidRPr="00834078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[</w:t>
            </w:r>
            <w:proofErr w:type="spellStart"/>
            <w:r w:rsidR="00493712" w:rsidRPr="00834078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tłum</w:t>
            </w:r>
            <w:proofErr w:type="spellEnd"/>
            <w:r w:rsidR="00493712" w:rsidRPr="00834078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. </w:t>
            </w:r>
            <w:r w:rsidR="00493712" w:rsidRPr="00A962DB">
              <w:rPr>
                <w:rFonts w:ascii="Tahoma" w:hAnsi="Tahoma" w:cs="Tahoma"/>
                <w:sz w:val="20"/>
              </w:rPr>
              <w:t xml:space="preserve">T. Walczak]: </w:t>
            </w:r>
            <w:r w:rsidR="00493712" w:rsidRPr="00E62477">
              <w:rPr>
                <w:rFonts w:ascii="Tahoma" w:hAnsi="Tahoma" w:cs="Tahoma"/>
                <w:i/>
                <w:sz w:val="20"/>
              </w:rPr>
              <w:t>Microsoft SQL Server 2014. Podręcznik administratora</w:t>
            </w:r>
            <w:r w:rsidR="00493712" w:rsidRPr="00A962DB">
              <w:rPr>
                <w:rFonts w:ascii="Tahoma" w:hAnsi="Tahoma" w:cs="Tahoma"/>
                <w:sz w:val="20"/>
              </w:rPr>
              <w:t>, Wyd</w:t>
            </w:r>
            <w:r w:rsidR="00493712">
              <w:rPr>
                <w:rFonts w:ascii="Tahoma" w:hAnsi="Tahoma" w:cs="Tahoma"/>
                <w:sz w:val="20"/>
              </w:rPr>
              <w:t>awnictwo</w:t>
            </w:r>
            <w:r w:rsidR="00493712" w:rsidRPr="00A962DB">
              <w:rPr>
                <w:rFonts w:ascii="Tahoma" w:hAnsi="Tahoma" w:cs="Tahoma"/>
                <w:sz w:val="20"/>
              </w:rPr>
              <w:t xml:space="preserve"> Helion, Gliwice 2015</w:t>
            </w:r>
            <w:r w:rsidR="00493712">
              <w:rPr>
                <w:rFonts w:ascii="Tahoma" w:hAnsi="Tahoma" w:cs="Tahoma"/>
                <w:sz w:val="20"/>
              </w:rPr>
              <w:t xml:space="preserve"> </w:t>
            </w:r>
            <w:r w:rsidR="00493712">
              <w:rPr>
                <w:rFonts w:ascii="Tahoma" w:hAnsi="Tahoma" w:cs="Tahoma"/>
                <w:b/>
                <w:sz w:val="20"/>
              </w:rPr>
              <w:t>(</w:t>
            </w:r>
            <w:r w:rsidR="00493712">
              <w:rPr>
                <w:rFonts w:ascii="Tahoma" w:hAnsi="Tahoma" w:cs="Tahoma"/>
                <w:sz w:val="20"/>
              </w:rPr>
              <w:t>lub nowsze</w:t>
            </w:r>
            <w:r w:rsidR="00493712">
              <w:rPr>
                <w:rFonts w:ascii="Tahoma" w:hAnsi="Tahoma" w:cs="Tahoma"/>
                <w:b/>
                <w:sz w:val="20"/>
              </w:rPr>
              <w:t>).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Default="00E32FC0" w:rsidP="00DB7418">
            <w:pPr>
              <w:shd w:val="clear" w:color="auto" w:fill="FFFFFF"/>
              <w:spacing w:after="0"/>
              <w:textAlignment w:val="center"/>
            </w:pPr>
            <w:hyperlink r:id="rId13" w:history="1">
              <w:r w:rsidR="00493712" w:rsidRPr="00834078">
                <w:rPr>
                  <w:rFonts w:ascii="Tahoma" w:hAnsi="Tahoma" w:cs="Tahoma"/>
                  <w:sz w:val="20"/>
                  <w:lang w:val="en-US"/>
                </w:rPr>
                <w:t>L. Campbell</w:t>
              </w:r>
            </w:hyperlink>
            <w:r w:rsidR="00493712" w:rsidRPr="00834078">
              <w:rPr>
                <w:rFonts w:ascii="Tahoma" w:hAnsi="Tahoma" w:cs="Tahoma"/>
                <w:sz w:val="20"/>
                <w:lang w:val="en-US"/>
              </w:rPr>
              <w:t xml:space="preserve">, </w:t>
            </w:r>
            <w:hyperlink r:id="rId14" w:history="1">
              <w:r w:rsidR="00493712" w:rsidRPr="00834078">
                <w:rPr>
                  <w:rFonts w:ascii="Tahoma" w:hAnsi="Tahoma" w:cs="Tahoma"/>
                  <w:sz w:val="20"/>
                  <w:lang w:val="en-US"/>
                </w:rPr>
                <w:t>Ch. Majors</w:t>
              </w:r>
            </w:hyperlink>
            <w:r w:rsidR="00493712" w:rsidRPr="00834078">
              <w:rPr>
                <w:rFonts w:ascii="Tahoma" w:hAnsi="Tahoma" w:cs="Tahoma"/>
                <w:sz w:val="20"/>
                <w:lang w:val="en-US"/>
              </w:rPr>
              <w:t xml:space="preserve"> [</w:t>
            </w:r>
            <w:proofErr w:type="spellStart"/>
            <w:r w:rsidR="00493712" w:rsidRPr="00834078">
              <w:rPr>
                <w:rFonts w:ascii="Tahoma" w:hAnsi="Tahoma" w:cs="Tahoma"/>
                <w:sz w:val="20"/>
                <w:lang w:val="en-US"/>
              </w:rPr>
              <w:t>tłum</w:t>
            </w:r>
            <w:proofErr w:type="spellEnd"/>
            <w:r w:rsidR="00493712" w:rsidRPr="00834078">
              <w:rPr>
                <w:rFonts w:ascii="Tahoma" w:hAnsi="Tahoma" w:cs="Tahoma"/>
                <w:sz w:val="20"/>
                <w:lang w:val="en-US"/>
              </w:rPr>
              <w:t xml:space="preserve">. </w:t>
            </w:r>
            <w:r w:rsidR="00493712" w:rsidRPr="00EF1FF0">
              <w:rPr>
                <w:rFonts w:ascii="Tahoma" w:hAnsi="Tahoma" w:cs="Tahoma"/>
                <w:sz w:val="20"/>
              </w:rPr>
              <w:t>M</w:t>
            </w:r>
            <w:r w:rsidR="00493712">
              <w:rPr>
                <w:rFonts w:ascii="Tahoma" w:hAnsi="Tahoma" w:cs="Tahoma"/>
                <w:sz w:val="20"/>
              </w:rPr>
              <w:t>.</w:t>
            </w:r>
            <w:r w:rsidR="00493712" w:rsidRPr="00EF1FF0">
              <w:rPr>
                <w:rFonts w:ascii="Tahoma" w:hAnsi="Tahoma" w:cs="Tahoma"/>
                <w:sz w:val="20"/>
              </w:rPr>
              <w:t xml:space="preserve"> Walczak, T</w:t>
            </w:r>
            <w:r w:rsidR="00493712">
              <w:rPr>
                <w:rFonts w:ascii="Tahoma" w:hAnsi="Tahoma" w:cs="Tahoma"/>
                <w:sz w:val="20"/>
              </w:rPr>
              <w:t>.</w:t>
            </w:r>
            <w:r w:rsidR="00493712" w:rsidRPr="00EF1FF0">
              <w:rPr>
                <w:rFonts w:ascii="Tahoma" w:hAnsi="Tahoma" w:cs="Tahoma"/>
                <w:sz w:val="20"/>
              </w:rPr>
              <w:t xml:space="preserve"> Walczak</w:t>
            </w:r>
            <w:r w:rsidR="00493712">
              <w:rPr>
                <w:rFonts w:ascii="Tahoma" w:hAnsi="Tahoma" w:cs="Tahoma"/>
                <w:sz w:val="20"/>
              </w:rPr>
              <w:t>]</w:t>
            </w:r>
            <w:r w:rsidR="00493712" w:rsidRPr="00EF1FF0">
              <w:rPr>
                <w:rFonts w:ascii="Tahoma" w:hAnsi="Tahoma" w:cs="Tahoma"/>
                <w:sz w:val="20"/>
              </w:rPr>
              <w:t xml:space="preserve">: </w:t>
            </w:r>
            <w:r w:rsidR="00493712" w:rsidRPr="00E62477">
              <w:rPr>
                <w:rFonts w:ascii="Tahoma" w:hAnsi="Tahoma" w:cs="Tahoma"/>
                <w:i/>
                <w:sz w:val="20"/>
              </w:rPr>
              <w:t>Inżynieria niezawodnych baz danych. Projektowanie systemów odpornych na błędy</w:t>
            </w:r>
            <w:r w:rsidR="00493712" w:rsidRPr="00EF1FF0">
              <w:rPr>
                <w:rFonts w:ascii="Tahoma" w:hAnsi="Tahoma" w:cs="Tahoma"/>
                <w:sz w:val="20"/>
              </w:rPr>
              <w:t xml:space="preserve">, </w:t>
            </w:r>
            <w:r w:rsidR="00493712" w:rsidRPr="00A962DB">
              <w:rPr>
                <w:rFonts w:ascii="Tahoma" w:hAnsi="Tahoma" w:cs="Tahoma"/>
                <w:sz w:val="20"/>
              </w:rPr>
              <w:t>Wyd</w:t>
            </w:r>
            <w:r w:rsidR="00493712">
              <w:rPr>
                <w:rFonts w:ascii="Tahoma" w:hAnsi="Tahoma" w:cs="Tahoma"/>
                <w:sz w:val="20"/>
              </w:rPr>
              <w:t>awnictwo</w:t>
            </w:r>
            <w:r w:rsidR="00493712" w:rsidRPr="00EF1FF0">
              <w:rPr>
                <w:rFonts w:ascii="Tahoma" w:hAnsi="Tahoma" w:cs="Tahoma"/>
                <w:sz w:val="20"/>
              </w:rPr>
              <w:t xml:space="preserve"> Helion, Gliwice 2018</w:t>
            </w:r>
            <w:r w:rsidR="00493712">
              <w:rPr>
                <w:rFonts w:ascii="Tahoma" w:hAnsi="Tahoma" w:cs="Tahoma"/>
                <w:sz w:val="20"/>
              </w:rPr>
              <w:t xml:space="preserve"> </w:t>
            </w:r>
            <w:r w:rsidR="00493712" w:rsidRPr="00E62477">
              <w:rPr>
                <w:rFonts w:ascii="Tahoma" w:hAnsi="Tahoma" w:cs="Tahoma"/>
                <w:sz w:val="20"/>
              </w:rPr>
              <w:t>(lub nowsze).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Pr="00784760" w:rsidRDefault="00493712" w:rsidP="00DB74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G. Harrison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P.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Pilch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]: </w:t>
            </w:r>
            <w:r w:rsidRPr="00E6247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NoSQL, NewSQL </w:t>
            </w:r>
            <w:proofErr w:type="spellStart"/>
            <w:r w:rsidRPr="00E62477">
              <w:rPr>
                <w:rFonts w:ascii="Tahoma" w:hAnsi="Tahoma" w:cs="Tahoma"/>
                <w:b w:val="0"/>
                <w:i/>
                <w:sz w:val="20"/>
                <w:lang w:val="en-US"/>
              </w:rPr>
              <w:t>i</w:t>
            </w:r>
            <w:proofErr w:type="spellEnd"/>
            <w:r w:rsidRPr="00E6247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Pr="00E62477">
              <w:rPr>
                <w:rFonts w:ascii="Tahoma" w:hAnsi="Tahoma" w:cs="Tahoma"/>
                <w:b w:val="0"/>
                <w:i/>
                <w:sz w:val="20"/>
                <w:lang w:val="en-US"/>
              </w:rPr>
              <w:t>BigData</w:t>
            </w:r>
            <w:proofErr w:type="spellEnd"/>
            <w:r w:rsidRPr="00E6247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. </w:t>
            </w:r>
            <w:r w:rsidRPr="00E62477">
              <w:rPr>
                <w:rFonts w:ascii="Tahoma" w:hAnsi="Tahoma" w:cs="Tahoma"/>
                <w:b w:val="0"/>
                <w:i/>
                <w:sz w:val="20"/>
              </w:rPr>
              <w:t>Bazy danych następnej generacji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62477">
              <w:rPr>
                <w:rFonts w:ascii="Tahoma" w:hAnsi="Tahoma" w:cs="Tahoma"/>
                <w:b w:val="0"/>
                <w:sz w:val="20"/>
              </w:rPr>
              <w:t>Wydawnictwo</w:t>
            </w:r>
            <w:r w:rsidRPr="00EF1FF0">
              <w:rPr>
                <w:rFonts w:ascii="Tahoma" w:hAnsi="Tahoma" w:cs="Tahoma"/>
                <w:b w:val="0"/>
                <w:sz w:val="20"/>
              </w:rPr>
              <w:t xml:space="preserve"> Helion, Gliwice 2019</w:t>
            </w:r>
            <w:r>
              <w:rPr>
                <w:rFonts w:ascii="Tahoma" w:hAnsi="Tahoma" w:cs="Tahoma"/>
                <w:b w:val="0"/>
                <w:sz w:val="20"/>
              </w:rPr>
              <w:t xml:space="preserve"> (lub nowsze).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Pr="00EE0A21" w:rsidRDefault="00493712" w:rsidP="00DB74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B. Nevarez [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tłum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. J. </w:t>
            </w:r>
            <w:proofErr w:type="spellStart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>Hubisz</w:t>
            </w:r>
            <w:proofErr w:type="spellEnd"/>
            <w:r w:rsidRPr="00834078">
              <w:rPr>
                <w:rFonts w:ascii="Tahoma" w:hAnsi="Tahoma" w:cs="Tahoma"/>
                <w:b w:val="0"/>
                <w:sz w:val="20"/>
                <w:lang w:val="en-US"/>
              </w:rPr>
              <w:t xml:space="preserve">]: </w:t>
            </w:r>
            <w:r w:rsidRPr="00E62477">
              <w:rPr>
                <w:rFonts w:ascii="Tahoma" w:hAnsi="Tahoma" w:cs="Tahoma"/>
                <w:b w:val="0"/>
                <w:i/>
                <w:sz w:val="20"/>
                <w:lang w:val="en-US"/>
              </w:rPr>
              <w:t xml:space="preserve">Microsoft SQL Server 2014. </w:t>
            </w:r>
            <w:r w:rsidRPr="00E62477">
              <w:rPr>
                <w:rFonts w:ascii="Tahoma" w:hAnsi="Tahoma" w:cs="Tahoma"/>
                <w:b w:val="0"/>
                <w:i/>
                <w:sz w:val="20"/>
              </w:rPr>
              <w:t>Optymalizacja zapytań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62477">
              <w:rPr>
                <w:rFonts w:ascii="Tahoma" w:hAnsi="Tahoma" w:cs="Tahoma"/>
                <w:b w:val="0"/>
                <w:sz w:val="20"/>
              </w:rPr>
              <w:t>Wydawnictwo</w:t>
            </w:r>
            <w:r w:rsidRPr="00EE0A21">
              <w:rPr>
                <w:rFonts w:ascii="Tahoma" w:hAnsi="Tahoma" w:cs="Tahoma"/>
                <w:b w:val="0"/>
                <w:sz w:val="20"/>
              </w:rPr>
              <w:t xml:space="preserve"> Helion, Gliwice 2015</w:t>
            </w:r>
            <w:r>
              <w:rPr>
                <w:rFonts w:ascii="Tahoma" w:hAnsi="Tahoma" w:cs="Tahoma"/>
                <w:b w:val="0"/>
                <w:sz w:val="20"/>
              </w:rPr>
              <w:t xml:space="preserve"> (lub nowsze).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Pr="00C05C54" w:rsidRDefault="00493712" w:rsidP="00DB74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05C54">
              <w:rPr>
                <w:rFonts w:ascii="Tahoma" w:hAnsi="Tahoma" w:cs="Tahoma"/>
                <w:b w:val="0"/>
                <w:sz w:val="20"/>
              </w:rPr>
              <w:t>D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C05C5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C05C54">
              <w:rPr>
                <w:rFonts w:ascii="Tahoma" w:hAnsi="Tahoma" w:cs="Tahoma"/>
                <w:b w:val="0"/>
                <w:sz w:val="20"/>
              </w:rPr>
              <w:t>Nabywaniec</w:t>
            </w:r>
            <w:proofErr w:type="spellEnd"/>
            <w:r w:rsidRPr="00C05C54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E62477">
              <w:rPr>
                <w:rFonts w:ascii="Tahoma" w:hAnsi="Tahoma" w:cs="Tahoma"/>
                <w:b w:val="0"/>
                <w:i/>
                <w:sz w:val="20"/>
              </w:rPr>
              <w:t>Anonimizacja</w:t>
            </w:r>
            <w:proofErr w:type="spellEnd"/>
            <w:r w:rsidRPr="00E62477">
              <w:rPr>
                <w:rFonts w:ascii="Tahoma" w:hAnsi="Tahoma" w:cs="Tahoma"/>
                <w:b w:val="0"/>
                <w:i/>
                <w:sz w:val="20"/>
              </w:rPr>
              <w:t xml:space="preserve"> i maskowanie danych wrażliwych w przedsiębiorstwach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62477">
              <w:rPr>
                <w:rFonts w:ascii="Tahoma" w:hAnsi="Tahoma" w:cs="Tahoma"/>
                <w:b w:val="0"/>
                <w:sz w:val="20"/>
              </w:rPr>
              <w:t>Wydawnictwo</w:t>
            </w:r>
            <w:r w:rsidRPr="00C05C54">
              <w:rPr>
                <w:rFonts w:ascii="Tahoma" w:hAnsi="Tahoma" w:cs="Tahoma"/>
                <w:b w:val="0"/>
                <w:sz w:val="20"/>
              </w:rPr>
              <w:t xml:space="preserve"> Helion, Gliwice 2019</w:t>
            </w:r>
            <w:r>
              <w:rPr>
                <w:rFonts w:ascii="Tahoma" w:hAnsi="Tahoma" w:cs="Tahoma"/>
                <w:b w:val="0"/>
                <w:sz w:val="20"/>
              </w:rPr>
              <w:t xml:space="preserve"> (lub nowsze).</w:t>
            </w:r>
          </w:p>
        </w:tc>
      </w:tr>
      <w:tr w:rsidR="00493712" w:rsidRPr="00B158DC" w:rsidTr="005B11FF">
        <w:tc>
          <w:tcPr>
            <w:tcW w:w="9776" w:type="dxa"/>
            <w:vAlign w:val="center"/>
          </w:tcPr>
          <w:p w:rsidR="00493712" w:rsidRPr="00665E5B" w:rsidRDefault="00E32FC0" w:rsidP="00DB741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5" w:history="1"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>S</w:t>
              </w:r>
              <w:r w:rsidR="00493712">
                <w:rPr>
                  <w:rFonts w:ascii="Tahoma" w:hAnsi="Tahoma" w:cs="Tahoma"/>
                  <w:b w:val="0"/>
                  <w:sz w:val="20"/>
                </w:rPr>
                <w:t>.</w:t>
              </w:r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proofErr w:type="spellStart"/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>Alapati</w:t>
              </w:r>
              <w:proofErr w:type="spellEnd"/>
            </w:hyperlink>
            <w:r w:rsidR="00493712" w:rsidRPr="00EE0A21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6" w:history="1"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>D</w:t>
              </w:r>
              <w:r w:rsidR="00493712">
                <w:rPr>
                  <w:rFonts w:ascii="Tahoma" w:hAnsi="Tahoma" w:cs="Tahoma"/>
                  <w:b w:val="0"/>
                  <w:sz w:val="20"/>
                </w:rPr>
                <w:t>.</w:t>
              </w:r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 xml:space="preserve"> Kuhn</w:t>
              </w:r>
            </w:hyperlink>
            <w:r w:rsidR="00493712" w:rsidRPr="00EE0A21">
              <w:rPr>
                <w:rFonts w:ascii="Tahoma" w:hAnsi="Tahoma" w:cs="Tahoma"/>
                <w:b w:val="0"/>
                <w:sz w:val="20"/>
              </w:rPr>
              <w:t xml:space="preserve">, </w:t>
            </w:r>
            <w:hyperlink r:id="rId17" w:history="1"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>B</w:t>
              </w:r>
              <w:r w:rsidR="00493712">
                <w:rPr>
                  <w:rFonts w:ascii="Tahoma" w:hAnsi="Tahoma" w:cs="Tahoma"/>
                  <w:b w:val="0"/>
                  <w:sz w:val="20"/>
                </w:rPr>
                <w:t>.</w:t>
              </w:r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 xml:space="preserve"> </w:t>
              </w:r>
              <w:proofErr w:type="spellStart"/>
              <w:r w:rsidR="00493712" w:rsidRPr="00EE0A21">
                <w:rPr>
                  <w:rFonts w:ascii="Tahoma" w:hAnsi="Tahoma" w:cs="Tahoma"/>
                  <w:b w:val="0"/>
                  <w:sz w:val="20"/>
                </w:rPr>
                <w:t>Padfield</w:t>
              </w:r>
              <w:proofErr w:type="spellEnd"/>
            </w:hyperlink>
            <w:r w:rsidR="00493712" w:rsidRPr="00665E5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493712">
              <w:rPr>
                <w:rFonts w:ascii="Tahoma" w:hAnsi="Tahoma" w:cs="Tahoma"/>
                <w:b w:val="0"/>
                <w:sz w:val="20"/>
              </w:rPr>
              <w:t xml:space="preserve">[tłum </w:t>
            </w:r>
            <w:r w:rsidR="00493712" w:rsidRPr="00665E5B">
              <w:rPr>
                <w:rFonts w:ascii="Tahoma" w:hAnsi="Tahoma" w:cs="Tahoma"/>
                <w:b w:val="0"/>
                <w:sz w:val="20"/>
              </w:rPr>
              <w:t>A</w:t>
            </w:r>
            <w:r w:rsidR="00493712">
              <w:rPr>
                <w:rFonts w:ascii="Tahoma" w:hAnsi="Tahoma" w:cs="Tahoma"/>
                <w:b w:val="0"/>
                <w:sz w:val="20"/>
              </w:rPr>
              <w:t>.</w:t>
            </w:r>
            <w:r w:rsidR="00493712" w:rsidRPr="00665E5B">
              <w:rPr>
                <w:rFonts w:ascii="Tahoma" w:hAnsi="Tahoma" w:cs="Tahoma"/>
                <w:b w:val="0"/>
                <w:sz w:val="20"/>
              </w:rPr>
              <w:t xml:space="preserve"> Watrak</w:t>
            </w:r>
            <w:r w:rsidR="00493712">
              <w:rPr>
                <w:rFonts w:ascii="Tahoma" w:hAnsi="Tahoma" w:cs="Tahoma"/>
                <w:b w:val="0"/>
                <w:sz w:val="20"/>
              </w:rPr>
              <w:t>]</w:t>
            </w:r>
            <w:r w:rsidR="00493712" w:rsidRPr="00665E5B"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="00493712" w:rsidRPr="00E62477">
              <w:rPr>
                <w:rFonts w:ascii="Tahoma" w:hAnsi="Tahoma" w:cs="Tahoma"/>
                <w:b w:val="0"/>
                <w:i/>
                <w:sz w:val="20"/>
              </w:rPr>
              <w:t>Oracle Database 12c. Problemy i rozwiązania</w:t>
            </w:r>
            <w:r w:rsidR="00493712" w:rsidRPr="00665E5B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493712" w:rsidRPr="00E62477">
              <w:rPr>
                <w:rFonts w:ascii="Tahoma" w:hAnsi="Tahoma" w:cs="Tahoma"/>
                <w:b w:val="0"/>
                <w:sz w:val="20"/>
              </w:rPr>
              <w:t>Wydawnictwo</w:t>
            </w:r>
            <w:r w:rsidR="00493712" w:rsidRPr="00665E5B">
              <w:rPr>
                <w:rFonts w:ascii="Tahoma" w:hAnsi="Tahoma" w:cs="Tahoma"/>
                <w:b w:val="0"/>
                <w:sz w:val="20"/>
              </w:rPr>
              <w:t xml:space="preserve"> Helion, Gliwice 2014</w:t>
            </w:r>
            <w:r w:rsidR="00493712">
              <w:rPr>
                <w:rFonts w:ascii="Tahoma" w:hAnsi="Tahoma" w:cs="Tahoma"/>
                <w:b w:val="0"/>
                <w:sz w:val="20"/>
              </w:rPr>
              <w:t xml:space="preserve"> (lub nowsze).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49371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A13FB4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</w:t>
            </w:r>
            <w:r w:rsidRPr="00A13FB4">
              <w:rPr>
                <w:color w:val="auto"/>
                <w:sz w:val="20"/>
                <w:szCs w:val="20"/>
              </w:rPr>
              <w:t>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A13FB4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93712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712" w:rsidRPr="00A13FB4" w:rsidRDefault="00493712" w:rsidP="00DB741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8"/>
      <w:footerReference w:type="default" r:id="rId19"/>
      <w:headerReference w:type="first" r:id="rId2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FC0" w:rsidRDefault="00E32FC0">
      <w:r>
        <w:separator/>
      </w:r>
    </w:p>
  </w:endnote>
  <w:endnote w:type="continuationSeparator" w:id="0">
    <w:p w:rsidR="00E32FC0" w:rsidRDefault="00E3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9371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FC0" w:rsidRDefault="00E32FC0">
      <w:r>
        <w:separator/>
      </w:r>
    </w:p>
  </w:footnote>
  <w:footnote w:type="continuationSeparator" w:id="0">
    <w:p w:rsidR="00E32FC0" w:rsidRDefault="00E32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32FC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3FCF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3712"/>
    <w:rsid w:val="00497319"/>
    <w:rsid w:val="004A1B60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91D08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49AE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D55DB"/>
    <w:rsid w:val="00DE190F"/>
    <w:rsid w:val="00DF5C11"/>
    <w:rsid w:val="00E16E4A"/>
    <w:rsid w:val="00E32FC0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579B13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D149A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adam-jorgensen" TargetMode="External"/><Relationship Id="rId13" Type="http://schemas.openxmlformats.org/officeDocument/2006/relationships/hyperlink" Target="https://helion.pl/autorzy/laine-campbel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helion.pl/autorzy/brian-knight" TargetMode="External"/><Relationship Id="rId17" Type="http://schemas.openxmlformats.org/officeDocument/2006/relationships/hyperlink" Target="https://helion.pl/autorzy/bill-padfiel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elion.pl/autorzy/darl-kuh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elion.pl/autorzy/ross-lofort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elion.pl/autorzy/sam-alapati" TargetMode="External"/><Relationship Id="rId10" Type="http://schemas.openxmlformats.org/officeDocument/2006/relationships/hyperlink" Target="https://helion.pl/autorzy/steven-wort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helion.pl/autorzy/bradley-ball" TargetMode="External"/><Relationship Id="rId14" Type="http://schemas.openxmlformats.org/officeDocument/2006/relationships/hyperlink" Target="https://helion.pl/autorzy/charity-major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51B66-74A5-493F-8AEF-8C0FA0AD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1483</Words>
  <Characters>8903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4</cp:revision>
  <cp:lastPrinted>2020-01-30T08:11:00Z</cp:lastPrinted>
  <dcterms:created xsi:type="dcterms:W3CDTF">2021-09-13T12:49:00Z</dcterms:created>
  <dcterms:modified xsi:type="dcterms:W3CDTF">2023-06-21T16:44:00Z</dcterms:modified>
</cp:coreProperties>
</file>