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DB087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26F26">
              <w:rPr>
                <w:rFonts w:ascii="Tahoma" w:hAnsi="Tahoma" w:cs="Tahoma"/>
                <w:b w:val="0"/>
              </w:rPr>
              <w:t xml:space="preserve">Język obcy (lektorat standardowy), część 2, </w:t>
            </w:r>
            <w:r w:rsidRPr="00526F26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10939">
              <w:rPr>
                <w:rFonts w:ascii="Tahoma" w:hAnsi="Tahoma" w:cs="Tahoma"/>
                <w:b w:val="0"/>
              </w:rPr>
              <w:t>2</w:t>
            </w:r>
            <w:r w:rsidR="00A34E7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A34E76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DB087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DB087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B1+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B087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B0876">
        <w:rPr>
          <w:rFonts w:ascii="Tahoma" w:hAnsi="Tahoma" w:cs="Tahoma"/>
        </w:rPr>
        <w:t xml:space="preserve">Efekty </w:t>
      </w:r>
      <w:r w:rsidR="00C41795" w:rsidRPr="00DB0876">
        <w:rPr>
          <w:rFonts w:ascii="Tahoma" w:hAnsi="Tahoma" w:cs="Tahoma"/>
        </w:rPr>
        <w:t xml:space="preserve">uczenia się </w:t>
      </w:r>
      <w:r w:rsidRPr="00DB0876">
        <w:rPr>
          <w:rFonts w:ascii="Tahoma" w:hAnsi="Tahoma" w:cs="Tahoma"/>
        </w:rPr>
        <w:t xml:space="preserve">i sposób </w:t>
      </w:r>
      <w:r w:rsidR="00B60B0B" w:rsidRPr="00DB0876">
        <w:rPr>
          <w:rFonts w:ascii="Tahoma" w:hAnsi="Tahoma" w:cs="Tahoma"/>
        </w:rPr>
        <w:t>realizacji</w:t>
      </w:r>
      <w:r w:rsidRPr="00DB0876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B0876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876" w:rsidRPr="00012B3B" w:rsidRDefault="00DB0876" w:rsidP="00E64E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76" w:rsidRPr="00380B5B" w:rsidRDefault="00DB0876" w:rsidP="00E64E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B1++ wg</w:t>
            </w:r>
            <w:r w:rsidRPr="00380B5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DB0876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876" w:rsidRPr="00012B3B" w:rsidRDefault="00DB0876" w:rsidP="00E64E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876" w:rsidRPr="00380B5B" w:rsidRDefault="00DB0876" w:rsidP="00E64E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B1++ wg Europejskiego Systemu Opisu Kształcenia Językowego.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B087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B0876">
        <w:rPr>
          <w:rFonts w:ascii="Tahoma" w:hAnsi="Tahoma" w:cs="Tahoma"/>
        </w:rPr>
        <w:t>Przedmiotowe e</w:t>
      </w:r>
      <w:r w:rsidR="008938C7" w:rsidRPr="00DB0876">
        <w:rPr>
          <w:rFonts w:ascii="Tahoma" w:hAnsi="Tahoma" w:cs="Tahoma"/>
        </w:rPr>
        <w:t xml:space="preserve">fekty </w:t>
      </w:r>
      <w:r w:rsidR="00EE3891" w:rsidRPr="00DB0876">
        <w:rPr>
          <w:rFonts w:ascii="Tahoma" w:hAnsi="Tahoma" w:cs="Tahoma"/>
        </w:rPr>
        <w:t>uczenia się</w:t>
      </w:r>
      <w:r w:rsidR="008938C7" w:rsidRPr="00DB0876">
        <w:rPr>
          <w:rFonts w:ascii="Tahoma" w:hAnsi="Tahoma" w:cs="Tahoma"/>
        </w:rPr>
        <w:t xml:space="preserve">, </w:t>
      </w:r>
      <w:r w:rsidR="00F31E7C" w:rsidRPr="00DB0876">
        <w:rPr>
          <w:rFonts w:ascii="Tahoma" w:hAnsi="Tahoma" w:cs="Tahoma"/>
        </w:rPr>
        <w:t>z podziałem na wiedzę, umiejętności i kompe</w:t>
      </w:r>
      <w:r w:rsidR="003E56F9" w:rsidRPr="00DB0876">
        <w:rPr>
          <w:rFonts w:ascii="Tahoma" w:hAnsi="Tahoma" w:cs="Tahoma"/>
        </w:rPr>
        <w:t xml:space="preserve">tencje społeczne, wraz z </w:t>
      </w:r>
      <w:r w:rsidR="00F31E7C" w:rsidRPr="00DB0876">
        <w:rPr>
          <w:rFonts w:ascii="Tahoma" w:hAnsi="Tahoma" w:cs="Tahoma"/>
        </w:rPr>
        <w:t>odniesieniem do e</w:t>
      </w:r>
      <w:r w:rsidR="00B21019" w:rsidRPr="00DB0876">
        <w:rPr>
          <w:rFonts w:ascii="Tahoma" w:hAnsi="Tahoma" w:cs="Tahoma"/>
        </w:rPr>
        <w:t xml:space="preserve">fektów </w:t>
      </w:r>
      <w:r w:rsidR="00EE3891" w:rsidRPr="00DB0876">
        <w:rPr>
          <w:rFonts w:ascii="Tahoma" w:hAnsi="Tahoma" w:cs="Tahoma"/>
        </w:rPr>
        <w:t>uczenia się</w:t>
      </w:r>
      <w:r w:rsidR="00B21019" w:rsidRPr="00DB087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B0876" w:rsidRPr="00DB0876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B087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B087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 xml:space="preserve">Opis przedmiotowych efektów </w:t>
            </w:r>
            <w:r w:rsidR="00EE3891" w:rsidRPr="00DB087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B087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>Odniesienie do efektów</w:t>
            </w:r>
            <w:r w:rsidR="00B158DC" w:rsidRPr="00DB0876">
              <w:rPr>
                <w:rFonts w:ascii="Tahoma" w:hAnsi="Tahoma" w:cs="Tahoma"/>
              </w:rPr>
              <w:t xml:space="preserve"> </w:t>
            </w:r>
            <w:r w:rsidR="00EE3891" w:rsidRPr="00DB0876">
              <w:rPr>
                <w:rFonts w:ascii="Tahoma" w:hAnsi="Tahoma" w:cs="Tahoma"/>
              </w:rPr>
              <w:t xml:space="preserve">uczenia się </w:t>
            </w:r>
            <w:r w:rsidRPr="00DB0876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DB0876">
              <w:rPr>
                <w:rFonts w:ascii="Tahoma" w:hAnsi="Tahoma" w:cs="Tahoma"/>
              </w:rPr>
              <w:t>potrafi</w:t>
            </w:r>
          </w:p>
        </w:tc>
      </w:tr>
      <w:tr w:rsidR="00DB087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B0876" w:rsidRPr="00B158DC" w:rsidRDefault="00DB087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DB0876" w:rsidRPr="00380B5B" w:rsidRDefault="00DB0876" w:rsidP="00E64E81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piśmie zgodnie z poziomem 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vAlign w:val="center"/>
          </w:tcPr>
          <w:p w:rsidR="00DB0876" w:rsidRPr="00B158DC" w:rsidRDefault="00DB087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ED3C8B">
              <w:rPr>
                <w:rFonts w:ascii="Tahoma" w:hAnsi="Tahoma" w:cs="Tahoma"/>
              </w:rPr>
              <w:t>K_U18</w:t>
            </w:r>
          </w:p>
        </w:tc>
      </w:tr>
      <w:tr w:rsidR="00DB087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B0876" w:rsidRPr="00B158DC" w:rsidRDefault="00DB087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DB0876" w:rsidRPr="00380B5B" w:rsidRDefault="00DB0876" w:rsidP="00E64E81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380B5B">
              <w:rPr>
                <w:rFonts w:ascii="Tahoma" w:hAnsi="Tahoma" w:cs="Tahoma"/>
              </w:rPr>
              <w:t>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vAlign w:val="center"/>
          </w:tcPr>
          <w:p w:rsidR="00DB0876" w:rsidRPr="00B158DC" w:rsidRDefault="00DB087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ED3C8B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DB087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>ECTS</w:t>
            </w:r>
          </w:p>
        </w:tc>
      </w:tr>
      <w:tr w:rsidR="00DB0876" w:rsidRPr="00B158DC" w:rsidTr="005D2001">
        <w:trPr>
          <w:trHeight w:val="284"/>
        </w:trPr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DB0876" w:rsidRPr="00DB0876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B0876" w:rsidRPr="00B158DC" w:rsidTr="005D2001">
        <w:trPr>
          <w:trHeight w:val="284"/>
        </w:trPr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B0876" w:rsidRPr="0054385D" w:rsidRDefault="00F05FB5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DB0876" w:rsidRPr="0054385D" w:rsidRDefault="00F05FB5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DB0876" w:rsidRPr="0054385D" w:rsidRDefault="00DB0876" w:rsidP="00E64E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DB0876" w:rsidRPr="00B158DC" w:rsidTr="00814C3C">
        <w:tc>
          <w:tcPr>
            <w:tcW w:w="2127" w:type="dxa"/>
            <w:vAlign w:val="center"/>
          </w:tcPr>
          <w:p w:rsidR="00DB0876" w:rsidRPr="00B158DC" w:rsidRDefault="00DB08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DB0876" w:rsidRPr="00380B5B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B0876" w:rsidRPr="00B158DC" w:rsidTr="00814C3C">
        <w:tc>
          <w:tcPr>
            <w:tcW w:w="2127" w:type="dxa"/>
            <w:vAlign w:val="center"/>
          </w:tcPr>
          <w:p w:rsidR="00DB0876" w:rsidRPr="00B158DC" w:rsidRDefault="00DB08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DB0876" w:rsidRPr="00380B5B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Autonomiczna i indywidualna praca studenta w zakres</w:t>
            </w:r>
            <w:r>
              <w:rPr>
                <w:rFonts w:ascii="Tahoma" w:hAnsi="Tahoma" w:cs="Tahoma"/>
                <w:b w:val="0"/>
              </w:rPr>
              <w:t>ie realizacji obligatoryjnych i </w:t>
            </w:r>
            <w:r w:rsidRPr="00380B5B">
              <w:rPr>
                <w:rFonts w:ascii="Tahoma" w:hAnsi="Tahoma" w:cs="Tahoma"/>
                <w:b w:val="0"/>
              </w:rPr>
              <w:t>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B0876" w:rsidRPr="00380B5B" w:rsidRDefault="00DB0876" w:rsidP="00DB0876">
      <w:pPr>
        <w:pStyle w:val="Podpunkty"/>
        <w:ind w:left="0"/>
        <w:rPr>
          <w:rFonts w:ascii="Tahoma" w:hAnsi="Tahoma" w:cs="Tahoma"/>
        </w:rPr>
      </w:pPr>
      <w:r w:rsidRPr="00380B5B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B0876" w:rsidRPr="00126CBE" w:rsidTr="00E64E8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B0876" w:rsidRPr="00126CBE" w:rsidTr="00E64E8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B0876" w:rsidRPr="00126CBE" w:rsidTr="00E64E81">
        <w:tc>
          <w:tcPr>
            <w:tcW w:w="56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zasobów słownictwa zgodnie z podręcznikiem obo</w:t>
            </w:r>
            <w:r>
              <w:rPr>
                <w:rFonts w:ascii="Tahoma" w:hAnsi="Tahoma" w:cs="Tahoma"/>
                <w:b w:val="0"/>
              </w:rPr>
              <w:t>wiązującym na danym poziomie, z </w:t>
            </w:r>
            <w:r w:rsidRPr="00126CBE">
              <w:rPr>
                <w:rFonts w:ascii="Tahoma" w:hAnsi="Tahoma" w:cs="Tahoma"/>
                <w:b w:val="0"/>
              </w:rPr>
              <w:t>uwzględnie</w:t>
            </w:r>
            <w:r>
              <w:rPr>
                <w:rFonts w:ascii="Tahoma" w:hAnsi="Tahoma" w:cs="Tahoma"/>
                <w:b w:val="0"/>
              </w:rPr>
              <w:t xml:space="preserve">niem </w:t>
            </w:r>
            <w:r w:rsidRPr="00126CBE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DB0876" w:rsidRPr="00126CBE" w:rsidTr="00E64E81">
        <w:tc>
          <w:tcPr>
            <w:tcW w:w="56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B0876" w:rsidRPr="00126CBE" w:rsidTr="00E64E81">
        <w:tc>
          <w:tcPr>
            <w:tcW w:w="56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>
              <w:rPr>
                <w:rFonts w:ascii="Tahoma" w:hAnsi="Tahoma" w:cs="Tahoma"/>
                <w:b w:val="0"/>
              </w:rPr>
              <w:t xml:space="preserve">nym poziomie, z uwzględnieniem </w:t>
            </w:r>
            <w:r w:rsidRPr="00126CBE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DB0876" w:rsidRPr="00126CBE" w:rsidTr="00E64E81">
        <w:tc>
          <w:tcPr>
            <w:tcW w:w="56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B0876" w:rsidRPr="00126CBE" w:rsidTr="00E64E81">
        <w:tc>
          <w:tcPr>
            <w:tcW w:w="56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ustnych (np. prezentacji) zgodnie z podręcznikiem obowiązującym na danym poziomie, </w:t>
            </w:r>
            <w:r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DB0876" w:rsidRPr="00126CBE" w:rsidTr="00E64E81">
        <w:tc>
          <w:tcPr>
            <w:tcW w:w="56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:rsidR="00DB0876" w:rsidRPr="00380B5B" w:rsidRDefault="00DB0876" w:rsidP="00DB087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B0876" w:rsidRPr="00380B5B" w:rsidRDefault="00DB0876" w:rsidP="00DB0876">
      <w:pPr>
        <w:pStyle w:val="Podpunkty"/>
        <w:ind w:left="0"/>
        <w:rPr>
          <w:rFonts w:ascii="Tahoma" w:hAnsi="Tahoma" w:cs="Tahoma"/>
          <w:smallCaps/>
        </w:rPr>
      </w:pPr>
      <w:r w:rsidRPr="00380B5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B0876" w:rsidRPr="00126CBE" w:rsidTr="00E64E8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DB0876" w:rsidRPr="00126CBE" w:rsidTr="00E64E8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B0876" w:rsidRPr="00126CBE" w:rsidTr="00E64E81">
        <w:tc>
          <w:tcPr>
            <w:tcW w:w="56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Słownictwo dotyczące popularnych tematów.</w:t>
            </w:r>
          </w:p>
        </w:tc>
      </w:tr>
      <w:tr w:rsidR="00DB0876" w:rsidRPr="00126CBE" w:rsidTr="00E64E81">
        <w:tc>
          <w:tcPr>
            <w:tcW w:w="56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126CBE">
              <w:rPr>
                <w:rFonts w:ascii="Tahoma" w:hAnsi="Tahoma" w:cs="Tahoma"/>
                <w:b w:val="0"/>
              </w:rPr>
              <w:t>webquesty</w:t>
            </w:r>
            <w:proofErr w:type="spellEnd"/>
            <w:r w:rsidRPr="00126CB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DB0876" w:rsidRPr="00126CBE" w:rsidTr="00E64E81">
        <w:tc>
          <w:tcPr>
            <w:tcW w:w="56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DB0876" w:rsidRDefault="00DB0876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DB087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B0876">
        <w:rPr>
          <w:rFonts w:ascii="Tahoma" w:hAnsi="Tahoma" w:cs="Tahoma"/>
          <w:spacing w:val="-4"/>
        </w:rPr>
        <w:t xml:space="preserve">Korelacja pomiędzy efektami </w:t>
      </w:r>
      <w:r w:rsidR="004F33B4" w:rsidRPr="00DB0876">
        <w:rPr>
          <w:rFonts w:ascii="Tahoma" w:hAnsi="Tahoma" w:cs="Tahoma"/>
          <w:spacing w:val="-4"/>
        </w:rPr>
        <w:t>uczenia się</w:t>
      </w:r>
      <w:r w:rsidRPr="00DB087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B0876" w:rsidRPr="00DB0876" w:rsidTr="000B5966">
        <w:tc>
          <w:tcPr>
            <w:tcW w:w="3261" w:type="dxa"/>
          </w:tcPr>
          <w:p w:rsidR="00721413" w:rsidRPr="00DB087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 xml:space="preserve">Efekt </w:t>
            </w:r>
            <w:r w:rsidR="004F33B4" w:rsidRPr="00DB087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DB087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DB087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>Treści kształcenia</w:t>
            </w:r>
          </w:p>
        </w:tc>
      </w:tr>
      <w:tr w:rsidR="00DB0876" w:rsidRPr="00B158DC" w:rsidTr="000B5966">
        <w:tc>
          <w:tcPr>
            <w:tcW w:w="3261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DB0876" w:rsidRPr="00B158DC" w:rsidTr="000B5966">
        <w:tc>
          <w:tcPr>
            <w:tcW w:w="3261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DB08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B0876">
        <w:rPr>
          <w:rFonts w:ascii="Tahoma" w:hAnsi="Tahoma" w:cs="Tahoma"/>
        </w:rPr>
        <w:t xml:space="preserve">Metody </w:t>
      </w:r>
      <w:r w:rsidR="00603431" w:rsidRPr="00DB0876">
        <w:rPr>
          <w:rFonts w:ascii="Tahoma" w:hAnsi="Tahoma" w:cs="Tahoma"/>
        </w:rPr>
        <w:t xml:space="preserve">weryfikacji efektów </w:t>
      </w:r>
      <w:r w:rsidR="004F33B4" w:rsidRPr="00DB087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B0876" w:rsidRPr="00DB0876" w:rsidTr="000A1541">
        <w:tc>
          <w:tcPr>
            <w:tcW w:w="1418" w:type="dxa"/>
            <w:vAlign w:val="center"/>
          </w:tcPr>
          <w:p w:rsidR="004A1B60" w:rsidRPr="00DB087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 xml:space="preserve">Efekt </w:t>
            </w:r>
            <w:r w:rsidR="004F33B4" w:rsidRPr="00DB087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B087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B087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087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B0876" w:rsidRPr="00B158DC" w:rsidTr="000A1541">
        <w:tc>
          <w:tcPr>
            <w:tcW w:w="141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DB0876" w:rsidRPr="00380B5B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260" w:type="dxa"/>
            <w:vAlign w:val="center"/>
          </w:tcPr>
          <w:p w:rsidR="00DB0876" w:rsidRDefault="00DB0876" w:rsidP="00E64E8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DB0876" w:rsidRPr="00B158DC" w:rsidTr="000A1541">
        <w:tc>
          <w:tcPr>
            <w:tcW w:w="1418" w:type="dxa"/>
            <w:vAlign w:val="center"/>
          </w:tcPr>
          <w:p w:rsidR="00DB0876" w:rsidRPr="00126CBE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DB0876" w:rsidRPr="00380B5B" w:rsidRDefault="00DB0876" w:rsidP="00E64E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260" w:type="dxa"/>
            <w:vAlign w:val="center"/>
          </w:tcPr>
          <w:p w:rsidR="00DB0876" w:rsidRDefault="00DB0876" w:rsidP="00E64E8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8938C7" w:rsidRPr="00DB08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B0876">
        <w:rPr>
          <w:rFonts w:ascii="Tahoma" w:hAnsi="Tahoma" w:cs="Tahoma"/>
        </w:rPr>
        <w:lastRenderedPageBreak/>
        <w:t xml:space="preserve">Kryteria oceny </w:t>
      </w:r>
      <w:r w:rsidR="00167B9C" w:rsidRPr="00DB0876">
        <w:rPr>
          <w:rFonts w:ascii="Tahoma" w:hAnsi="Tahoma" w:cs="Tahoma"/>
        </w:rPr>
        <w:t xml:space="preserve">stopnia </w:t>
      </w:r>
      <w:r w:rsidRPr="00DB0876">
        <w:rPr>
          <w:rFonts w:ascii="Tahoma" w:hAnsi="Tahoma" w:cs="Tahoma"/>
        </w:rPr>
        <w:t>osiągnię</w:t>
      </w:r>
      <w:r w:rsidR="00167B9C" w:rsidRPr="00DB0876">
        <w:rPr>
          <w:rFonts w:ascii="Tahoma" w:hAnsi="Tahoma" w:cs="Tahoma"/>
        </w:rPr>
        <w:t>cia</w:t>
      </w:r>
      <w:r w:rsidRPr="00DB0876">
        <w:rPr>
          <w:rFonts w:ascii="Tahoma" w:hAnsi="Tahoma" w:cs="Tahoma"/>
        </w:rPr>
        <w:t xml:space="preserve"> efektów </w:t>
      </w:r>
      <w:r w:rsidR="00755AAB" w:rsidRPr="00DB087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B0876" w:rsidRPr="00DB0876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B087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B0876">
              <w:rPr>
                <w:rFonts w:ascii="Tahoma" w:hAnsi="Tahoma" w:cs="Tahoma"/>
              </w:rPr>
              <w:t>Efekt</w:t>
            </w:r>
            <w:r w:rsidR="00755AAB" w:rsidRPr="00DB087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B08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B0876">
              <w:rPr>
                <w:rFonts w:ascii="Tahoma" w:hAnsi="Tahoma" w:cs="Tahoma"/>
                <w:sz w:val="18"/>
              </w:rPr>
              <w:t>Na ocenę 2</w:t>
            </w:r>
          </w:p>
          <w:p w:rsidR="008938C7" w:rsidRPr="00DB08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B087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DB08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B0876">
              <w:rPr>
                <w:rFonts w:ascii="Tahoma" w:hAnsi="Tahoma" w:cs="Tahoma"/>
                <w:sz w:val="18"/>
              </w:rPr>
              <w:t>Na ocenę 3</w:t>
            </w:r>
          </w:p>
          <w:p w:rsidR="008938C7" w:rsidRPr="00DB08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B087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DB08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B0876">
              <w:rPr>
                <w:rFonts w:ascii="Tahoma" w:hAnsi="Tahoma" w:cs="Tahoma"/>
                <w:sz w:val="18"/>
              </w:rPr>
              <w:t>Na ocenę 4</w:t>
            </w:r>
          </w:p>
          <w:p w:rsidR="008938C7" w:rsidRPr="00DB08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B087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DB08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B0876">
              <w:rPr>
                <w:rFonts w:ascii="Tahoma" w:hAnsi="Tahoma" w:cs="Tahoma"/>
                <w:sz w:val="18"/>
              </w:rPr>
              <w:t>Na ocenę 5</w:t>
            </w:r>
          </w:p>
          <w:p w:rsidR="008938C7" w:rsidRPr="00DB08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B087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B0876" w:rsidRPr="00B158DC" w:rsidTr="00290EBA">
        <w:tc>
          <w:tcPr>
            <w:tcW w:w="1418" w:type="dxa"/>
            <w:vAlign w:val="center"/>
          </w:tcPr>
          <w:p w:rsidR="00DB0876" w:rsidRPr="00380B5B" w:rsidRDefault="00DB0876" w:rsidP="00E64E8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380B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B0876" w:rsidRPr="00A46A45" w:rsidRDefault="00DB0876" w:rsidP="00E64E81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DB0876" w:rsidRPr="00A46A45" w:rsidRDefault="00DB0876" w:rsidP="00E64E81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B1++ w obszarze tematów objętych treściami kszt</w:t>
            </w:r>
            <w:r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B0876" w:rsidRPr="00A46A45" w:rsidRDefault="00DB0876" w:rsidP="00E64E8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46A45">
              <w:rPr>
                <w:rFonts w:ascii="Tahoma" w:hAnsi="Tahoma" w:cs="Tahoma"/>
              </w:rPr>
              <w:t>posługiwać się językiem obcym w piśmie zgo</w:t>
            </w:r>
            <w:r>
              <w:rPr>
                <w:rFonts w:ascii="Tahoma" w:hAnsi="Tahoma" w:cs="Tahoma"/>
              </w:rPr>
              <w:t>dnie z poziomem</w:t>
            </w:r>
            <w:r w:rsidRPr="00A46A45">
              <w:rPr>
                <w:rFonts w:ascii="Tahoma" w:hAnsi="Tahoma" w:cs="Tahoma"/>
              </w:rPr>
              <w:t xml:space="preserve"> B1++ w obszarze tematów objętych treściami kształcenia przy występowaniu błędów, które nie wpływają na komuni</w:t>
            </w:r>
            <w:r>
              <w:rPr>
                <w:rFonts w:ascii="Tahoma" w:hAnsi="Tahoma" w:cs="Tahoma"/>
              </w:rPr>
              <w:t>kację</w:t>
            </w:r>
          </w:p>
        </w:tc>
        <w:tc>
          <w:tcPr>
            <w:tcW w:w="1984" w:type="dxa"/>
            <w:vAlign w:val="center"/>
          </w:tcPr>
          <w:p w:rsidR="00DB0876" w:rsidRPr="00A46A45" w:rsidRDefault="00DB0876" w:rsidP="00E64E81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piśmie zgodnie z poziomem B1++</w:t>
            </w:r>
            <w:r>
              <w:rPr>
                <w:rFonts w:ascii="Tahoma" w:hAnsi="Tahoma" w:cs="Tahoma"/>
              </w:rPr>
              <w:t xml:space="preserve"> w </w:t>
            </w:r>
            <w:r w:rsidRPr="00A46A45">
              <w:rPr>
                <w:rFonts w:ascii="Tahoma" w:hAnsi="Tahoma" w:cs="Tahoma"/>
              </w:rPr>
              <w:t>obszarze tematów objętych treściami kształcenia przy występowaniu błędów okazjonalnych lub ich braku</w:t>
            </w:r>
          </w:p>
        </w:tc>
      </w:tr>
      <w:tr w:rsidR="00DB0876" w:rsidRPr="00B158DC" w:rsidTr="00290EBA">
        <w:tc>
          <w:tcPr>
            <w:tcW w:w="1418" w:type="dxa"/>
            <w:vAlign w:val="center"/>
          </w:tcPr>
          <w:p w:rsidR="00DB0876" w:rsidRPr="00380B5B" w:rsidRDefault="00DB0876" w:rsidP="00E64E8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380B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B0876" w:rsidRPr="00A46A45" w:rsidRDefault="00DB0876" w:rsidP="00E64E81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DB0876" w:rsidRPr="00A46A45" w:rsidRDefault="00DB0876" w:rsidP="00E64E81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B1++ w obszarze tematów objętych treściami kszt</w:t>
            </w:r>
            <w:r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DB0876" w:rsidRPr="00A46A45" w:rsidRDefault="00DB0876" w:rsidP="00E64E81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</w:t>
            </w:r>
            <w:r>
              <w:rPr>
                <w:rFonts w:ascii="Tahoma" w:hAnsi="Tahoma" w:cs="Tahoma"/>
              </w:rPr>
              <w:t>bcym w mowie zgodnie z poziomem</w:t>
            </w:r>
            <w:r w:rsidRPr="00A46A45">
              <w:rPr>
                <w:rFonts w:ascii="Tahoma" w:hAnsi="Tahoma" w:cs="Tahoma"/>
              </w:rPr>
              <w:t xml:space="preserve"> B1++ w obszarze tematów objętych treściami kształcenia przy występowaniu błędów, które nie wpływają na komuni</w:t>
            </w:r>
            <w:r>
              <w:rPr>
                <w:rFonts w:ascii="Tahoma" w:hAnsi="Tahoma" w:cs="Tahoma"/>
              </w:rPr>
              <w:t>kację</w:t>
            </w:r>
          </w:p>
        </w:tc>
        <w:tc>
          <w:tcPr>
            <w:tcW w:w="1984" w:type="dxa"/>
            <w:vAlign w:val="center"/>
          </w:tcPr>
          <w:p w:rsidR="00DB0876" w:rsidRPr="00A46A45" w:rsidRDefault="00DB0876" w:rsidP="00DB0876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mowie zgodnie z poziomem B1++ w</w:t>
            </w:r>
            <w:r>
              <w:rPr>
                <w:rFonts w:ascii="Tahoma" w:hAnsi="Tahoma" w:cs="Tahoma"/>
              </w:rPr>
              <w:t> </w:t>
            </w:r>
            <w:r w:rsidRPr="00A46A45">
              <w:rPr>
                <w:rFonts w:ascii="Tahoma" w:hAnsi="Tahoma" w:cs="Tahoma"/>
              </w:rPr>
              <w:t>obszarze tematów objętych treściami kształcenia przy występowaniu błędów okazjonalnych lub ich braku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DB0876" w:rsidTr="005B11FF">
        <w:tc>
          <w:tcPr>
            <w:tcW w:w="9776" w:type="dxa"/>
            <w:vAlign w:val="center"/>
          </w:tcPr>
          <w:p w:rsidR="00AB655E" w:rsidRPr="00DB0876" w:rsidRDefault="00DB087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0876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B0876" w:rsidRPr="00B158DC" w:rsidTr="005B11FF">
        <w:tc>
          <w:tcPr>
            <w:tcW w:w="9776" w:type="dxa"/>
            <w:vAlign w:val="center"/>
          </w:tcPr>
          <w:p w:rsidR="00DB0876" w:rsidRPr="00380B5B" w:rsidRDefault="00DB0876" w:rsidP="00E64E81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DB0876" w:rsidRPr="00B158DC" w:rsidTr="005B11FF">
        <w:tc>
          <w:tcPr>
            <w:tcW w:w="9776" w:type="dxa"/>
            <w:vAlign w:val="center"/>
          </w:tcPr>
          <w:p w:rsidR="00DB0876" w:rsidRPr="00380B5B" w:rsidRDefault="00DB0876" w:rsidP="00E64E81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słownictwa specjalistycznego na poziomie B1/B2</w:t>
            </w:r>
          </w:p>
        </w:tc>
      </w:tr>
      <w:tr w:rsidR="00DB0876" w:rsidRPr="00B158DC" w:rsidTr="005B11FF">
        <w:tc>
          <w:tcPr>
            <w:tcW w:w="9776" w:type="dxa"/>
            <w:vAlign w:val="center"/>
          </w:tcPr>
          <w:p w:rsidR="00DB0876" w:rsidRPr="005C1DC5" w:rsidRDefault="00DB0876" w:rsidP="00E64E81">
            <w:pPr>
              <w:spacing w:after="0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Aktualne materiały internetowe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6C29B9" w:rsidTr="006C29B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C29B9" w:rsidTr="006C29B9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C29B9" w:rsidTr="006C29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bookmarkStart w:id="0" w:name="_GoBack" w:colFirst="1" w:colLast="1"/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Pr="007A2996" w:rsidRDefault="006C29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A2996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6C29B9" w:rsidTr="006C29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Pr="007A2996" w:rsidRDefault="006C29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A2996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6C29B9" w:rsidTr="006C29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Pr="007A2996" w:rsidRDefault="006C29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A2996">
              <w:rPr>
                <w:color w:val="auto"/>
                <w:sz w:val="20"/>
                <w:szCs w:val="20"/>
              </w:rPr>
              <w:t>2</w:t>
            </w:r>
            <w:r w:rsidR="007A2996" w:rsidRPr="007A2996">
              <w:rPr>
                <w:color w:val="auto"/>
                <w:sz w:val="20"/>
                <w:szCs w:val="20"/>
              </w:rPr>
              <w:t>5</w:t>
            </w:r>
            <w:r w:rsidRPr="007A29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6C29B9" w:rsidTr="006C29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Pr="007A2996" w:rsidRDefault="006C29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A2996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6C29B9" w:rsidTr="006C29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Pr="007A2996" w:rsidRDefault="006C29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A2996">
              <w:rPr>
                <w:color w:val="auto"/>
                <w:sz w:val="20"/>
                <w:szCs w:val="20"/>
              </w:rPr>
              <w:t>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6C29B9" w:rsidTr="006C29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Pr="007A2996" w:rsidRDefault="006C29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A2996">
              <w:rPr>
                <w:b/>
                <w:color w:val="auto"/>
                <w:sz w:val="20"/>
                <w:szCs w:val="20"/>
              </w:rPr>
              <w:t>120h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120h</w:t>
            </w:r>
          </w:p>
        </w:tc>
      </w:tr>
      <w:bookmarkEnd w:id="0"/>
      <w:tr w:rsidR="006C29B9" w:rsidTr="006C29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6C29B9" w:rsidTr="006C29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C29B9" w:rsidTr="006C29B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6C29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1F289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9B9" w:rsidRDefault="001F289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259A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7A299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1F2893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13C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36AB7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C29B9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2996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0939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259AB"/>
    <w:rsid w:val="00A32047"/>
    <w:rsid w:val="00A34E76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0876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05FB5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26BAFF85"/>
  <w15:docId w15:val="{303A9CE1-1885-42C5-B1EC-64B2884B0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0149E-E6E0-4698-AFA8-F498C683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904</Words>
  <Characters>5424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Marcelina Strzępek-Gomółka</cp:lastModifiedBy>
  <cp:revision>12</cp:revision>
  <cp:lastPrinted>2019-06-05T11:04:00Z</cp:lastPrinted>
  <dcterms:created xsi:type="dcterms:W3CDTF">2019-07-08T10:24:00Z</dcterms:created>
  <dcterms:modified xsi:type="dcterms:W3CDTF">2022-06-08T07:19:00Z</dcterms:modified>
</cp:coreProperties>
</file>