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B2A2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B2A2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B2A2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B2A2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B2A2C" w:rsidTr="004846A3">
        <w:tc>
          <w:tcPr>
            <w:tcW w:w="2410" w:type="dxa"/>
            <w:vAlign w:val="center"/>
          </w:tcPr>
          <w:p w:rsidR="00DB0142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71115C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DB2A2C" w:rsidTr="004846A3">
        <w:tc>
          <w:tcPr>
            <w:tcW w:w="2410" w:type="dxa"/>
            <w:vAlign w:val="center"/>
          </w:tcPr>
          <w:p w:rsidR="007461A1" w:rsidRPr="00DB2A2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20</w:t>
            </w:r>
            <w:r w:rsidR="00612F2C" w:rsidRPr="00DB2A2C">
              <w:rPr>
                <w:rFonts w:ascii="Tahoma" w:hAnsi="Tahoma" w:cs="Tahoma"/>
                <w:b w:val="0"/>
              </w:rPr>
              <w:t>2</w:t>
            </w:r>
            <w:r w:rsidR="002321FE" w:rsidRPr="00DB2A2C">
              <w:rPr>
                <w:rFonts w:ascii="Tahoma" w:hAnsi="Tahoma" w:cs="Tahoma"/>
                <w:b w:val="0"/>
              </w:rPr>
              <w:t>1</w:t>
            </w:r>
            <w:r w:rsidRPr="00DB2A2C">
              <w:rPr>
                <w:rFonts w:ascii="Tahoma" w:hAnsi="Tahoma" w:cs="Tahoma"/>
                <w:b w:val="0"/>
              </w:rPr>
              <w:t>/20</w:t>
            </w:r>
            <w:r w:rsidR="0054521C" w:rsidRPr="00DB2A2C">
              <w:rPr>
                <w:rFonts w:ascii="Tahoma" w:hAnsi="Tahoma" w:cs="Tahoma"/>
                <w:b w:val="0"/>
              </w:rPr>
              <w:t>2</w:t>
            </w:r>
            <w:r w:rsidR="002321FE" w:rsidRPr="00DB2A2C">
              <w:rPr>
                <w:rFonts w:ascii="Tahoma" w:hAnsi="Tahoma" w:cs="Tahoma"/>
                <w:b w:val="0"/>
              </w:rPr>
              <w:t>2</w:t>
            </w:r>
            <w:r w:rsidR="0032657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DB0142" w:rsidRPr="00DB2A2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B2A2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</w:t>
            </w:r>
            <w:r w:rsidR="002843E1" w:rsidRPr="00DB2A2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B2A2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8938C7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2A2C" w:rsidRDefault="008F113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bookmarkStart w:id="0" w:name="_GoBack"/>
            <w:bookmarkEnd w:id="0"/>
            <w:r w:rsidR="000270B2">
              <w:rPr>
                <w:rFonts w:ascii="Tahoma" w:hAnsi="Tahoma" w:cs="Tahoma"/>
                <w:b w:val="0"/>
              </w:rPr>
              <w:t xml:space="preserve">gr </w:t>
            </w:r>
            <w:r w:rsidR="00294F4E" w:rsidRPr="00294F4E">
              <w:rPr>
                <w:rFonts w:ascii="Tahoma" w:hAnsi="Tahoma" w:cs="Tahoma"/>
                <w:b w:val="0"/>
              </w:rPr>
              <w:t xml:space="preserve">Jolanta </w:t>
            </w:r>
            <w:proofErr w:type="spellStart"/>
            <w:r w:rsidR="00294F4E" w:rsidRPr="00294F4E">
              <w:rPr>
                <w:rFonts w:ascii="Tahoma" w:hAnsi="Tahoma" w:cs="Tahoma"/>
                <w:b w:val="0"/>
              </w:rPr>
              <w:t>Szałęga</w:t>
            </w:r>
            <w:proofErr w:type="spellEnd"/>
            <w:r w:rsidR="00294F4E" w:rsidRPr="00294F4E">
              <w:rPr>
                <w:rFonts w:ascii="Tahoma" w:hAnsi="Tahoma" w:cs="Tahoma"/>
                <w:b w:val="0"/>
              </w:rPr>
              <w:t xml:space="preserve">, </w:t>
            </w:r>
            <w:r w:rsidR="000270B2">
              <w:rPr>
                <w:rFonts w:ascii="Tahoma" w:hAnsi="Tahoma" w:cs="Tahoma"/>
                <w:b w:val="0"/>
              </w:rPr>
              <w:t xml:space="preserve">mgr </w:t>
            </w:r>
            <w:r w:rsidR="00294F4E" w:rsidRPr="00294F4E">
              <w:rPr>
                <w:rFonts w:ascii="Tahoma" w:hAnsi="Tahoma" w:cs="Tahoma"/>
                <w:b w:val="0"/>
              </w:rPr>
              <w:t>Justyna Rudnicka</w:t>
            </w:r>
          </w:p>
        </w:tc>
      </w:tr>
      <w:tr w:rsidR="00DB2A2C" w:rsidRPr="00DB2A2C" w:rsidTr="00294F4E">
        <w:tc>
          <w:tcPr>
            <w:tcW w:w="9781" w:type="dxa"/>
            <w:gridSpan w:val="2"/>
            <w:vAlign w:val="center"/>
          </w:tcPr>
          <w:p w:rsidR="00DB2A2C" w:rsidRPr="00DB2A2C" w:rsidRDefault="00DB2A2C" w:rsidP="00294F4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2A2C" w:rsidRPr="00DB2A2C" w:rsidRDefault="00DB2A2C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DB2A2C" w:rsidTr="00922FB4">
        <w:tc>
          <w:tcPr>
            <w:tcW w:w="2836" w:type="dxa"/>
            <w:vAlign w:val="center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zaliczenia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DB2A2C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B2A2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B2A2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DB2A2C" w:rsidTr="008046AE">
        <w:tc>
          <w:tcPr>
            <w:tcW w:w="9778" w:type="dxa"/>
          </w:tcPr>
          <w:p w:rsidR="004846A3" w:rsidRPr="00DB2A2C" w:rsidRDefault="0054521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Psychologia, Socjologia, Pedagogika, Zdrowie publiczne, Podstawy pielęgniarstwa, Badania fizykalne,</w:t>
            </w:r>
            <w:r w:rsidR="00693663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Promocja zdrowia,</w:t>
            </w: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  <w:r w:rsidR="000203F1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991AA3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8B4D8D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1)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Efekty </w:t>
      </w:r>
      <w:r w:rsidR="00C41795" w:rsidRPr="00DB2A2C">
        <w:rPr>
          <w:rFonts w:ascii="Tahoma" w:hAnsi="Tahoma" w:cs="Tahoma"/>
          <w:sz w:val="20"/>
          <w:szCs w:val="20"/>
        </w:rPr>
        <w:t xml:space="preserve">uczenia się </w:t>
      </w:r>
      <w:r w:rsidRPr="00DB2A2C">
        <w:rPr>
          <w:rFonts w:ascii="Tahoma" w:hAnsi="Tahoma" w:cs="Tahoma"/>
          <w:sz w:val="20"/>
          <w:szCs w:val="20"/>
        </w:rPr>
        <w:t xml:space="preserve">i sposób </w:t>
      </w:r>
      <w:r w:rsidR="00B60B0B" w:rsidRPr="00DB2A2C">
        <w:rPr>
          <w:rFonts w:ascii="Tahoma" w:hAnsi="Tahoma" w:cs="Tahoma"/>
          <w:sz w:val="20"/>
          <w:szCs w:val="20"/>
        </w:rPr>
        <w:t>realizacji</w:t>
      </w:r>
      <w:r w:rsidRPr="00DB2A2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B2A2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B2A2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postawy etycznej i odpowiedzialnej w sprawowaniu opieki nad pacjentem oraz 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DB2A2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Przedmiotowe e</w:t>
      </w:r>
      <w:r w:rsidR="008938C7" w:rsidRPr="00DB2A2C">
        <w:rPr>
          <w:rFonts w:ascii="Tahoma" w:hAnsi="Tahoma" w:cs="Tahoma"/>
          <w:sz w:val="20"/>
        </w:rPr>
        <w:t xml:space="preserve">fekty </w:t>
      </w:r>
      <w:r w:rsidR="00EE3891" w:rsidRPr="00DB2A2C">
        <w:rPr>
          <w:rFonts w:ascii="Tahoma" w:hAnsi="Tahoma" w:cs="Tahoma"/>
          <w:sz w:val="20"/>
        </w:rPr>
        <w:t>uczenia się</w:t>
      </w:r>
      <w:r w:rsidR="008938C7" w:rsidRPr="00DB2A2C">
        <w:rPr>
          <w:rFonts w:ascii="Tahoma" w:hAnsi="Tahoma" w:cs="Tahoma"/>
          <w:sz w:val="20"/>
        </w:rPr>
        <w:t xml:space="preserve">, </w:t>
      </w:r>
      <w:r w:rsidR="00F31E7C" w:rsidRPr="00DB2A2C">
        <w:rPr>
          <w:rFonts w:ascii="Tahoma" w:hAnsi="Tahoma" w:cs="Tahoma"/>
          <w:sz w:val="20"/>
        </w:rPr>
        <w:t>z podziałem na wiedzę, umiejętności i kompe</w:t>
      </w:r>
      <w:r w:rsidR="003E56F9" w:rsidRPr="00DB2A2C">
        <w:rPr>
          <w:rFonts w:ascii="Tahoma" w:hAnsi="Tahoma" w:cs="Tahoma"/>
          <w:sz w:val="20"/>
        </w:rPr>
        <w:t xml:space="preserve">tencje społeczne, wraz z </w:t>
      </w:r>
      <w:r w:rsidR="00F31E7C" w:rsidRPr="00DB2A2C">
        <w:rPr>
          <w:rFonts w:ascii="Tahoma" w:hAnsi="Tahoma" w:cs="Tahoma"/>
          <w:sz w:val="20"/>
        </w:rPr>
        <w:t>odniesieniem do e</w:t>
      </w:r>
      <w:r w:rsidR="00B21019" w:rsidRPr="00DB2A2C">
        <w:rPr>
          <w:rFonts w:ascii="Tahoma" w:hAnsi="Tahoma" w:cs="Tahoma"/>
          <w:sz w:val="20"/>
        </w:rPr>
        <w:t xml:space="preserve">fektów </w:t>
      </w:r>
      <w:r w:rsidR="00EE3891" w:rsidRPr="00DB2A2C">
        <w:rPr>
          <w:rFonts w:ascii="Tahoma" w:hAnsi="Tahoma" w:cs="Tahoma"/>
          <w:sz w:val="20"/>
        </w:rPr>
        <w:t>uczenia się</w:t>
      </w:r>
      <w:r w:rsidR="00B21019" w:rsidRPr="00DB2A2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DB2A2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Opis przedmiotowych efektów </w:t>
            </w:r>
            <w:r w:rsidR="00EE3891" w:rsidRPr="00DB2A2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2A2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Odniesienie do efektów</w:t>
            </w:r>
            <w:r w:rsidR="00EB448A">
              <w:rPr>
                <w:rFonts w:ascii="Tahoma" w:hAnsi="Tahoma" w:cs="Tahoma"/>
              </w:rPr>
              <w:t xml:space="preserve"> </w:t>
            </w:r>
            <w:r w:rsidR="00EE3891" w:rsidRPr="00DB2A2C">
              <w:rPr>
                <w:rFonts w:ascii="Tahoma" w:hAnsi="Tahoma" w:cs="Tahoma"/>
              </w:rPr>
              <w:t xml:space="preserve">uczenia się </w:t>
            </w:r>
            <w:r w:rsidRPr="00DB2A2C">
              <w:rPr>
                <w:rFonts w:ascii="Tahoma" w:hAnsi="Tahoma" w:cs="Tahoma"/>
              </w:rPr>
              <w:t>dla kierunku</w:t>
            </w:r>
          </w:p>
        </w:tc>
      </w:tr>
      <w:tr w:rsidR="00E27E8F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DB2A2C" w:rsidRDefault="00E27E8F" w:rsidP="0063007E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C.U5.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C.U13.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C.U26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DB2A2C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C.U28.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C.U31.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C.U33.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C.U34.</w:t>
            </w:r>
          </w:p>
        </w:tc>
      </w:tr>
      <w:tr w:rsidR="00E61CAC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E61CAC" w:rsidRPr="00DB2A2C" w:rsidRDefault="00E61CAC" w:rsidP="00E61CAC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E61CAC" w:rsidRPr="00DB2A2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C.U37.</w:t>
            </w:r>
          </w:p>
        </w:tc>
      </w:tr>
      <w:tr w:rsidR="00221142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DB2A2C" w:rsidRDefault="00221142" w:rsidP="00DB3A5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K2.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K5.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K6.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K7.</w:t>
            </w:r>
          </w:p>
        </w:tc>
      </w:tr>
    </w:tbl>
    <w:p w:rsidR="00721413" w:rsidRPr="00DB2A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Formy zajęć dydaktycznych </w:t>
      </w:r>
      <w:r w:rsidR="004D72D9" w:rsidRPr="00DB2A2C">
        <w:rPr>
          <w:rFonts w:ascii="Tahoma" w:hAnsi="Tahoma" w:cs="Tahoma"/>
          <w:sz w:val="20"/>
        </w:rPr>
        <w:t>oraz</w:t>
      </w:r>
      <w:r w:rsidRPr="00DB2A2C">
        <w:rPr>
          <w:rFonts w:ascii="Tahoma" w:hAnsi="Tahoma" w:cs="Tahoma"/>
          <w:sz w:val="20"/>
        </w:rPr>
        <w:t xml:space="preserve"> wymiar </w:t>
      </w:r>
      <w:r w:rsidR="004D72D9" w:rsidRPr="00DB2A2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3"/>
        <w:gridCol w:w="1119"/>
        <w:gridCol w:w="1114"/>
        <w:gridCol w:w="1255"/>
        <w:gridCol w:w="1255"/>
        <w:gridCol w:w="1255"/>
        <w:gridCol w:w="1337"/>
        <w:gridCol w:w="1210"/>
      </w:tblGrid>
      <w:tr w:rsidR="0035344F" w:rsidRPr="00DB2A2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B2A2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Studia stacjonarne (ST)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ECTS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DB2A2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Metody realizacji zajęć</w:t>
      </w:r>
      <w:r w:rsidR="006A46E0" w:rsidRPr="00DB2A2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DB2A2C" w:rsidTr="00814C3C">
        <w:tc>
          <w:tcPr>
            <w:tcW w:w="2127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realizacji</w:t>
            </w:r>
          </w:p>
        </w:tc>
      </w:tr>
      <w:tr w:rsidR="00DC63DB" w:rsidRPr="00DB2A2C" w:rsidTr="00922FB4">
        <w:tc>
          <w:tcPr>
            <w:tcW w:w="2127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DC63DB" w:rsidRPr="00DB2A2C" w:rsidTr="00814C3C">
        <w:tc>
          <w:tcPr>
            <w:tcW w:w="2127" w:type="dxa"/>
            <w:vAlign w:val="center"/>
          </w:tcPr>
          <w:p w:rsidR="00DC63DB" w:rsidRPr="00DB2A2C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DB2A2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Treści kształcenia </w:t>
      </w:r>
      <w:r w:rsidRPr="00DB2A2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B2A2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Zajęcia praktyczne</w:t>
      </w: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147"/>
      </w:tblGrid>
      <w:tr w:rsidR="00BA4B46" w:rsidRPr="00DB2A2C" w:rsidTr="00E97E54">
        <w:trPr>
          <w:cantSplit/>
          <w:trHeight w:val="281"/>
        </w:trPr>
        <w:tc>
          <w:tcPr>
            <w:tcW w:w="634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147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A4B46" w:rsidRPr="00DB2A2C" w:rsidTr="00E97E54">
        <w:tc>
          <w:tcPr>
            <w:tcW w:w="634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147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Standard wyposażenia gabinetu pielęgniarki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Produkty lecznicze podawane w POZ oraz ich możliwe działania niepożądane. </w:t>
            </w:r>
          </w:p>
        </w:tc>
      </w:tr>
      <w:tr w:rsidR="00BA4B46" w:rsidRPr="00DB2A2C" w:rsidTr="00E97E54">
        <w:tc>
          <w:tcPr>
            <w:tcW w:w="634" w:type="dxa"/>
            <w:vAlign w:val="center"/>
          </w:tcPr>
          <w:p w:rsidR="00BA4B46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147" w:type="dxa"/>
            <w:vAlign w:val="center"/>
          </w:tcPr>
          <w:p w:rsidR="00BA4B46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Zasady zgłaszania działań niepożądanych  produktów leczniczych przez personel medyczny</w:t>
            </w:r>
            <w:r w:rsidR="00412C3B"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</w:t>
            </w:r>
            <w:r w:rsidR="007C1FA8" w:rsidRPr="00DB2A2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47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DB2A2C" w:rsidTr="00E97E54">
        <w:tc>
          <w:tcPr>
            <w:tcW w:w="634" w:type="dxa"/>
            <w:vAlign w:val="center"/>
          </w:tcPr>
          <w:p w:rsidR="00CF2DB1" w:rsidRPr="00DB2A2C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147" w:type="dxa"/>
            <w:vAlign w:val="center"/>
          </w:tcPr>
          <w:p w:rsidR="00CF2DB1" w:rsidRPr="00DB2A2C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Współpraca i współdziałanie zespołu POZ.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147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Dokumentacja medyczna oraz obowiązujące procedury i standardy w POZ ze szczególnym 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uwzględnieniem postępowania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 z produktami leczniczymi, w tym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termolabilnymi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147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147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Opieka pielęgniarska nad dzieckiem zdrowym i chorym  – zadania pielęgniarki. Szczepienia ochronne.</w:t>
            </w:r>
          </w:p>
        </w:tc>
      </w:tr>
      <w:tr w:rsidR="001E0F9A" w:rsidRPr="00DB2A2C" w:rsidTr="00E97E54">
        <w:tc>
          <w:tcPr>
            <w:tcW w:w="634" w:type="dxa"/>
            <w:vAlign w:val="center"/>
          </w:tcPr>
          <w:p w:rsidR="001E0F9A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ZP8</w:t>
            </w:r>
          </w:p>
        </w:tc>
        <w:tc>
          <w:tcPr>
            <w:tcW w:w="9147" w:type="dxa"/>
            <w:vAlign w:val="center"/>
          </w:tcPr>
          <w:p w:rsidR="001E0F9A" w:rsidRPr="00DB2A2C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Szczepienia ochronne u osób dorosłych.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147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Pielęgniarska opieka nad osobą chorą i niepełnosprawną.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147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Badania diagnostyczne w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>Pobieranie materiału biologicznego do badań diagnostycznych, przygotowanie pacjenta do badań laboratoryjnych.</w:t>
            </w:r>
          </w:p>
        </w:tc>
      </w:tr>
      <w:tr w:rsidR="00544869" w:rsidRPr="00DB2A2C" w:rsidTr="00E97E54">
        <w:tc>
          <w:tcPr>
            <w:tcW w:w="634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147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Wystawianie recept i p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>rzygotowywanie zapisów form recepturowych substancji leczniczych w ramach realizacji zleceń lekarskich.</w:t>
            </w:r>
          </w:p>
        </w:tc>
      </w:tr>
      <w:tr w:rsidR="007C1FA8" w:rsidRPr="00DB2A2C" w:rsidTr="00E97E54">
        <w:tc>
          <w:tcPr>
            <w:tcW w:w="634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147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Specyfika realizowania świadczeń medycznych w trybie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teleporad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C1FA8" w:rsidRPr="00DB2A2C" w:rsidTr="00E97E54">
        <w:trPr>
          <w:trHeight w:val="58"/>
        </w:trPr>
        <w:tc>
          <w:tcPr>
            <w:tcW w:w="634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147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Badania profilaktyczne w POZ.</w:t>
            </w:r>
          </w:p>
        </w:tc>
      </w:tr>
    </w:tbl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041CB" w:rsidRPr="00DB2A2C" w:rsidRDefault="00E041C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DB2A2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Stosowanie standardów i procedur pielęgniarskich w  przychodni/poradni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Zadania pielęgniarki POZ w poradni D:  ocena stanu zdrowia niemowlęcia (rozwój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Planowanie i realizacja opieki pielęgniarskiej w środowisku pracy w ramach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DB2A2C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DB2A2C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635C1" w:rsidRPr="00DB2A2C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595068"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DB2A2C" w:rsidTr="00CF2DB1">
        <w:tc>
          <w:tcPr>
            <w:tcW w:w="3334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 – ZP10, ZP12,ZP13,PZ3-PZ5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ZP3,ZP6,ZP7,ZP9,ZP10,ZP13,PZ3,PZ5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ZP2,ZP7,ZP8,PZ1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ZP1-ZP13,PZ1-PZ7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ZP3,ZP6,ZP7,ZP9,PZ3-PZ5</w:t>
            </w:r>
          </w:p>
        </w:tc>
      </w:tr>
      <w:tr w:rsidR="00E61CAC" w:rsidRPr="00DB2A2C" w:rsidTr="00CF2DB1">
        <w:tc>
          <w:tcPr>
            <w:tcW w:w="3334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545" w:type="dxa"/>
            <w:vAlign w:val="center"/>
          </w:tcPr>
          <w:p w:rsidR="00E61CAC" w:rsidRPr="00DB2A2C" w:rsidRDefault="00E61CAC" w:rsidP="00E61CA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ZP11,PZ6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294F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</w:tbl>
    <w:p w:rsidR="00721413" w:rsidRPr="00DB2A2C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lastRenderedPageBreak/>
        <w:t xml:space="preserve">Metody </w:t>
      </w:r>
      <w:r w:rsidR="00603431" w:rsidRPr="00DB2A2C">
        <w:rPr>
          <w:rFonts w:ascii="Tahoma" w:hAnsi="Tahoma" w:cs="Tahoma"/>
          <w:sz w:val="20"/>
        </w:rPr>
        <w:t xml:space="preserve">weryfikacji efektów </w:t>
      </w:r>
      <w:r w:rsidR="004F33B4" w:rsidRPr="00DB2A2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DB2A2C" w:rsidTr="000A1541">
        <w:tc>
          <w:tcPr>
            <w:tcW w:w="1418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Efekt </w:t>
            </w:r>
            <w:r w:rsidR="004F33B4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2A2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C34DE7" w:rsidRPr="00DB2A2C" w:rsidTr="000A1541">
        <w:tc>
          <w:tcPr>
            <w:tcW w:w="1418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294F4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</w:t>
      </w:r>
      <w:r w:rsidRPr="00E61CAC">
        <w:rPr>
          <w:rFonts w:ascii="Tahoma" w:eastAsia="Times New Roman" w:hAnsi="Tahoma" w:cs="Tahoma"/>
          <w:bCs/>
          <w:sz w:val="20"/>
          <w:szCs w:val="20"/>
          <w:u w:val="single"/>
        </w:rPr>
        <w:t>zajęć praktycznych</w:t>
      </w: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</w:t>
      </w:r>
      <w:r w:rsidRPr="00E61CAC">
        <w:rPr>
          <w:rFonts w:ascii="Tahoma" w:eastAsia="Times New Roman" w:hAnsi="Tahoma" w:cs="Tahoma"/>
          <w:bCs/>
          <w:sz w:val="20"/>
          <w:szCs w:val="20"/>
          <w:u w:val="single"/>
        </w:rPr>
        <w:t>praktyk zawodowych</w:t>
      </w: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 innej dokumentacji pielęgniarskiej.</w:t>
      </w:r>
    </w:p>
    <w:p w:rsidR="000B4693" w:rsidRPr="00DB2A2C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Kryteria oceny </w:t>
      </w:r>
      <w:r w:rsidR="00167B9C" w:rsidRPr="00DB2A2C">
        <w:rPr>
          <w:rFonts w:ascii="Tahoma" w:hAnsi="Tahoma" w:cs="Tahoma"/>
          <w:sz w:val="20"/>
        </w:rPr>
        <w:t xml:space="preserve">stopnia </w:t>
      </w:r>
      <w:r w:rsidRPr="00DB2A2C">
        <w:rPr>
          <w:rFonts w:ascii="Tahoma" w:hAnsi="Tahoma" w:cs="Tahoma"/>
          <w:sz w:val="20"/>
        </w:rPr>
        <w:t>osiągnię</w:t>
      </w:r>
      <w:r w:rsidR="00167B9C" w:rsidRPr="00DB2A2C">
        <w:rPr>
          <w:rFonts w:ascii="Tahoma" w:hAnsi="Tahoma" w:cs="Tahoma"/>
          <w:sz w:val="20"/>
        </w:rPr>
        <w:t>cia</w:t>
      </w:r>
      <w:r w:rsidRPr="00DB2A2C">
        <w:rPr>
          <w:rFonts w:ascii="Tahoma" w:hAnsi="Tahoma" w:cs="Tahoma"/>
          <w:sz w:val="20"/>
        </w:rPr>
        <w:t xml:space="preserve"> efektów </w:t>
      </w:r>
      <w:r w:rsidR="00755AAB" w:rsidRPr="00DB2A2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DB2A2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2A2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Efekt</w:t>
            </w:r>
            <w:r w:rsidR="00755AAB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2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3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4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Na ocenę 5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gromadzić informacji metodą wywiadu, obserwacji, pomiarów, badania przedmiotowego, analizy dokumentacji w celu rozpoznawania stanu zdrowia pacjenta i 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sformułowania diagnozy pielęgniarskiej, popełnia krytyczne błędy.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gromadzić informacje metodą wywiadu, obserwacji, pomiarów, badania przedmiotowego, analizy dokumentacji w celu rozpoznawania stanu zdrowia pacjenta i 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sformułowania diagnozy pielęgniarskiej, popełnia liczne błędy</w:t>
            </w:r>
            <w:r w:rsidRPr="00DB2A2C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gromadzić informacje metodą wywiadu, obserwacji, pomiarów, badania przedmiotowego, analizy dokumentacji w celu rozpoznawania stanu zdrowia pacjenta i 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samodzielnie i niemal bezbłędnie gromadzić informacje metodą wywiadu, obserwacji, pomiarów, badania przedmiotowego, analizy dokumentacji w celu 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rozpoznawania stanu zdrowia pacjenta i sformułowania diagnozy pielęgniarskiej.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 xml:space="preserve">, siatek i pomiarów. 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nie potrafi uczyć pacjenta samokontroli stanu zdrowia.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samodzielnie i poprawnie uczyć pacjenta samokontroli stanu zdrowia.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E61CAC" w:rsidRPr="00DB2A2C" w:rsidTr="00290EBA"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Student nie potrafi ocenić środowiska zamieszkania, nauczania i wychowania oraz </w:t>
            </w:r>
            <w:r w:rsidRPr="00DB2A2C">
              <w:rPr>
                <w:rFonts w:ascii="Tahoma" w:hAnsi="Tahoma" w:cs="Tahoma"/>
                <w:b w:val="0"/>
              </w:rPr>
              <w:lastRenderedPageBreak/>
              <w:t>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 xml:space="preserve">Student potrafi ocenić  środowisko zamieszkania, nauczania i wychowania oraz pracy </w:t>
            </w:r>
            <w:r w:rsidRPr="00DB2A2C">
              <w:rPr>
                <w:rFonts w:ascii="Tahoma" w:hAnsi="Tahoma" w:cs="Tahoma"/>
                <w:b w:val="0"/>
              </w:rPr>
              <w:lastRenderedPageBreak/>
              <w:t>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 xml:space="preserve">Student potrafi ocenić  środowisko zamieszkania, nauczania i wychowania oraz pracy </w:t>
            </w:r>
            <w:r w:rsidRPr="00DB2A2C">
              <w:rPr>
                <w:rFonts w:ascii="Tahoma" w:hAnsi="Tahoma" w:cs="Tahoma"/>
                <w:b w:val="0"/>
              </w:rPr>
              <w:lastRenderedPageBreak/>
              <w:t>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E61CAC" w:rsidRPr="00DB2A2C" w:rsidRDefault="00E61CAC" w:rsidP="00E61CAC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 xml:space="preserve">Student potrafi samodzielnie i niemal bezbłędnie ocenić środowisko </w:t>
            </w:r>
            <w:r w:rsidRPr="00DB2A2C">
              <w:rPr>
                <w:rFonts w:ascii="Tahoma" w:hAnsi="Tahoma" w:cs="Tahoma"/>
                <w:b w:val="0"/>
              </w:rPr>
              <w:lastRenderedPageBreak/>
              <w:t>zamieszkania, nauczania i wychowania oraz pracy w zakresie rozpoznawania problemów zdrowotnych.</w:t>
            </w:r>
          </w:p>
        </w:tc>
      </w:tr>
      <w:tr w:rsidR="00E61CAC" w:rsidRPr="00DB2A2C" w:rsidTr="00A705E7">
        <w:trPr>
          <w:trHeight w:val="2709"/>
        </w:trPr>
        <w:tc>
          <w:tcPr>
            <w:tcW w:w="1418" w:type="dxa"/>
            <w:vAlign w:val="center"/>
          </w:tcPr>
          <w:p w:rsidR="00E61CAC" w:rsidRDefault="00E61CAC" w:rsidP="00E61CA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</w:tcPr>
          <w:p w:rsidR="00E61CAC" w:rsidRPr="00DB2A2C" w:rsidRDefault="00E61CAC" w:rsidP="00E61CA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E61CAC" w:rsidRPr="00DB2A2C" w:rsidRDefault="00E61CAC" w:rsidP="00E61CA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DB2A2C">
              <w:rPr>
                <w:rFonts w:ascii="Tahoma" w:hAnsi="Tahoma" w:cs="Tahoma"/>
                <w:sz w:val="20"/>
                <w:szCs w:val="20"/>
              </w:rPr>
              <w:t>jednak nie są to błędy krytyczne.</w:t>
            </w:r>
          </w:p>
        </w:tc>
        <w:tc>
          <w:tcPr>
            <w:tcW w:w="2126" w:type="dxa"/>
          </w:tcPr>
          <w:p w:rsidR="00E61CAC" w:rsidRPr="00DB2A2C" w:rsidRDefault="00E61CAC" w:rsidP="00E61CA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E61CAC" w:rsidRPr="00DB2A2C" w:rsidRDefault="00E61CAC" w:rsidP="00E61CA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E61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E61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</w:t>
            </w:r>
            <w:r w:rsidR="00E61CA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odpowiedzialności za wykonywane </w:t>
            </w:r>
            <w:r w:rsidRPr="00DB2A2C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ponoszenia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odpowiedzialności za wykonywane czynności zawodowe, bierze pod uwagę wszystkie możliwe konsekwencje nieprawidłowego ich wykonania.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P_K05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B2A2C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DB2A2C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4AF" w:rsidRPr="000270B2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274AF" w:rsidRPr="000270B2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274A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4AF" w:rsidRPr="000270B2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274AF" w:rsidRPr="000270B2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274AF" w:rsidRPr="000270B2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71115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71115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DB2A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B2A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27763B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40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60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B2A2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DB2A2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B2A2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B00" w:rsidRDefault="006E4B00">
      <w:r>
        <w:separator/>
      </w:r>
    </w:p>
  </w:endnote>
  <w:endnote w:type="continuationSeparator" w:id="0">
    <w:p w:rsidR="006E4B00" w:rsidRDefault="006E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F4E" w:rsidRDefault="00294F4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4F4E" w:rsidRDefault="00294F4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294F4E" w:rsidRPr="005D2001" w:rsidRDefault="00294F4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B00" w:rsidRDefault="006E4B00">
      <w:r>
        <w:separator/>
      </w:r>
    </w:p>
  </w:footnote>
  <w:footnote w:type="continuationSeparator" w:id="0">
    <w:p w:rsidR="006E4B00" w:rsidRDefault="006E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F4E" w:rsidRDefault="00294F4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94F4E" w:rsidRDefault="00E97E5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0B2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C01"/>
    <w:rsid w:val="000D6CF0"/>
    <w:rsid w:val="000D7D8F"/>
    <w:rsid w:val="000E549E"/>
    <w:rsid w:val="001053B1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4F4E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26571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46E0"/>
    <w:rsid w:val="006B07BF"/>
    <w:rsid w:val="006B38D1"/>
    <w:rsid w:val="006C4D65"/>
    <w:rsid w:val="006D23E8"/>
    <w:rsid w:val="006E4B00"/>
    <w:rsid w:val="006E6720"/>
    <w:rsid w:val="006F35CB"/>
    <w:rsid w:val="006F46A9"/>
    <w:rsid w:val="007012EA"/>
    <w:rsid w:val="0071115C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4D8D"/>
    <w:rsid w:val="008B6A8D"/>
    <w:rsid w:val="008C6711"/>
    <w:rsid w:val="008C7701"/>
    <w:rsid w:val="008C7BF3"/>
    <w:rsid w:val="008D2150"/>
    <w:rsid w:val="008E3E7D"/>
    <w:rsid w:val="008F1138"/>
    <w:rsid w:val="00900F07"/>
    <w:rsid w:val="00905965"/>
    <w:rsid w:val="009146BE"/>
    <w:rsid w:val="00914E87"/>
    <w:rsid w:val="00917057"/>
    <w:rsid w:val="00922FB4"/>
    <w:rsid w:val="00923212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DD9"/>
    <w:rsid w:val="00AB655E"/>
    <w:rsid w:val="00AC57A5"/>
    <w:rsid w:val="00AD245D"/>
    <w:rsid w:val="00AE1C76"/>
    <w:rsid w:val="00AE3B8A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4AF"/>
    <w:rsid w:val="00C27A7D"/>
    <w:rsid w:val="00C33798"/>
    <w:rsid w:val="00C34DE7"/>
    <w:rsid w:val="00C37C9A"/>
    <w:rsid w:val="00C41795"/>
    <w:rsid w:val="00C50308"/>
    <w:rsid w:val="00C52F26"/>
    <w:rsid w:val="00C6316F"/>
    <w:rsid w:val="00C6330A"/>
    <w:rsid w:val="00C77DF9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7943"/>
    <w:rsid w:val="00DB0142"/>
    <w:rsid w:val="00DB196D"/>
    <w:rsid w:val="00DB2A2C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E190F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42C7"/>
    <w:rsid w:val="00E61CAC"/>
    <w:rsid w:val="00E65A40"/>
    <w:rsid w:val="00E87951"/>
    <w:rsid w:val="00E9279C"/>
    <w:rsid w:val="00E93061"/>
    <w:rsid w:val="00E9725F"/>
    <w:rsid w:val="00E9743E"/>
    <w:rsid w:val="00E97E54"/>
    <w:rsid w:val="00EA1B88"/>
    <w:rsid w:val="00EA39FC"/>
    <w:rsid w:val="00EB0ADA"/>
    <w:rsid w:val="00EB3166"/>
    <w:rsid w:val="00EB448A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37356F65"/>
  <w15:docId w15:val="{1A235527-0FF5-4E55-B6FF-DF23E800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AF252-B497-41A4-B673-28ECE62B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3280</Words>
  <Characters>19683</Characters>
  <Application>Microsoft Office Word</Application>
  <DocSecurity>0</DocSecurity>
  <Lines>164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2021-08-30T07:54:00Z</cp:lastPrinted>
  <dcterms:created xsi:type="dcterms:W3CDTF">2023-03-21T12:52:00Z</dcterms:created>
  <dcterms:modified xsi:type="dcterms:W3CDTF">2023-03-23T08:42:00Z</dcterms:modified>
</cp:coreProperties>
</file>