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Kliniczne podstawy fizjoterapii w ginekologii i położnictwie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F27E6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27E6C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6014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1A3AC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7450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Lucyna Sitarz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8E230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Fizjoterapia ogólna, Kinezyterapia, Metody specjalne fizjoterapii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E2307" w:rsidRPr="008E2307" w:rsidTr="00E83427">
        <w:tc>
          <w:tcPr>
            <w:tcW w:w="675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 xml:space="preserve">Zaznajomienie studentów z zakresem i metodyką stosowania rehabilitacji w ginekologii i położnictwie. Poznanie okresów życia kobiety i jej cyklu płciowego. </w:t>
            </w:r>
          </w:p>
        </w:tc>
      </w:tr>
      <w:tr w:rsidR="008E2307" w:rsidRPr="008E2307" w:rsidTr="00E83427">
        <w:tc>
          <w:tcPr>
            <w:tcW w:w="675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E230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>Poznanie przez studentów zasad postępowania w ginekologii zachowawczej i operacyjnej.</w:t>
            </w:r>
          </w:p>
        </w:tc>
      </w:tr>
      <w:tr w:rsidR="008E2307" w:rsidRPr="008E2307" w:rsidTr="00E83427">
        <w:tc>
          <w:tcPr>
            <w:tcW w:w="675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>Nauczenie studentów umiejętnego wykorzystania wiedzy  w prowadzenie zajęć z pacjent</w:t>
            </w:r>
            <w:r w:rsidR="00434A54">
              <w:rPr>
                <w:rFonts w:ascii="Tahoma" w:hAnsi="Tahoma" w:cs="Tahoma"/>
                <w:b w:val="0"/>
                <w:sz w:val="20"/>
              </w:rPr>
              <w:t>kami</w:t>
            </w:r>
            <w:r w:rsidRPr="008E2307">
              <w:rPr>
                <w:rFonts w:ascii="Tahoma" w:hAnsi="Tahoma" w:cs="Tahoma"/>
                <w:b w:val="0"/>
                <w:sz w:val="20"/>
              </w:rPr>
              <w:t xml:space="preserve">  po zabiegach ginekologicznych i w  fizjologicznym przebiegu ciąży.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0215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0215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 xml:space="preserve">Opis przedmiotowych efektów </w:t>
            </w:r>
            <w:r w:rsidR="00EE3891" w:rsidRPr="0040215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0215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Odniesienie do efektów</w:t>
            </w:r>
            <w:r w:rsidR="00B158DC" w:rsidRPr="0040215E">
              <w:rPr>
                <w:rFonts w:ascii="Tahoma" w:hAnsi="Tahoma" w:cs="Tahoma"/>
              </w:rPr>
              <w:t xml:space="preserve"> </w:t>
            </w:r>
            <w:r w:rsidR="00EE3891" w:rsidRPr="0040215E">
              <w:rPr>
                <w:rFonts w:ascii="Tahoma" w:hAnsi="Tahoma" w:cs="Tahoma"/>
              </w:rPr>
              <w:t xml:space="preserve">uczenia się </w:t>
            </w:r>
            <w:r w:rsidRPr="0040215E">
              <w:rPr>
                <w:rFonts w:ascii="Tahoma" w:hAnsi="Tahoma" w:cs="Tahoma"/>
              </w:rPr>
              <w:t>dla kierunku</w:t>
            </w:r>
          </w:p>
        </w:tc>
      </w:tr>
      <w:tr w:rsidR="004D1D3A" w:rsidRPr="0040215E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0215E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 xml:space="preserve">Po zaliczeniu przedmiotu student w zakresie </w:t>
            </w:r>
            <w:r w:rsidRPr="0040215E">
              <w:rPr>
                <w:rFonts w:ascii="Tahoma" w:hAnsi="Tahoma" w:cs="Tahoma"/>
                <w:b/>
                <w:smallCaps/>
              </w:rPr>
              <w:t>wiedzy</w:t>
            </w:r>
            <w:r w:rsidRPr="0040215E">
              <w:rPr>
                <w:rFonts w:ascii="Tahoma" w:hAnsi="Tahoma" w:cs="Tahoma"/>
              </w:rPr>
              <w:t xml:space="preserve"> </w:t>
            </w:r>
            <w:r w:rsidR="00D64374" w:rsidRPr="0040215E">
              <w:rPr>
                <w:rFonts w:ascii="Tahoma" w:hAnsi="Tahoma" w:cs="Tahoma"/>
              </w:rPr>
              <w:t>zna/ rozumie</w:t>
            </w:r>
          </w:p>
        </w:tc>
      </w:tr>
      <w:tr w:rsidR="004D1D3A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40215E" w:rsidRDefault="00D64374" w:rsidP="0040215E">
            <w:pPr>
              <w:pStyle w:val="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etiologię, patomechanizm, objawy</w:t>
            </w:r>
            <w:r w:rsidR="008D7BD2" w:rsidRPr="0040215E">
              <w:rPr>
                <w:rFonts w:ascii="Tahoma" w:hAnsi="Tahoma" w:cs="Tahoma"/>
              </w:rPr>
              <w:t xml:space="preserve">, </w:t>
            </w:r>
            <w:r w:rsidRPr="0040215E">
              <w:rPr>
                <w:rFonts w:ascii="Tahoma" w:hAnsi="Tahoma" w:cs="Tahoma"/>
              </w:rPr>
              <w:t>przebieg</w:t>
            </w:r>
            <w:r w:rsidR="008D7BD2" w:rsidRPr="0040215E">
              <w:rPr>
                <w:rFonts w:ascii="Tahoma" w:hAnsi="Tahoma" w:cs="Tahoma"/>
              </w:rPr>
              <w:t xml:space="preserve">, zasady diagnozowania </w:t>
            </w:r>
            <w:r w:rsidRPr="0040215E">
              <w:rPr>
                <w:rFonts w:ascii="Tahoma" w:hAnsi="Tahoma" w:cs="Tahoma"/>
              </w:rPr>
              <w:t>najczęstszych chorób w zakresie: ginekologii i położnictwa 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40215E" w:rsidRDefault="00D64374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D.W3</w:t>
            </w:r>
          </w:p>
          <w:p w:rsidR="008D7BD2" w:rsidRPr="0040215E" w:rsidRDefault="008D7BD2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D.W4</w:t>
            </w:r>
          </w:p>
        </w:tc>
      </w:tr>
      <w:tr w:rsidR="004D1D3A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40215E" w:rsidRDefault="008D7BD2" w:rsidP="008D7B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metody badania klinicznego i diagnostyki dodatkowej w zakresie badań stosowanych w ginekologii i położnictwie</w:t>
            </w:r>
          </w:p>
        </w:tc>
        <w:tc>
          <w:tcPr>
            <w:tcW w:w="1785" w:type="dxa"/>
            <w:vAlign w:val="center"/>
          </w:tcPr>
          <w:p w:rsidR="00B21019" w:rsidRPr="0040215E" w:rsidRDefault="008D7BD2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D.W11</w:t>
            </w:r>
          </w:p>
        </w:tc>
      </w:tr>
      <w:tr w:rsidR="008938C7" w:rsidRPr="0040215E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0215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 xml:space="preserve">Po zaliczeniu przedmiotu student w zakresie </w:t>
            </w:r>
            <w:r w:rsidRPr="0040215E">
              <w:rPr>
                <w:rFonts w:ascii="Tahoma" w:hAnsi="Tahoma" w:cs="Tahoma"/>
                <w:b/>
                <w:smallCaps/>
              </w:rPr>
              <w:t>umiejętności</w:t>
            </w:r>
            <w:r w:rsidRPr="0040215E">
              <w:rPr>
                <w:rFonts w:ascii="Tahoma" w:hAnsi="Tahoma" w:cs="Tahoma"/>
              </w:rPr>
              <w:t xml:space="preserve"> </w:t>
            </w:r>
            <w:r w:rsidR="00D442DF">
              <w:rPr>
                <w:rFonts w:ascii="Tahoma" w:hAnsi="Tahoma" w:cs="Tahoma"/>
              </w:rPr>
              <w:t>potrafi</w:t>
            </w:r>
          </w:p>
        </w:tc>
      </w:tr>
      <w:tr w:rsidR="00B21019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40215E" w:rsidRDefault="008D7BD2" w:rsidP="008D7B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stosowane w ginekologii i położnictwie oraz zapisać i zinterpretować jego wyniki</w:t>
            </w:r>
          </w:p>
        </w:tc>
        <w:tc>
          <w:tcPr>
            <w:tcW w:w="1785" w:type="dxa"/>
            <w:vAlign w:val="center"/>
          </w:tcPr>
          <w:p w:rsidR="00B21019" w:rsidRPr="0040215E" w:rsidRDefault="008D7BD2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D.U1</w:t>
            </w:r>
          </w:p>
        </w:tc>
      </w:tr>
      <w:tr w:rsidR="00B21019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40215E" w:rsidRDefault="008D7BD2" w:rsidP="008D7B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 innymi członkami zespołu terapeutycznego</w:t>
            </w:r>
          </w:p>
        </w:tc>
        <w:tc>
          <w:tcPr>
            <w:tcW w:w="1785" w:type="dxa"/>
            <w:vAlign w:val="center"/>
          </w:tcPr>
          <w:p w:rsidR="00B21019" w:rsidRPr="0040215E" w:rsidRDefault="008D7BD2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D.U47</w:t>
            </w:r>
          </w:p>
        </w:tc>
      </w:tr>
      <w:tr w:rsidR="00B21019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A1723E" w:rsidP="00A02A52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lastRenderedPageBreak/>
              <w:t>P_U0</w:t>
            </w:r>
            <w:r w:rsidR="0040215E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40215E" w:rsidRDefault="00A1723E" w:rsidP="00A1723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  <w:r w:rsidR="00745005"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="00745005"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  <w:tc>
          <w:tcPr>
            <w:tcW w:w="1785" w:type="dxa"/>
            <w:vAlign w:val="center"/>
          </w:tcPr>
          <w:p w:rsidR="00B21019" w:rsidRPr="0040215E" w:rsidRDefault="00A1723E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E.U3</w:t>
            </w:r>
          </w:p>
        </w:tc>
      </w:tr>
      <w:tr w:rsidR="008938C7" w:rsidRPr="0040215E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0215E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 xml:space="preserve">Po zaliczeniu przedmiotu student w zakresie </w:t>
            </w:r>
            <w:r w:rsidRPr="0040215E">
              <w:rPr>
                <w:rFonts w:ascii="Tahoma" w:hAnsi="Tahoma" w:cs="Tahoma"/>
                <w:b/>
                <w:smallCaps/>
              </w:rPr>
              <w:t>kompetencji społecznych</w:t>
            </w:r>
            <w:r w:rsidRPr="0040215E">
              <w:rPr>
                <w:rFonts w:ascii="Tahoma" w:hAnsi="Tahoma" w:cs="Tahoma"/>
              </w:rPr>
              <w:t xml:space="preserve"> </w:t>
            </w:r>
            <w:r w:rsidR="00A24562">
              <w:rPr>
                <w:rFonts w:ascii="Tahoma" w:hAnsi="Tahoma" w:cs="Tahoma"/>
              </w:rPr>
              <w:t>potrafi</w:t>
            </w:r>
          </w:p>
        </w:tc>
      </w:tr>
      <w:tr w:rsidR="00B21019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40215E" w:rsidRDefault="00041069" w:rsidP="00402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Pr="0040215E">
              <w:rPr>
                <w:rFonts w:ascii="Tahoma" w:hAnsi="Tahoma" w:cs="Tahoma"/>
                <w:sz w:val="20"/>
                <w:szCs w:val="20"/>
              </w:rPr>
              <w:t>awiąza</w:t>
            </w:r>
            <w:r>
              <w:rPr>
                <w:rFonts w:ascii="Tahoma" w:hAnsi="Tahoma" w:cs="Tahoma"/>
                <w:sz w:val="20"/>
                <w:szCs w:val="20"/>
              </w:rPr>
              <w:t>ć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i utrzyma</w:t>
            </w:r>
            <w:r w:rsidR="00A24562">
              <w:rPr>
                <w:rFonts w:ascii="Tahoma" w:hAnsi="Tahoma" w:cs="Tahoma"/>
                <w:sz w:val="20"/>
                <w:szCs w:val="20"/>
              </w:rPr>
              <w:t>c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peł</w:t>
            </w:r>
            <w:r>
              <w:rPr>
                <w:rFonts w:ascii="Tahoma" w:hAnsi="Tahoma" w:cs="Tahoma"/>
                <w:sz w:val="20"/>
                <w:szCs w:val="20"/>
              </w:rPr>
              <w:t>en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szacunku kontakt z pacjentem, a także okazywa</w:t>
            </w: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zrozumieni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dla różnic światopoglądowych i kulturowych</w:t>
            </w:r>
          </w:p>
        </w:tc>
        <w:tc>
          <w:tcPr>
            <w:tcW w:w="1785" w:type="dxa"/>
            <w:vAlign w:val="center"/>
          </w:tcPr>
          <w:p w:rsidR="00B21019" w:rsidRPr="0040215E" w:rsidRDefault="0040215E" w:rsidP="00301F67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K.1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A3AC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2601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A3AC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F27E6C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B158DC" w:rsidRDefault="002601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601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450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F27E6C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3" w:type="dxa"/>
            <w:vAlign w:val="center"/>
          </w:tcPr>
          <w:p w:rsidR="0035344F" w:rsidRPr="00B158DC" w:rsidRDefault="002601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F27E6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434A54" w:rsidTr="00EF48CF">
        <w:tc>
          <w:tcPr>
            <w:tcW w:w="2109" w:type="dxa"/>
            <w:vAlign w:val="center"/>
          </w:tcPr>
          <w:p w:rsidR="006A46E0" w:rsidRPr="00434A54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34A54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434A54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34A54">
              <w:rPr>
                <w:rFonts w:ascii="Tahoma" w:hAnsi="Tahoma" w:cs="Tahoma"/>
              </w:rPr>
              <w:t>Metoda realizacji</w:t>
            </w:r>
          </w:p>
        </w:tc>
      </w:tr>
      <w:tr w:rsidR="00434A54" w:rsidRPr="00434A54" w:rsidTr="00EF48CF">
        <w:tc>
          <w:tcPr>
            <w:tcW w:w="2109" w:type="dxa"/>
            <w:vAlign w:val="center"/>
          </w:tcPr>
          <w:p w:rsidR="00434A54" w:rsidRPr="00434A54" w:rsidRDefault="00434A54" w:rsidP="00434A5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34A5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434A54" w:rsidRPr="00434A54" w:rsidRDefault="00434A54" w:rsidP="00434A5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34A54">
              <w:rPr>
                <w:rFonts w:ascii="Tahoma" w:hAnsi="Tahoma" w:cs="Tahoma"/>
              </w:rPr>
              <w:t xml:space="preserve">Wykład informacyjny - </w:t>
            </w:r>
            <w:r w:rsidRPr="00434A54">
              <w:rPr>
                <w:rFonts w:ascii="Tahoma" w:hAnsi="Tahoma" w:cs="Tahoma"/>
                <w:b w:val="0"/>
              </w:rPr>
              <w:t>poświęcony omówieniu problematyki rehabilitacji w ginekologii i położnictwie, roli fizjoterapii w ginekologii zachowawczej i operacyjnej.</w:t>
            </w:r>
          </w:p>
        </w:tc>
      </w:tr>
      <w:tr w:rsidR="00434A54" w:rsidRPr="00434A54" w:rsidTr="00EF48CF">
        <w:tc>
          <w:tcPr>
            <w:tcW w:w="2109" w:type="dxa"/>
            <w:vAlign w:val="center"/>
          </w:tcPr>
          <w:p w:rsidR="00434A54" w:rsidRPr="00434A54" w:rsidRDefault="00434A54" w:rsidP="00434A5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34A5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434A54" w:rsidRPr="00434A54" w:rsidRDefault="00434A54" w:rsidP="00434A5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34A54">
              <w:rPr>
                <w:rFonts w:ascii="Tahoma" w:hAnsi="Tahoma" w:cs="Tahoma"/>
              </w:rPr>
              <w:t>Metoda poglądowa</w:t>
            </w:r>
            <w:r w:rsidRPr="00434A54">
              <w:rPr>
                <w:rFonts w:ascii="Tahoma" w:hAnsi="Tahoma" w:cs="Tahoma"/>
                <w:b w:val="0"/>
              </w:rPr>
              <w:t xml:space="preserve"> - nauczyciel z wykorzystaniem </w:t>
            </w:r>
            <w:r w:rsidR="00745005">
              <w:rPr>
                <w:rFonts w:ascii="Tahoma" w:hAnsi="Tahoma" w:cs="Tahoma"/>
                <w:b w:val="0"/>
              </w:rPr>
              <w:t>prezentacji multimedialnych oraz opisów przypadków</w:t>
            </w:r>
            <w:r w:rsidRPr="00434A54">
              <w:rPr>
                <w:rFonts w:ascii="Tahoma" w:hAnsi="Tahoma" w:cs="Tahoma"/>
                <w:b w:val="0"/>
              </w:rPr>
              <w:t xml:space="preserve"> omawia przypadek wybranego schorzenia, studenci zbierają wywiad, omawiają badania diagnostyczne</w:t>
            </w:r>
            <w:r w:rsidR="00745005">
              <w:rPr>
                <w:rFonts w:ascii="Tahoma" w:hAnsi="Tahoma" w:cs="Tahoma"/>
                <w:b w:val="0"/>
              </w:rPr>
              <w:t>.</w:t>
            </w:r>
            <w:r w:rsidRPr="00434A54">
              <w:rPr>
                <w:rFonts w:ascii="Tahoma" w:hAnsi="Tahoma" w:cs="Tahoma"/>
                <w:b w:val="0"/>
              </w:rPr>
              <w:t xml:space="preserve"> Metody praktyczne, metody wyzwalające, analiza przypadku.</w:t>
            </w:r>
          </w:p>
        </w:tc>
      </w:tr>
      <w:tr w:rsidR="00745005" w:rsidRPr="00434A54" w:rsidTr="00F7794C">
        <w:tc>
          <w:tcPr>
            <w:tcW w:w="2109" w:type="dxa"/>
          </w:tcPr>
          <w:p w:rsidR="00745005" w:rsidRDefault="00745005" w:rsidP="0074500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553" w:type="dxa"/>
          </w:tcPr>
          <w:p w:rsidR="00745005" w:rsidRPr="00026C6B" w:rsidRDefault="00745005" w:rsidP="0074500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93738">
              <w:rPr>
                <w:rFonts w:ascii="Tahoma" w:hAnsi="Tahoma" w:cs="Tahoma"/>
                <w:color w:val="000000" w:themeColor="text1"/>
              </w:rPr>
              <w:t>Opracowanie pisemne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–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rzykładowe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programy rehabilitacji z zakresu ginekologii i położnictwa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60A4" w:rsidRPr="006860A4" w:rsidTr="006860A4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6860A4" w:rsidRPr="006860A4" w:rsidTr="006860A4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6860A4" w:rsidRPr="0026014C" w:rsidRDefault="006860A4" w:rsidP="0026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Okresy życia kobiety (klimakterium, </w:t>
            </w:r>
            <w:proofErr w:type="spellStart"/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>senium</w:t>
            </w:r>
            <w:proofErr w:type="spellEnd"/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>)– profilaktyka zaburzeń, fizjoterapia. Cykl płciowy kobiety.</w:t>
            </w: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6860A4" w:rsidRPr="006860A4" w:rsidRDefault="006860A4" w:rsidP="00686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0A4">
              <w:rPr>
                <w:rFonts w:ascii="Tahoma" w:hAnsi="Tahoma" w:cs="Tahoma"/>
                <w:sz w:val="20"/>
                <w:szCs w:val="20"/>
                <w:lang w:eastAsia="pl-PL"/>
              </w:rPr>
              <w:t>Wybrane zagadnienia z ginekologii zachowawczej – postępowanie fizjoterapeutyczne.</w:t>
            </w:r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pacjentek ze schorzeniami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ginekologicznymi</w:t>
            </w: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6860A4" w:rsidRPr="006860A4" w:rsidRDefault="006860A4" w:rsidP="0026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0A4">
              <w:rPr>
                <w:rFonts w:ascii="Tahoma" w:hAnsi="Tahoma" w:cs="Tahoma"/>
                <w:sz w:val="20"/>
                <w:szCs w:val="20"/>
                <w:lang w:eastAsia="pl-PL"/>
              </w:rPr>
              <w:t>Ginekologia operacyjna – rola fizjoterapii. Operacje w obrębie gruczołu sutkowego (mastektomia). Rola rehabilitacji po mastektomi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i.</w:t>
            </w: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3" w:type="dxa"/>
            <w:vAlign w:val="center"/>
          </w:tcPr>
          <w:p w:rsidR="006860A4" w:rsidRPr="0026014C" w:rsidRDefault="006860A4" w:rsidP="0026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>Cykl ciążowy kobiety. Profilaktyka w okresie ciąży – szkoła rodzenia. Poród prawidłowy i patologiczny. Postępowanie rehabilitacyjne w poszczególnych okresach połogu. Wybrane zagadnienia z patologii ciąży – fizjoterapia.</w:t>
            </w: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6860A4" w:rsidRPr="006860A4" w:rsidRDefault="006860A4" w:rsidP="0026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0A4">
              <w:rPr>
                <w:rFonts w:ascii="Tahoma" w:hAnsi="Tahoma" w:cs="Tahoma"/>
                <w:sz w:val="20"/>
                <w:szCs w:val="20"/>
                <w:lang w:eastAsia="pl-PL"/>
              </w:rPr>
              <w:t>Opieka i pielęgnacja noworodków i niemowląt.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FF1B95" w:rsidTr="00FF1B95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26014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6014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26014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6014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FF1B95" w:rsidTr="00FF1B95">
        <w:tc>
          <w:tcPr>
            <w:tcW w:w="568" w:type="dxa"/>
            <w:vAlign w:val="center"/>
          </w:tcPr>
          <w:p w:rsidR="00A65076" w:rsidRPr="00FF1B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885A1E" w:rsidRPr="00FF1B95" w:rsidRDefault="00885A1E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pacjentek ze schorzeniami</w:t>
            </w:r>
          </w:p>
          <w:p w:rsidR="00885A1E" w:rsidRPr="00FF1B95" w:rsidRDefault="00885A1E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ginekologicznymi: w stanach zapalnych narządów płciowych, zespołach bólowych miednicy</w:t>
            </w:r>
          </w:p>
          <w:p w:rsidR="00A65076" w:rsidRPr="00FF1B95" w:rsidRDefault="00885A1E" w:rsidP="00885A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mniejszej, w zaburzeniach statyki narządu rodnego i nietrzymaniu moczu.</w:t>
            </w:r>
          </w:p>
        </w:tc>
      </w:tr>
      <w:tr w:rsidR="00A65076" w:rsidRPr="00FF1B95" w:rsidTr="00FF1B95">
        <w:tc>
          <w:tcPr>
            <w:tcW w:w="568" w:type="dxa"/>
            <w:vAlign w:val="center"/>
          </w:tcPr>
          <w:p w:rsidR="00A65076" w:rsidRPr="00FF1B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885A1E" w:rsidRPr="00FF1B95" w:rsidRDefault="00885A1E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pacjentek przed i po ginekologicznych</w:t>
            </w:r>
          </w:p>
          <w:p w:rsidR="00A65076" w:rsidRPr="00FF1B95" w:rsidRDefault="00885A1E" w:rsidP="00885A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zabiegach operacyjnych.</w:t>
            </w:r>
          </w:p>
        </w:tc>
      </w:tr>
      <w:tr w:rsidR="00A65076" w:rsidRPr="00FF1B95" w:rsidTr="00FF1B95">
        <w:tc>
          <w:tcPr>
            <w:tcW w:w="568" w:type="dxa"/>
            <w:vAlign w:val="center"/>
          </w:tcPr>
          <w:p w:rsidR="00A65076" w:rsidRPr="00FF1B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FF1B95" w:rsidRDefault="00885A1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Zasady planowania i programowania fizjoterapii w onkologii ginekologicznej.</w:t>
            </w:r>
          </w:p>
        </w:tc>
      </w:tr>
      <w:tr w:rsidR="00A65076" w:rsidRPr="00FF1B95" w:rsidTr="00FF1B95">
        <w:tc>
          <w:tcPr>
            <w:tcW w:w="568" w:type="dxa"/>
            <w:vAlign w:val="center"/>
          </w:tcPr>
          <w:p w:rsidR="00A65076" w:rsidRPr="00FF1B95" w:rsidRDefault="00885A1E" w:rsidP="00885A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FF1B95" w:rsidRDefault="00885A1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Psychofizyczne przygotowanie ciężarnej do porodu - rola fizjoterapeuty.</w:t>
            </w:r>
          </w:p>
        </w:tc>
      </w:tr>
      <w:tr w:rsidR="00885A1E" w:rsidRPr="00FF1B95" w:rsidTr="00FF1B95">
        <w:tc>
          <w:tcPr>
            <w:tcW w:w="568" w:type="dxa"/>
            <w:vAlign w:val="center"/>
          </w:tcPr>
          <w:p w:rsidR="00885A1E" w:rsidRPr="00FF1B95" w:rsidRDefault="00885A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885A1E" w:rsidRPr="00FF1B95" w:rsidRDefault="00885A1E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fizjoprofilaktyki i fizjoterapii kobiet w ciąży, po</w:t>
            </w:r>
          </w:p>
          <w:p w:rsidR="00885A1E" w:rsidRPr="00FF1B95" w:rsidRDefault="00885A1E" w:rsidP="00885A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porodzie i w połogu.</w:t>
            </w:r>
          </w:p>
        </w:tc>
      </w:tr>
      <w:tr w:rsidR="00FF1B95" w:rsidRPr="00FF1B95" w:rsidTr="00FF1B95">
        <w:tc>
          <w:tcPr>
            <w:tcW w:w="568" w:type="dxa"/>
            <w:vAlign w:val="center"/>
          </w:tcPr>
          <w:p w:rsidR="00FF1B95" w:rsidRPr="00FF1B95" w:rsidRDefault="00FF1B9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FF1B95" w:rsidRPr="00FF1B95" w:rsidRDefault="00FF1B95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aktywności kobiet ciężarnych. </w:t>
            </w:r>
            <w:r w:rsidRPr="00FF1B95">
              <w:rPr>
                <w:rFonts w:ascii="Tahoma" w:hAnsi="Tahoma" w:cs="Tahoma"/>
                <w:sz w:val="20"/>
                <w:szCs w:val="20"/>
              </w:rPr>
              <w:t>Sposoby radzenia sobie z bólem fizjologicznym. Rola oddychania.</w:t>
            </w:r>
          </w:p>
        </w:tc>
      </w:tr>
      <w:tr w:rsidR="00FF1B95" w:rsidRPr="00FF1B95" w:rsidTr="00FF1B95">
        <w:tc>
          <w:tcPr>
            <w:tcW w:w="568" w:type="dxa"/>
            <w:vAlign w:val="center"/>
          </w:tcPr>
          <w:p w:rsidR="00FF1B95" w:rsidRPr="00FF1B95" w:rsidRDefault="00FF1B9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FF1B95" w:rsidRPr="00FF1B95" w:rsidRDefault="00FF1B95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eastAsia="Tahoma" w:hAnsi="Tahoma" w:cs="Tahoma"/>
                <w:sz w:val="20"/>
                <w:szCs w:val="20"/>
              </w:rPr>
              <w:t>Przeprowadzenie zajęć praktycznych wg przygotowanego konspektu z wykorzystaniem przyborów i przyrządów rehabilitacyjnych.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45005" w:rsidRDefault="00745005" w:rsidP="0074500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p w:rsidR="00745005" w:rsidRDefault="00745005" w:rsidP="00745005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745005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 xml:space="preserve">Treści kształcenia realizowane w ramach </w:t>
            </w:r>
            <w:r w:rsidR="0043672A">
              <w:rPr>
                <w:rFonts w:ascii="Tahoma" w:hAnsi="Tahoma" w:cs="Tahoma"/>
                <w:sz w:val="22"/>
              </w:rPr>
              <w:t>PROJEKTU</w:t>
            </w:r>
          </w:p>
        </w:tc>
      </w:tr>
      <w:tr w:rsidR="00745005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</w:tr>
      <w:tr w:rsidR="00745005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 w:val="22"/>
              </w:rPr>
            </w:pPr>
            <w:r w:rsidRPr="0025756B">
              <w:rPr>
                <w:rFonts w:ascii="Tahoma" w:hAnsi="Tahoma" w:cs="Tahoma"/>
                <w:b w:val="0"/>
                <w:sz w:val="22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05" w:rsidRPr="0025756B" w:rsidRDefault="00745005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25756B">
              <w:rPr>
                <w:rFonts w:ascii="Tahoma" w:hAnsi="Tahoma" w:cs="Tahoma"/>
                <w:spacing w:val="-6"/>
                <w:sz w:val="22"/>
                <w:szCs w:val="22"/>
              </w:rPr>
              <w:t xml:space="preserve">Pisemne opracowanie konspektu zajęć </w:t>
            </w:r>
            <w:r>
              <w:rPr>
                <w:rFonts w:ascii="Tahoma" w:hAnsi="Tahoma" w:cs="Tahoma"/>
                <w:spacing w:val="-6"/>
                <w:sz w:val="22"/>
                <w:szCs w:val="22"/>
              </w:rPr>
              <w:t>dla wybranych jednostek chorobowych z zakresu ginekologii i położnictwa</w:t>
            </w:r>
            <w:r w:rsidR="00213D7B">
              <w:rPr>
                <w:rFonts w:ascii="Tahoma" w:hAnsi="Tahoma" w:cs="Tahoma"/>
                <w:spacing w:val="-6"/>
                <w:sz w:val="22"/>
                <w:szCs w:val="22"/>
              </w:rPr>
              <w:t>.</w:t>
            </w:r>
          </w:p>
        </w:tc>
      </w:tr>
    </w:tbl>
    <w:p w:rsidR="0026014C" w:rsidRPr="00B158DC" w:rsidRDefault="0026014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Cw1-Cw7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Cw1-Cw7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21" w:type="dxa"/>
            <w:vAlign w:val="center"/>
          </w:tcPr>
          <w:p w:rsidR="0040215E" w:rsidRPr="004D1D3A" w:rsidRDefault="00745005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3369" w:type="dxa"/>
            <w:vAlign w:val="center"/>
          </w:tcPr>
          <w:p w:rsidR="0040215E" w:rsidRPr="004D1D3A" w:rsidRDefault="00745005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40215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Cw1-Cw7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40215E" w:rsidRPr="004D1D3A" w:rsidRDefault="00745005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Opracowanie pisemne</w:t>
            </w:r>
          </w:p>
        </w:tc>
        <w:tc>
          <w:tcPr>
            <w:tcW w:w="3260" w:type="dxa"/>
            <w:vAlign w:val="center"/>
          </w:tcPr>
          <w:p w:rsidR="0040215E" w:rsidRPr="004D1D3A" w:rsidRDefault="00745005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40215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 studenta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26014C" w:rsidRPr="004D1D3A" w:rsidTr="00EF48CF">
        <w:trPr>
          <w:trHeight w:val="397"/>
        </w:trPr>
        <w:tc>
          <w:tcPr>
            <w:tcW w:w="1418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D4F96" w:rsidRPr="004D1D3A" w:rsidTr="00EF48CF">
        <w:tc>
          <w:tcPr>
            <w:tcW w:w="1418" w:type="dxa"/>
            <w:vAlign w:val="center"/>
          </w:tcPr>
          <w:p w:rsidR="006D4F96" w:rsidRPr="004D1D3A" w:rsidRDefault="006D4F96" w:rsidP="006D4F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</w:t>
            </w:r>
            <w:r>
              <w:rPr>
                <w:rFonts w:ascii="Tahoma" w:hAnsi="Tahoma" w:cs="Tahoma"/>
              </w:rPr>
              <w:t>i</w:t>
            </w:r>
            <w:r w:rsidRPr="0040215E">
              <w:rPr>
                <w:rFonts w:ascii="Tahoma" w:hAnsi="Tahoma" w:cs="Tahoma"/>
              </w:rPr>
              <w:t>, patomechanizm</w:t>
            </w:r>
            <w:r>
              <w:rPr>
                <w:rFonts w:ascii="Tahoma" w:hAnsi="Tahoma" w:cs="Tahoma"/>
              </w:rPr>
              <w:t>u</w:t>
            </w:r>
            <w:r w:rsidRPr="0040215E">
              <w:rPr>
                <w:rFonts w:ascii="Tahoma" w:hAnsi="Tahoma" w:cs="Tahoma"/>
              </w:rPr>
              <w:t>, objaw</w:t>
            </w:r>
            <w:r>
              <w:rPr>
                <w:rFonts w:ascii="Tahoma" w:hAnsi="Tahoma" w:cs="Tahoma"/>
              </w:rPr>
              <w:t>ow</w:t>
            </w:r>
            <w:r w:rsidRPr="0040215E">
              <w:rPr>
                <w:rFonts w:ascii="Tahoma" w:hAnsi="Tahoma" w:cs="Tahoma"/>
              </w:rPr>
              <w:t>, przebieg</w:t>
            </w:r>
            <w:r>
              <w:rPr>
                <w:rFonts w:ascii="Tahoma" w:hAnsi="Tahoma" w:cs="Tahoma"/>
              </w:rPr>
              <w:t>u</w:t>
            </w:r>
            <w:r w:rsidRPr="0040215E">
              <w:rPr>
                <w:rFonts w:ascii="Tahoma" w:hAnsi="Tahoma" w:cs="Tahoma"/>
              </w:rPr>
              <w:t>, zasad diagnozowania najczęstszych chorób w zakresie: ginekologii i położnictwa stopniu umożliwiającym racjonalne stosowanie środków fizjoterapii</w:t>
            </w:r>
          </w:p>
        </w:tc>
        <w:tc>
          <w:tcPr>
            <w:tcW w:w="2127" w:type="dxa"/>
            <w:vAlign w:val="center"/>
          </w:tcPr>
          <w:p w:rsidR="006D4F96" w:rsidRPr="0040215E" w:rsidRDefault="006D4F96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etiologię, patomechanizm, objawy, przebieg, zasady diagnozowania najczęstszych chorób w zakresie: ginekologii i położnictwa stopniu umożliwiającym racjonalne stosowanie środków fizjoterapii</w:t>
            </w:r>
            <w:r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etiologię, patomechanizm, objawy, przebieg, zasady diagnozowania najczęstszych chorób w zakresie: ginekologii i położnictwa stopniu umożliwiającym racjonalne stosowanie środków fizjoterapii</w:t>
            </w:r>
            <w:r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D4F96" w:rsidRPr="0040215E" w:rsidRDefault="006D4F96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etiologię, patomechanizm, objawy, przebieg, zasady diagnozowania najczęstszych chorób w zakresie: ginekologii i położnictwa stopniu umożliwiającym racjonalne stosowanie środków fizjoterapii</w:t>
            </w:r>
            <w:r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B158DC" w:rsidRDefault="006D4F96" w:rsidP="006D4F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 badania klinicznego i diagnostyki dodatkowej w zakresie badań stosowanych w ginekologii i położnictwie</w:t>
            </w:r>
          </w:p>
        </w:tc>
        <w:tc>
          <w:tcPr>
            <w:tcW w:w="2127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metody badania klinicznego i diagnostyki dodatkowej w zakresie badań stosowanych w ginekologii i położnictwie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metody badania klinicznego i diagnostyki dodatkowej w zakresie badań stosowanych w ginekologii i położnictwie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metody badania klinicznego i diagnostyki dodatkowej w zakresie badań stosowanych w ginekologii i położnictwie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40215E" w:rsidRDefault="006D4F96" w:rsidP="006D4F96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</w:t>
            </w:r>
            <w:r>
              <w:rPr>
                <w:rFonts w:ascii="Tahoma" w:hAnsi="Tahoma" w:cs="Tahoma"/>
                <w:sz w:val="20"/>
                <w:szCs w:val="20"/>
              </w:rPr>
              <w:t>go</w:t>
            </w:r>
            <w:r w:rsidRPr="0040215E">
              <w:rPr>
                <w:rFonts w:ascii="Tahoma" w:hAnsi="Tahoma" w:cs="Tahoma"/>
                <w:sz w:val="20"/>
                <w:szCs w:val="20"/>
              </w:rPr>
              <w:t xml:space="preserve"> badanie dla potrzeb fizjoterapii i test</w:t>
            </w:r>
            <w:r>
              <w:rPr>
                <w:rFonts w:ascii="Tahoma" w:hAnsi="Tahoma" w:cs="Tahoma"/>
                <w:sz w:val="20"/>
                <w:szCs w:val="20"/>
              </w:rPr>
              <w:t>ow</w:t>
            </w:r>
            <w:r w:rsidRPr="0040215E">
              <w:rPr>
                <w:rFonts w:ascii="Tahoma" w:hAnsi="Tahoma" w:cs="Tahoma"/>
                <w:sz w:val="20"/>
                <w:szCs w:val="20"/>
              </w:rPr>
              <w:t xml:space="preserve"> funkcjonaln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40215E">
              <w:rPr>
                <w:rFonts w:ascii="Tahoma" w:hAnsi="Tahoma" w:cs="Tahoma"/>
                <w:sz w:val="20"/>
                <w:szCs w:val="20"/>
              </w:rPr>
              <w:t xml:space="preserve"> stosowan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40215E">
              <w:rPr>
                <w:rFonts w:ascii="Tahoma" w:hAnsi="Tahoma" w:cs="Tahoma"/>
                <w:sz w:val="20"/>
                <w:szCs w:val="20"/>
              </w:rPr>
              <w:t xml:space="preserve"> w ginekologii i położnictwie oraz zapisać i zinterpretować  wynik</w:t>
            </w:r>
            <w:r>
              <w:rPr>
                <w:rFonts w:ascii="Tahoma" w:hAnsi="Tahoma" w:cs="Tahoma"/>
                <w:sz w:val="20"/>
                <w:szCs w:val="20"/>
              </w:rPr>
              <w:t>ow</w:t>
            </w:r>
          </w:p>
        </w:tc>
        <w:tc>
          <w:tcPr>
            <w:tcW w:w="2127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stosowane w ginekologii i położnictwie oraz zapisać i zinterpretować wyniki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stosowane w ginekologii i położnictwie oraz zapisać i zinterpretować wyniki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stosowane w ginekologii i położnictwie oraz zapisać i zinterpretować wyniki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40215E" w:rsidRDefault="006D4F96" w:rsidP="006D4F96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 prawidłowej komunikacji z pacjentem oraz komunikować się z innymi członkami zespołu terapeutycznego</w:t>
            </w:r>
          </w:p>
        </w:tc>
        <w:tc>
          <w:tcPr>
            <w:tcW w:w="2127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 innymi członkami zespołu terapeutycznego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 innymi członkami zespołu terapeutycznego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 innymi członkami zespołu terapeutycznego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40215E" w:rsidRDefault="006D4F96" w:rsidP="006D4F96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6D4F96" w:rsidRPr="00C439BF" w:rsidRDefault="00745005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  <w:tc>
          <w:tcPr>
            <w:tcW w:w="2127" w:type="dxa"/>
            <w:vAlign w:val="center"/>
          </w:tcPr>
          <w:p w:rsidR="006D4F96" w:rsidRPr="00C439BF" w:rsidRDefault="00745005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 xml:space="preserve">korzystać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podstawowym zakresie </w:t>
            </w:r>
            <w:r w:rsidRPr="0040215E">
              <w:rPr>
                <w:rFonts w:ascii="Tahoma" w:hAnsi="Tahoma" w:cs="Tahoma"/>
                <w:sz w:val="20"/>
                <w:szCs w:val="20"/>
              </w:rPr>
              <w:t>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  <w:tc>
          <w:tcPr>
            <w:tcW w:w="2126" w:type="dxa"/>
            <w:vAlign w:val="center"/>
          </w:tcPr>
          <w:p w:rsidR="006D4F96" w:rsidRPr="00C439BF" w:rsidRDefault="00745005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 xml:space="preserve">korzystać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z niewielką pomocą nauczyciela </w:t>
            </w:r>
            <w:r w:rsidRPr="0040215E">
              <w:rPr>
                <w:rFonts w:ascii="Tahoma" w:hAnsi="Tahoma" w:cs="Tahoma"/>
                <w:sz w:val="20"/>
                <w:szCs w:val="20"/>
              </w:rPr>
              <w:t>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  <w:tc>
          <w:tcPr>
            <w:tcW w:w="2051" w:type="dxa"/>
            <w:vAlign w:val="center"/>
          </w:tcPr>
          <w:p w:rsidR="006D4F96" w:rsidRPr="00C439BF" w:rsidRDefault="00745005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 xml:space="preserve">korzystać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samodzielnie i biegle </w:t>
            </w:r>
            <w:r w:rsidRPr="0040215E">
              <w:rPr>
                <w:rFonts w:ascii="Tahoma" w:hAnsi="Tahoma" w:cs="Tahoma"/>
                <w:sz w:val="20"/>
                <w:szCs w:val="20"/>
              </w:rPr>
              <w:t>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B158DC" w:rsidRDefault="006D4F96" w:rsidP="006D4F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D4F96" w:rsidRPr="006D4F96" w:rsidRDefault="006D4F96" w:rsidP="002601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D4F96">
              <w:rPr>
                <w:rFonts w:ascii="Tahoma" w:hAnsi="Tahoma" w:cs="Tahoma"/>
                <w:b w:val="0"/>
              </w:rPr>
              <w:t xml:space="preserve">nawiązać i </w:t>
            </w:r>
            <w:r w:rsidR="00865940" w:rsidRPr="006D4F96">
              <w:rPr>
                <w:rFonts w:ascii="Tahoma" w:hAnsi="Tahoma" w:cs="Tahoma"/>
                <w:b w:val="0"/>
              </w:rPr>
              <w:t>utrzymać</w:t>
            </w:r>
            <w:r w:rsidRPr="006D4F96">
              <w:rPr>
                <w:rFonts w:ascii="Tahoma" w:hAnsi="Tahoma" w:cs="Tahoma"/>
                <w:b w:val="0"/>
              </w:rPr>
              <w:t xml:space="preserve"> kontakt z pacjentem, a także okazywac zrozumieni</w:t>
            </w:r>
            <w:r w:rsidR="00865940">
              <w:rPr>
                <w:rFonts w:ascii="Tahoma" w:hAnsi="Tahoma" w:cs="Tahoma"/>
                <w:b w:val="0"/>
              </w:rPr>
              <w:t>a</w:t>
            </w:r>
            <w:r w:rsidRPr="006D4F96">
              <w:rPr>
                <w:rFonts w:ascii="Tahoma" w:hAnsi="Tahoma" w:cs="Tahoma"/>
                <w:b w:val="0"/>
              </w:rPr>
              <w:t xml:space="preserve"> dla różnic światopoglądowych i kulturowych</w:t>
            </w:r>
          </w:p>
        </w:tc>
        <w:tc>
          <w:tcPr>
            <w:tcW w:w="2127" w:type="dxa"/>
            <w:vAlign w:val="center"/>
          </w:tcPr>
          <w:p w:rsidR="006D4F96" w:rsidRPr="006D4F96" w:rsidRDefault="006D4F96" w:rsidP="002601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D4F96">
              <w:rPr>
                <w:rFonts w:ascii="Tahoma" w:hAnsi="Tahoma" w:cs="Tahoma"/>
                <w:b w:val="0"/>
              </w:rPr>
              <w:t>nawiązać i utrzymac pełen szacunku kontakt z pacjentem, a także okazywac zrozumienie dla różnic światopoglądowych i kulturowych</w:t>
            </w:r>
            <w:r w:rsidR="00865940">
              <w:rPr>
                <w:rFonts w:ascii="Tahoma" w:hAnsi="Tahoma" w:cs="Tahoma"/>
                <w:b w:val="0"/>
              </w:rPr>
              <w:t xml:space="preserve">, jednak nie przychodzi mi to z </w:t>
            </w:r>
            <w:r w:rsidR="000E66F3">
              <w:rPr>
                <w:rFonts w:ascii="Tahoma" w:hAnsi="Tahoma" w:cs="Tahoma"/>
                <w:b w:val="0"/>
              </w:rPr>
              <w:t>łatwością</w:t>
            </w:r>
          </w:p>
        </w:tc>
        <w:tc>
          <w:tcPr>
            <w:tcW w:w="2126" w:type="dxa"/>
            <w:vAlign w:val="center"/>
          </w:tcPr>
          <w:p w:rsidR="006D4F96" w:rsidRPr="006D4F96" w:rsidRDefault="006D4F96" w:rsidP="002601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D4F96">
              <w:rPr>
                <w:rFonts w:ascii="Tahoma" w:hAnsi="Tahoma" w:cs="Tahoma"/>
                <w:b w:val="0"/>
              </w:rPr>
              <w:t>nawiązać i utrzymac pełen szacunku kontakt z pacjentem, a także okazywac zrozumienie dla różnic światopoglądowych i kulturowych</w:t>
            </w:r>
          </w:p>
        </w:tc>
        <w:tc>
          <w:tcPr>
            <w:tcW w:w="2051" w:type="dxa"/>
            <w:vAlign w:val="center"/>
          </w:tcPr>
          <w:p w:rsidR="006D4F96" w:rsidRPr="006D4F96" w:rsidRDefault="00865940" w:rsidP="002601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w pełni świadomie </w:t>
            </w:r>
            <w:r w:rsidR="006D4F96" w:rsidRPr="006D4F96">
              <w:rPr>
                <w:rFonts w:ascii="Tahoma" w:hAnsi="Tahoma" w:cs="Tahoma"/>
                <w:b w:val="0"/>
              </w:rPr>
              <w:t>nawiązać i utrzymac pełen szacunku kontakt z pacjentem, a także okazywac zrozumienie dla różnic światopoglądowych i kulturowych</w:t>
            </w:r>
            <w:r>
              <w:rPr>
                <w:rFonts w:ascii="Tahoma" w:hAnsi="Tahoma" w:cs="Tahoma"/>
                <w:b w:val="0"/>
              </w:rPr>
              <w:t xml:space="preserve">, jest lubiany przez </w:t>
            </w:r>
            <w:r w:rsidR="000E66F3">
              <w:rPr>
                <w:rFonts w:ascii="Tahoma" w:hAnsi="Tahoma" w:cs="Tahoma"/>
                <w:b w:val="0"/>
              </w:rPr>
              <w:t>pacjentów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25C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525C5B">
              <w:rPr>
                <w:rFonts w:ascii="Tahoma" w:hAnsi="Tahoma" w:cs="Tahoma"/>
                <w:spacing w:val="-2"/>
                <w:sz w:val="20"/>
                <w:szCs w:val="20"/>
              </w:rPr>
              <w:t>Fijałkowski W., Rehabilitacja w położnictwie i ginekologii : wybrane fazy rozwoju wewnątrz-łonowego i profilaktyka uszkodzeń okołoporodowych dziecka i matki.  Akademia Wychowania Fizycznego we Wrocławiu, Wrocław, 2009. Wyd.1.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pacing w:val="-2"/>
                <w:sz w:val="20"/>
                <w:szCs w:val="20"/>
              </w:rPr>
              <w:t>Fijałkowski W.: Rehabilitacja w położnictwie i ginekologii : wybrane fazy rozwoju wewnątrz-łonowego i profilaktyka uszkodzeń okołoporodowych dziecka i matki. Akademia Wychowania Fizycznego we Wrocławiu, Wrocław, 2009. Wyd. 2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</w:rPr>
              <w:t>Kozłowska J., Rehabilitacja w ginekologii i położnictwie. AWF Kraków, Kraków, 2006.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</w:rPr>
              <w:t>Opala T., Ginekologia. Podręcznik dla położnych, pielęgniarek i fizjoterapeutów. PZWL, Warszawa, 2006.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</w:rPr>
              <w:t>Troszyński M., Ćwiczenia położnicze, Podręcznik dla studentów. PZWL, Warszawa, 2009.</w:t>
            </w:r>
          </w:p>
        </w:tc>
      </w:tr>
      <w:tr w:rsidR="00525C5B" w:rsidRPr="00525C5B" w:rsidTr="00D171F0">
        <w:tc>
          <w:tcPr>
            <w:tcW w:w="9776" w:type="dxa"/>
          </w:tcPr>
          <w:p w:rsidR="00525C5B" w:rsidRPr="00525C5B" w:rsidRDefault="00525C5B" w:rsidP="0052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25C5B">
              <w:rPr>
                <w:rFonts w:ascii="Tahoma" w:hAnsi="Tahoma" w:cs="Tahoma"/>
                <w:sz w:val="20"/>
                <w:szCs w:val="20"/>
                <w:lang w:eastAsia="pl-PL"/>
              </w:rPr>
              <w:t>Szukiewicz D., Fizjoterapia w ginekologii i położnictwie, PZWL, Warszawa 2012.</w:t>
            </w:r>
          </w:p>
        </w:tc>
      </w:tr>
      <w:tr w:rsidR="00525C5B" w:rsidRPr="00525C5B" w:rsidTr="00D171F0">
        <w:tc>
          <w:tcPr>
            <w:tcW w:w="9776" w:type="dxa"/>
          </w:tcPr>
          <w:p w:rsidR="00525C5B" w:rsidRPr="00525C5B" w:rsidRDefault="00525C5B" w:rsidP="0052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25C5B">
              <w:rPr>
                <w:rFonts w:ascii="Tahoma" w:hAnsi="Tahoma" w:cs="Tahoma"/>
                <w:sz w:val="20"/>
                <w:szCs w:val="20"/>
                <w:lang w:eastAsia="pl-PL"/>
              </w:rPr>
              <w:t>Chmielewska D., Stania M., Fizjoterapia w zachowawczym leczeniu nietrzymania moczu</w:t>
            </w:r>
          </w:p>
          <w:p w:rsidR="00525C5B" w:rsidRPr="00525C5B" w:rsidRDefault="00525C5B" w:rsidP="00525C5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  <w:lang w:eastAsia="pl-PL"/>
              </w:rPr>
              <w:t>u kobiet, AWF, Katowice 2016.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6014C" w:rsidRPr="00525C5B" w:rsidTr="00856FC1">
        <w:tc>
          <w:tcPr>
            <w:tcW w:w="9776" w:type="dxa"/>
          </w:tcPr>
          <w:p w:rsidR="0026014C" w:rsidRPr="00525C5B" w:rsidRDefault="0026014C" w:rsidP="00856F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25C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6014C" w:rsidRPr="00525C5B" w:rsidTr="00856FC1">
        <w:tc>
          <w:tcPr>
            <w:tcW w:w="9776" w:type="dxa"/>
          </w:tcPr>
          <w:p w:rsidR="0026014C" w:rsidRPr="00525C5B" w:rsidRDefault="0026014C" w:rsidP="00856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pacing w:val="-2"/>
                <w:sz w:val="20"/>
                <w:szCs w:val="20"/>
              </w:rPr>
              <w:t>Pilarski T., Położnictwo i ginekologia.  PZWL, Warszawa, 2001.</w:t>
            </w:r>
          </w:p>
        </w:tc>
      </w:tr>
      <w:tr w:rsidR="0026014C" w:rsidRPr="00525C5B" w:rsidTr="00856FC1">
        <w:tc>
          <w:tcPr>
            <w:tcW w:w="9776" w:type="dxa"/>
          </w:tcPr>
          <w:p w:rsidR="0026014C" w:rsidRPr="00525C5B" w:rsidRDefault="0026014C" w:rsidP="00856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C5B">
              <w:rPr>
                <w:rFonts w:ascii="Tahoma" w:hAnsi="Tahoma" w:cs="Tahoma"/>
                <w:sz w:val="20"/>
                <w:szCs w:val="20"/>
              </w:rPr>
              <w:lastRenderedPageBreak/>
              <w:t>Angier</w:t>
            </w:r>
            <w:proofErr w:type="spellEnd"/>
            <w:r w:rsidRPr="00525C5B">
              <w:rPr>
                <w:rFonts w:ascii="Tahoma" w:hAnsi="Tahoma" w:cs="Tahoma"/>
                <w:sz w:val="20"/>
                <w:szCs w:val="20"/>
              </w:rPr>
              <w:t xml:space="preserve"> N., Kobieta : geografia intymna.  Prószyński i S-ka, Warszawa, , 2001.</w:t>
            </w:r>
          </w:p>
        </w:tc>
      </w:tr>
      <w:tr w:rsidR="0026014C" w:rsidRPr="00525C5B" w:rsidTr="00856FC1">
        <w:tc>
          <w:tcPr>
            <w:tcW w:w="9776" w:type="dxa"/>
          </w:tcPr>
          <w:p w:rsidR="0026014C" w:rsidRPr="00525C5B" w:rsidRDefault="0026014C" w:rsidP="00856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</w:rPr>
              <w:t>Kwolek A., Rehabilitacja medyczna, Rehabilitacja kliniczna. Urban &amp; Partner, Wrocław, 2003. T. 2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6014C" w:rsidRPr="00B158DC" w:rsidRDefault="0026014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05AB" w:rsidRPr="008F75C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studia NST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E701E">
              <w:rPr>
                <w:rFonts w:ascii="Tahoma" w:hAnsi="Tahoma" w:cs="Tahoma"/>
                <w:sz w:val="22"/>
              </w:rPr>
              <w:t>10h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0E6908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="007478BA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0E6908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4</w:t>
            </w:r>
            <w:r w:rsidR="007478BA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E701E">
              <w:rPr>
                <w:rFonts w:ascii="Tahoma" w:hAnsi="Tahoma" w:cs="Tahoma"/>
                <w:sz w:val="22"/>
              </w:rPr>
              <w:t>1</w:t>
            </w:r>
            <w:r w:rsidR="000E6908">
              <w:rPr>
                <w:rFonts w:ascii="Tahoma" w:hAnsi="Tahoma" w:cs="Tahoma"/>
                <w:sz w:val="22"/>
              </w:rPr>
              <w:t>6</w:t>
            </w:r>
            <w:r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0E6908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2"/>
              </w:rPr>
              <w:t>2</w:t>
            </w:r>
            <w:r w:rsidR="007478BA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0E6908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4</w:t>
            </w:r>
            <w:r w:rsidR="007478BA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D15BF6" w:rsidRDefault="007478BA" w:rsidP="007478BA">
            <w:pPr>
              <w:pStyle w:val="Default"/>
              <w:rPr>
                <w:color w:val="auto"/>
                <w:sz w:val="22"/>
                <w:szCs w:val="22"/>
              </w:rPr>
            </w:pPr>
            <w:r w:rsidRPr="00D15BF6">
              <w:rPr>
                <w:color w:val="auto"/>
                <w:sz w:val="22"/>
                <w:szCs w:val="22"/>
              </w:rPr>
              <w:t>Udział w i konsultacje do P(UB)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E701E">
              <w:rPr>
                <w:color w:val="auto"/>
                <w:sz w:val="22"/>
                <w:szCs w:val="22"/>
              </w:rPr>
              <w:t>1</w:t>
            </w:r>
            <w:r w:rsidR="000E6908">
              <w:rPr>
                <w:color w:val="auto"/>
                <w:sz w:val="22"/>
                <w:szCs w:val="22"/>
              </w:rPr>
              <w:t>6</w:t>
            </w:r>
            <w:r w:rsidRPr="001E701E">
              <w:rPr>
                <w:color w:val="auto"/>
                <w:sz w:val="22"/>
                <w:szCs w:val="22"/>
              </w:rPr>
              <w:t>h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1E701E" w:rsidRDefault="000E6908" w:rsidP="00196EA3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54</w:t>
            </w:r>
            <w:r w:rsidR="00745005" w:rsidRPr="001E701E">
              <w:rPr>
                <w:rFonts w:ascii="Tahoma" w:hAnsi="Tahoma" w:cs="Tahoma"/>
                <w:b/>
                <w:sz w:val="22"/>
              </w:rPr>
              <w:t>h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1E701E" w:rsidRDefault="00F27E6C" w:rsidP="00196EA3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="000E6908">
              <w:rPr>
                <w:rFonts w:ascii="Tahoma" w:hAnsi="Tahoma" w:cs="Tahoma"/>
                <w:b/>
                <w:sz w:val="22"/>
              </w:rPr>
              <w:t xml:space="preserve"> ECTS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1E701E" w:rsidRDefault="00F27E6C" w:rsidP="00196EA3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="000E6908">
              <w:rPr>
                <w:rFonts w:ascii="Tahoma" w:hAnsi="Tahoma" w:cs="Tahoma"/>
                <w:b/>
                <w:sz w:val="22"/>
              </w:rPr>
              <w:t xml:space="preserve"> </w:t>
            </w:r>
            <w:r w:rsidR="000E6908">
              <w:rPr>
                <w:rFonts w:ascii="Tahoma" w:hAnsi="Tahoma" w:cs="Tahoma"/>
                <w:b/>
                <w:sz w:val="22"/>
              </w:rPr>
              <w:t>ECTS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1E701E" w:rsidRDefault="00F27E6C" w:rsidP="00196EA3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="000E6908">
              <w:rPr>
                <w:rFonts w:ascii="Tahoma" w:hAnsi="Tahoma" w:cs="Tahoma"/>
                <w:b/>
                <w:sz w:val="22"/>
              </w:rPr>
              <w:t xml:space="preserve"> </w:t>
            </w:r>
            <w:r w:rsidR="000E6908">
              <w:rPr>
                <w:rFonts w:ascii="Tahoma" w:hAnsi="Tahoma" w:cs="Tahoma"/>
                <w:b/>
                <w:sz w:val="22"/>
              </w:rPr>
              <w:t>ECTS</w:t>
            </w:r>
          </w:p>
        </w:tc>
      </w:tr>
    </w:tbl>
    <w:p w:rsidR="00745005" w:rsidRDefault="00745005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4500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FAE" w:rsidRDefault="00F87FAE">
      <w:r>
        <w:separator/>
      </w:r>
    </w:p>
  </w:endnote>
  <w:endnote w:type="continuationSeparator" w:id="0">
    <w:p w:rsidR="00F87FAE" w:rsidRDefault="00F8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FAE" w:rsidRDefault="00F87FAE">
      <w:r>
        <w:separator/>
      </w:r>
    </w:p>
  </w:footnote>
  <w:footnote w:type="continuationSeparator" w:id="0">
    <w:p w:rsidR="00F87FAE" w:rsidRDefault="00F8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E690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069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E66F3"/>
    <w:rsid w:val="000E6908"/>
    <w:rsid w:val="00114163"/>
    <w:rsid w:val="00131673"/>
    <w:rsid w:val="00133A52"/>
    <w:rsid w:val="00167B9C"/>
    <w:rsid w:val="00196F16"/>
    <w:rsid w:val="001A3ACE"/>
    <w:rsid w:val="001B3BF7"/>
    <w:rsid w:val="001C4F0A"/>
    <w:rsid w:val="001C6C52"/>
    <w:rsid w:val="001D73E7"/>
    <w:rsid w:val="001E3F2A"/>
    <w:rsid w:val="001F143D"/>
    <w:rsid w:val="0020696D"/>
    <w:rsid w:val="00213D7B"/>
    <w:rsid w:val="002325AB"/>
    <w:rsid w:val="00232843"/>
    <w:rsid w:val="00240FAC"/>
    <w:rsid w:val="0026014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F6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215E"/>
    <w:rsid w:val="00405D10"/>
    <w:rsid w:val="00412A5F"/>
    <w:rsid w:val="004252DC"/>
    <w:rsid w:val="00426BA1"/>
    <w:rsid w:val="00426BFE"/>
    <w:rsid w:val="00434A54"/>
    <w:rsid w:val="0043672A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25C5B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0A4"/>
    <w:rsid w:val="006863F4"/>
    <w:rsid w:val="006A3E0B"/>
    <w:rsid w:val="006A46E0"/>
    <w:rsid w:val="006B07BF"/>
    <w:rsid w:val="006D05AB"/>
    <w:rsid w:val="006D4F96"/>
    <w:rsid w:val="006E6720"/>
    <w:rsid w:val="007158A9"/>
    <w:rsid w:val="00721413"/>
    <w:rsid w:val="00731B10"/>
    <w:rsid w:val="007334E2"/>
    <w:rsid w:val="0073390C"/>
    <w:rsid w:val="00741B8D"/>
    <w:rsid w:val="00745005"/>
    <w:rsid w:val="007461A1"/>
    <w:rsid w:val="007478BA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5940"/>
    <w:rsid w:val="00877135"/>
    <w:rsid w:val="00885A1E"/>
    <w:rsid w:val="008938C7"/>
    <w:rsid w:val="008B6A8D"/>
    <w:rsid w:val="008C6711"/>
    <w:rsid w:val="008C7BF3"/>
    <w:rsid w:val="008D2150"/>
    <w:rsid w:val="008D7BD2"/>
    <w:rsid w:val="008E2307"/>
    <w:rsid w:val="008F75CB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1723E"/>
    <w:rsid w:val="00A21AFF"/>
    <w:rsid w:val="00A22B5F"/>
    <w:rsid w:val="00A24562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1F0"/>
    <w:rsid w:val="00D17216"/>
    <w:rsid w:val="00D36BD4"/>
    <w:rsid w:val="00D43CB7"/>
    <w:rsid w:val="00D442DF"/>
    <w:rsid w:val="00D465B9"/>
    <w:rsid w:val="00D55B2B"/>
    <w:rsid w:val="00D5603A"/>
    <w:rsid w:val="00D64374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27E6C"/>
    <w:rsid w:val="00F31E7C"/>
    <w:rsid w:val="00F4304E"/>
    <w:rsid w:val="00F469CC"/>
    <w:rsid w:val="00F52C2E"/>
    <w:rsid w:val="00F53F75"/>
    <w:rsid w:val="00F87FAE"/>
    <w:rsid w:val="00FA09BD"/>
    <w:rsid w:val="00FA5FD5"/>
    <w:rsid w:val="00FB455D"/>
    <w:rsid w:val="00FB529D"/>
    <w:rsid w:val="00FB6199"/>
    <w:rsid w:val="00FC1BE5"/>
    <w:rsid w:val="00FD3016"/>
    <w:rsid w:val="00FD36B1"/>
    <w:rsid w:val="00FF1B9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2A5F0363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B6A12-9131-4F61-9F2D-F6023245B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1667</Words>
  <Characters>10004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22</cp:revision>
  <cp:lastPrinted>2020-01-30T08:11:00Z</cp:lastPrinted>
  <dcterms:created xsi:type="dcterms:W3CDTF">2021-09-24T11:40:00Z</dcterms:created>
  <dcterms:modified xsi:type="dcterms:W3CDTF">2023-06-20T15:12:00Z</dcterms:modified>
</cp:coreProperties>
</file>