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Organizacja pracy pielęgniarskiej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ED4532">
              <w:rPr>
                <w:rFonts w:ascii="Tahoma" w:hAnsi="Tahoma" w:cs="Tahoma"/>
                <w:b w:val="0"/>
              </w:rPr>
              <w:t>2</w:t>
            </w:r>
            <w:r w:rsidR="00AA08FE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28236E">
              <w:rPr>
                <w:rFonts w:ascii="Tahoma" w:hAnsi="Tahoma" w:cs="Tahoma"/>
                <w:b w:val="0"/>
              </w:rPr>
              <w:t>2</w:t>
            </w:r>
            <w:r w:rsidR="00350EE0">
              <w:rPr>
                <w:rFonts w:ascii="Tahoma" w:hAnsi="Tahoma" w:cs="Tahoma"/>
                <w:b w:val="0"/>
              </w:rPr>
              <w:t>3</w:t>
            </w:r>
          </w:p>
        </w:tc>
      </w:tr>
      <w:tr w:rsidR="008B63BB" w:rsidRPr="008B63BB" w:rsidTr="004846A3">
        <w:tc>
          <w:tcPr>
            <w:tcW w:w="2410" w:type="dxa"/>
            <w:vAlign w:val="center"/>
          </w:tcPr>
          <w:p w:rsidR="00DB0142" w:rsidRPr="008B63BB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B63BB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B63BB" w:rsidRPr="008B63BB" w:rsidTr="004846A3">
        <w:tc>
          <w:tcPr>
            <w:tcW w:w="2410" w:type="dxa"/>
            <w:vAlign w:val="center"/>
          </w:tcPr>
          <w:p w:rsidR="008938C7" w:rsidRPr="008B63BB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8B63BB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28236E" w:rsidRPr="0028236E" w:rsidTr="004846A3">
        <w:tc>
          <w:tcPr>
            <w:tcW w:w="2410" w:type="dxa"/>
            <w:vAlign w:val="center"/>
          </w:tcPr>
          <w:p w:rsidR="008938C7" w:rsidRPr="0028236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236E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8236E" w:rsidRDefault="00034BD0" w:rsidP="0038302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020">
              <w:rPr>
                <w:rFonts w:ascii="Tahoma" w:hAnsi="Tahoma" w:cs="Tahoma"/>
                <w:b w:val="0"/>
              </w:rPr>
              <w:t xml:space="preserve">Mgr </w:t>
            </w:r>
            <w:r w:rsidR="00383020" w:rsidRPr="00383020">
              <w:rPr>
                <w:rFonts w:ascii="Tahoma" w:hAnsi="Tahoma" w:cs="Tahoma"/>
                <w:b w:val="0"/>
              </w:rPr>
              <w:t>Małgorzata Szczęch</w:t>
            </w:r>
          </w:p>
        </w:tc>
      </w:tr>
      <w:tr w:rsidR="002A2B9E" w:rsidRPr="007B3A32" w:rsidTr="00E64F4D">
        <w:tc>
          <w:tcPr>
            <w:tcW w:w="9781" w:type="dxa"/>
            <w:gridSpan w:val="2"/>
            <w:vAlign w:val="center"/>
          </w:tcPr>
          <w:p w:rsidR="002A2B9E" w:rsidRPr="007B3A32" w:rsidRDefault="002A2B9E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28236E" w:rsidTr="00A2595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A2595D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A2595D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28236E" w:rsidTr="00A2595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A2595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881242" w:rsidP="00A2595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  <w:tr w:rsidR="0028236E" w:rsidTr="00A2595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A2595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A2595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28236E" w:rsidTr="00A2595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A2595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A2595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bez oceny</w:t>
            </w:r>
          </w:p>
        </w:tc>
      </w:tr>
    </w:tbl>
    <w:p w:rsidR="0028236E" w:rsidRPr="00B158DC" w:rsidRDefault="0028236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9F3B7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pielęgniarstwa</w:t>
            </w:r>
            <w:r w:rsidR="009752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cz</w:t>
            </w:r>
            <w:r w:rsidR="001F3E8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  <w:r w:rsidR="009752E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B63B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B63BB">
        <w:rPr>
          <w:rFonts w:ascii="Tahoma" w:hAnsi="Tahoma" w:cs="Tahoma"/>
        </w:rPr>
        <w:t xml:space="preserve">Efekty </w:t>
      </w:r>
      <w:r w:rsidR="00C41795" w:rsidRPr="008B63BB">
        <w:rPr>
          <w:rFonts w:ascii="Tahoma" w:hAnsi="Tahoma" w:cs="Tahoma"/>
        </w:rPr>
        <w:t xml:space="preserve">uczenia się </w:t>
      </w:r>
      <w:r w:rsidRPr="008B63BB">
        <w:rPr>
          <w:rFonts w:ascii="Tahoma" w:hAnsi="Tahoma" w:cs="Tahoma"/>
        </w:rPr>
        <w:t xml:space="preserve">i sposób </w:t>
      </w:r>
      <w:r w:rsidR="00B60B0B" w:rsidRPr="008B63BB">
        <w:rPr>
          <w:rFonts w:ascii="Tahoma" w:hAnsi="Tahoma" w:cs="Tahoma"/>
        </w:rPr>
        <w:t>realizacji</w:t>
      </w:r>
      <w:r w:rsidRPr="008B63BB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77084" w:rsidRDefault="00BA32A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084">
              <w:rPr>
                <w:rFonts w:ascii="Tahoma" w:hAnsi="Tahoma" w:cs="Tahoma"/>
                <w:b w:val="0"/>
              </w:rPr>
              <w:t>Dostarczenie wiedzy na temat specyfiki pielęgniarskiego stanowiska pracy</w:t>
            </w:r>
            <w:r w:rsidR="00777084" w:rsidRPr="00777084">
              <w:rPr>
                <w:rFonts w:ascii="Tahoma" w:hAnsi="Tahoma" w:cs="Tahoma"/>
                <w:b w:val="0"/>
              </w:rPr>
              <w:t xml:space="preserve"> z uwzględnieniem zasad ergonomii</w:t>
            </w:r>
            <w:r w:rsidR="00777084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F3B7A" w:rsidRDefault="00777084" w:rsidP="009F3B7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7084">
              <w:rPr>
                <w:rFonts w:ascii="Tahoma" w:hAnsi="Tahoma" w:cs="Tahoma"/>
                <w:sz w:val="20"/>
                <w:szCs w:val="20"/>
              </w:rPr>
              <w:t>Nauczenie organizacji pracy własnej i zespołowej oraz planowania kariery zawodowej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8B63B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3BB">
        <w:rPr>
          <w:rFonts w:ascii="Tahoma" w:hAnsi="Tahoma" w:cs="Tahoma"/>
        </w:rPr>
        <w:t>Przedmiotowe e</w:t>
      </w:r>
      <w:r w:rsidR="008938C7" w:rsidRPr="008B63BB">
        <w:rPr>
          <w:rFonts w:ascii="Tahoma" w:hAnsi="Tahoma" w:cs="Tahoma"/>
        </w:rPr>
        <w:t xml:space="preserve">fekty </w:t>
      </w:r>
      <w:r w:rsidR="00EE3891" w:rsidRPr="008B63BB">
        <w:rPr>
          <w:rFonts w:ascii="Tahoma" w:hAnsi="Tahoma" w:cs="Tahoma"/>
        </w:rPr>
        <w:t>uczenia się</w:t>
      </w:r>
      <w:r w:rsidR="008938C7" w:rsidRPr="008B63BB">
        <w:rPr>
          <w:rFonts w:ascii="Tahoma" w:hAnsi="Tahoma" w:cs="Tahoma"/>
        </w:rPr>
        <w:t xml:space="preserve">, </w:t>
      </w:r>
      <w:r w:rsidR="00F31E7C" w:rsidRPr="008B63BB">
        <w:rPr>
          <w:rFonts w:ascii="Tahoma" w:hAnsi="Tahoma" w:cs="Tahoma"/>
        </w:rPr>
        <w:t>z podziałem na wiedzę, umiejętności i kompe</w:t>
      </w:r>
      <w:r w:rsidR="003E56F9" w:rsidRPr="008B63BB">
        <w:rPr>
          <w:rFonts w:ascii="Tahoma" w:hAnsi="Tahoma" w:cs="Tahoma"/>
        </w:rPr>
        <w:t xml:space="preserve">tencje społeczne, wraz z </w:t>
      </w:r>
      <w:r w:rsidR="00F31E7C" w:rsidRPr="008B63BB">
        <w:rPr>
          <w:rFonts w:ascii="Tahoma" w:hAnsi="Tahoma" w:cs="Tahoma"/>
        </w:rPr>
        <w:t>odniesieniem do e</w:t>
      </w:r>
      <w:r w:rsidR="00B21019" w:rsidRPr="008B63BB">
        <w:rPr>
          <w:rFonts w:ascii="Tahoma" w:hAnsi="Tahoma" w:cs="Tahoma"/>
        </w:rPr>
        <w:t xml:space="preserve">fektów </w:t>
      </w:r>
      <w:r w:rsidR="00EE3891" w:rsidRPr="008B63BB">
        <w:rPr>
          <w:rFonts w:ascii="Tahoma" w:hAnsi="Tahoma" w:cs="Tahoma"/>
        </w:rPr>
        <w:t>uczenia się</w:t>
      </w:r>
      <w:r w:rsidR="00B21019" w:rsidRPr="008B63B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B63BB" w:rsidRPr="008B63BB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B63B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8B63B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 xml:space="preserve">Opis przedmiotowych efektów </w:t>
            </w:r>
            <w:r w:rsidR="00EE3891" w:rsidRPr="008B63B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8B63BB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>Odniesienie do efektów</w:t>
            </w:r>
            <w:r w:rsidR="00467614">
              <w:rPr>
                <w:rFonts w:ascii="Tahoma" w:hAnsi="Tahoma" w:cs="Tahoma"/>
              </w:rPr>
              <w:t xml:space="preserve"> </w:t>
            </w:r>
            <w:r w:rsidR="00EE3891" w:rsidRPr="008B63BB">
              <w:rPr>
                <w:rFonts w:ascii="Tahoma" w:hAnsi="Tahoma" w:cs="Tahoma"/>
              </w:rPr>
              <w:t xml:space="preserve">uczenia się </w:t>
            </w:r>
            <w:r w:rsidRPr="008B63BB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2A64E1" w:rsidRDefault="008B63BB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8B63BB" w:rsidRPr="002A64E1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pojęcie stanowiska pracy, zakres obowiązków, uprawnień i odpowiedzialności;</w:t>
            </w:r>
          </w:p>
        </w:tc>
        <w:tc>
          <w:tcPr>
            <w:tcW w:w="1785" w:type="dxa"/>
            <w:vAlign w:val="center"/>
          </w:tcPr>
          <w:p w:rsidR="008B63BB" w:rsidRPr="002A64E1" w:rsidRDefault="008B63BB" w:rsidP="008B6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C.W26.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2A64E1" w:rsidRDefault="008B63BB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8B63BB" w:rsidRPr="002A64E1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przepisy prawa dotyczące czasu pracy, pracy zmianowej, rozkładu czasu pracy i obciążenia na stanowiskach pielęgniarskich;</w:t>
            </w:r>
          </w:p>
        </w:tc>
        <w:tc>
          <w:tcPr>
            <w:tcW w:w="1785" w:type="dxa"/>
            <w:vAlign w:val="center"/>
          </w:tcPr>
          <w:p w:rsidR="008B63BB" w:rsidRPr="002A64E1" w:rsidRDefault="008B63BB" w:rsidP="008B6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C.W27.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2A64E1" w:rsidRDefault="004E02A7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8B63BB" w:rsidRPr="002A64E1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podstawowe metody organizacji opieki pielęgniarskiej i ich znaczenie dla jakości tej opieki;</w:t>
            </w:r>
          </w:p>
        </w:tc>
        <w:tc>
          <w:tcPr>
            <w:tcW w:w="1785" w:type="dxa"/>
            <w:vAlign w:val="center"/>
          </w:tcPr>
          <w:p w:rsidR="008B63BB" w:rsidRPr="002A64E1" w:rsidRDefault="008B63BB" w:rsidP="008B6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C.W28.</w:t>
            </w:r>
          </w:p>
        </w:tc>
      </w:tr>
      <w:tr w:rsidR="004E02A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2A64E1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4E02A7" w:rsidRPr="002A64E1" w:rsidRDefault="004E02A7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etapy planowania pracy własnej i podległego personelu;</w:t>
            </w:r>
          </w:p>
        </w:tc>
        <w:tc>
          <w:tcPr>
            <w:tcW w:w="1785" w:type="dxa"/>
            <w:vAlign w:val="center"/>
          </w:tcPr>
          <w:p w:rsidR="004E02A7" w:rsidRPr="002A64E1" w:rsidRDefault="004E02A7" w:rsidP="004E02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C.W29.</w:t>
            </w:r>
          </w:p>
        </w:tc>
      </w:tr>
      <w:tr w:rsidR="004E02A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2A64E1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4E02A7" w:rsidRPr="002A64E1" w:rsidRDefault="004E02A7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możliwości planowania kariery zawodowej i uwarunkowania własnego rozwoju zawodowego;</w:t>
            </w:r>
          </w:p>
        </w:tc>
        <w:tc>
          <w:tcPr>
            <w:tcW w:w="1785" w:type="dxa"/>
            <w:vAlign w:val="center"/>
          </w:tcPr>
          <w:p w:rsidR="004E02A7" w:rsidRPr="002A64E1" w:rsidRDefault="004E02A7" w:rsidP="004E02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C.W30.</w:t>
            </w:r>
          </w:p>
        </w:tc>
      </w:tr>
      <w:tr w:rsidR="004E02A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2A64E1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7087" w:type="dxa"/>
            <w:vAlign w:val="center"/>
          </w:tcPr>
          <w:p w:rsidR="004E02A7" w:rsidRPr="002A64E1" w:rsidRDefault="004E02A7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problematykę jakości w opiece zdrowotnej;</w:t>
            </w:r>
          </w:p>
        </w:tc>
        <w:tc>
          <w:tcPr>
            <w:tcW w:w="1785" w:type="dxa"/>
            <w:vAlign w:val="center"/>
          </w:tcPr>
          <w:p w:rsidR="004E02A7" w:rsidRPr="002A64E1" w:rsidRDefault="004E02A7" w:rsidP="004E02A7">
            <w:pPr>
              <w:pStyle w:val="wrubryce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  <w:color w:val="000000"/>
              </w:rPr>
              <w:t>C.W31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8B63BB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B63BB" w:rsidRPr="00C80083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00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podejmować decyzje dotyczące doboru metod pracy oraz współpracy w zespole;</w:t>
            </w:r>
          </w:p>
        </w:tc>
        <w:tc>
          <w:tcPr>
            <w:tcW w:w="1785" w:type="dxa"/>
            <w:vAlign w:val="center"/>
          </w:tcPr>
          <w:p w:rsidR="008B63BB" w:rsidRPr="008B63BB" w:rsidRDefault="008B63BB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C.U38.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8B63BB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8B63BB" w:rsidRPr="00C80083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00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monitorować zagrożenia w pracy pielęgniarki i czynniki sprzyjające występowaniu chorób zawodowych oraz wypadków przy pracy;</w:t>
            </w:r>
          </w:p>
        </w:tc>
        <w:tc>
          <w:tcPr>
            <w:tcW w:w="1785" w:type="dxa"/>
            <w:vAlign w:val="center"/>
          </w:tcPr>
          <w:p w:rsidR="008B63BB" w:rsidRPr="008B63BB" w:rsidRDefault="008B63BB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C.U39.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8B63BB" w:rsidRPr="00C80083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00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współuczestniczyć w opracowaniu standardów i procedur praktyki pielęgniarskiej oraz monitorować jakość opieki pielęgniarskiej;</w:t>
            </w:r>
          </w:p>
        </w:tc>
        <w:tc>
          <w:tcPr>
            <w:tcW w:w="1785" w:type="dxa"/>
            <w:vAlign w:val="center"/>
          </w:tcPr>
          <w:p w:rsidR="008B63BB" w:rsidRPr="008B63BB" w:rsidRDefault="008B63BB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C.U40.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8B63BB" w:rsidRPr="00C80083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00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nadzorować i oceniać pracę podległego personelu;</w:t>
            </w:r>
          </w:p>
        </w:tc>
        <w:tc>
          <w:tcPr>
            <w:tcW w:w="1785" w:type="dxa"/>
            <w:vAlign w:val="center"/>
          </w:tcPr>
          <w:p w:rsidR="008B63BB" w:rsidRPr="008B63BB" w:rsidRDefault="008B63BB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C.U41.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8B63BB" w:rsidRPr="00C80083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00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planować własny rozwój zawodowy i rozwijać umiejętności aktywnego poszukiwania pracy;</w:t>
            </w:r>
          </w:p>
        </w:tc>
        <w:tc>
          <w:tcPr>
            <w:tcW w:w="1785" w:type="dxa"/>
            <w:vAlign w:val="center"/>
          </w:tcPr>
          <w:p w:rsidR="008B63BB" w:rsidRPr="008B63BB" w:rsidRDefault="008B63BB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C.U42.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8236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236E" w:rsidRPr="00B158DC" w:rsidRDefault="00BA32AF" w:rsidP="002823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</w:t>
            </w:r>
            <w:r w:rsidR="0068695A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28236E" w:rsidRPr="00C80083" w:rsidRDefault="0028236E" w:rsidP="00C8008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00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28236E" w:rsidRPr="00B158DC" w:rsidRDefault="0028236E" w:rsidP="0028236E">
            <w:pPr>
              <w:pStyle w:val="wrubryce"/>
              <w:jc w:val="center"/>
              <w:rPr>
                <w:rFonts w:ascii="Tahoma" w:hAnsi="Tahoma" w:cs="Tahoma"/>
              </w:rPr>
            </w:pPr>
            <w:r w:rsidRPr="008B63BB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28236E" w:rsidRDefault="0028236E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134"/>
        <w:gridCol w:w="1134"/>
        <w:gridCol w:w="992"/>
        <w:gridCol w:w="1276"/>
        <w:gridCol w:w="1217"/>
        <w:gridCol w:w="1223"/>
      </w:tblGrid>
      <w:tr w:rsidR="00114B26" w:rsidTr="00114B26">
        <w:trPr>
          <w:trHeight w:val="284"/>
        </w:trPr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114B26" w:rsidTr="00114B26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114B26" w:rsidTr="00114B26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 w:rsidP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114B26" w:rsidRPr="00B158DC" w:rsidRDefault="00114B2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B158DC" w:rsidRDefault="00113DE2" w:rsidP="00326B1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informacyjny 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B158DC" w:rsidRDefault="00113DE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Praca w grupach, </w:t>
            </w:r>
            <w:r w:rsidR="00326B14">
              <w:rPr>
                <w:rFonts w:ascii="Tahoma" w:hAnsi="Tahoma" w:cs="Tahoma"/>
                <w:b w:val="0"/>
              </w:rPr>
              <w:t>realizacja zleconych zadań, film dydaktyczny</w:t>
            </w:r>
          </w:p>
        </w:tc>
      </w:tr>
      <w:tr w:rsidR="00D53022" w:rsidRPr="00B158DC" w:rsidTr="00A2595D">
        <w:tc>
          <w:tcPr>
            <w:tcW w:w="2127" w:type="dxa"/>
            <w:vAlign w:val="center"/>
          </w:tcPr>
          <w:p w:rsidR="00D53022" w:rsidRPr="00B158DC" w:rsidRDefault="0028236E" w:rsidP="00A2595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B158DC" w:rsidRDefault="003E6FAB" w:rsidP="00113DE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467614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CE1E71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>Organizacja pielęgniarskiego stanowiska pracy. Koncepcje stanowiska pracy.</w:t>
            </w:r>
            <w:r w:rsidR="0046761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C14FB">
              <w:rPr>
                <w:rFonts w:ascii="Tahoma" w:hAnsi="Tahoma" w:cs="Tahoma"/>
                <w:sz w:val="20"/>
                <w:szCs w:val="20"/>
              </w:rPr>
              <w:t>P</w:t>
            </w:r>
            <w:r w:rsidR="00EC14FB" w:rsidRPr="00EC14FB">
              <w:rPr>
                <w:rFonts w:ascii="Tahoma" w:hAnsi="Tahoma" w:cs="Tahoma"/>
                <w:sz w:val="20"/>
                <w:szCs w:val="20"/>
              </w:rPr>
              <w:t>roces adaptacji zawodowej</w:t>
            </w:r>
            <w:r w:rsidR="00EC14F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 xml:space="preserve">Organizacja pracy własnej i zespołowej. Cykl działania zorganizowanego. 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 xml:space="preserve">Zasady ergonomii w środowisku pracy pielęgniarki. 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 xml:space="preserve">Jakość w opiece pielęgniarskiej. 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>Ścieżka kariery zawodowej.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2F0D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>Projektowanie pielęgniarskiego  stanowiska pracy - zakres obowiązków, uprawnień i odpowiedzialności.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2F0D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 xml:space="preserve">Metody organizacji pracy własnej i zespołowej w praktyce pielęgniarskiej. </w:t>
            </w:r>
            <w:r w:rsidR="00EC14FB" w:rsidRPr="00EC14FB">
              <w:rPr>
                <w:rFonts w:ascii="Tahoma" w:hAnsi="Tahoma" w:cs="Tahoma"/>
                <w:sz w:val="20"/>
                <w:szCs w:val="20"/>
              </w:rPr>
              <w:t>Proces oceniania pracowników etapy oceniania pracowników.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2F0D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</w:tcPr>
          <w:p w:rsidR="00113DE2" w:rsidRPr="00EC14FB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>Analiza ś</w:t>
            </w:r>
            <w:r w:rsidRPr="00EC14FB">
              <w:rPr>
                <w:rFonts w:ascii="Tahoma" w:hAnsi="Tahoma" w:cs="Tahoma"/>
                <w:sz w:val="20"/>
                <w:szCs w:val="20"/>
              </w:rPr>
              <w:t>rodowiska pracy – zagrożenia, wypadki przy pracy, choroby zawodowe.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2F0D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 xml:space="preserve">Standardy i procedury w praktyce pielęgniarskiej. 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2F0D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>Planowanie rozwoju zawodowego na stanowisku pielęgniarki.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8236E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</w:t>
            </w:r>
            <w:r w:rsidR="00736B14">
              <w:rPr>
                <w:rFonts w:ascii="Tahoma" w:hAnsi="Tahoma" w:cs="Tahoma"/>
              </w:rPr>
              <w:t>ia realizowane w ramach samokształcenia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28236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B158DC" w:rsidRDefault="00A2595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Aktywne poszukiwanie pracy na stanowisku pielęgniarki a rynek pracy</w:t>
            </w:r>
            <w:r w:rsidR="009F3B7A">
              <w:rPr>
                <w:rFonts w:ascii="Tahoma" w:hAnsi="Tahoma" w:cs="Tahoma"/>
                <w:b w:val="0"/>
              </w:rPr>
              <w:t>.</w:t>
            </w:r>
          </w:p>
        </w:tc>
      </w:tr>
      <w:tr w:rsidR="00EC14FB" w:rsidRPr="00B158DC" w:rsidTr="00786A38">
        <w:tc>
          <w:tcPr>
            <w:tcW w:w="568" w:type="dxa"/>
            <w:vAlign w:val="center"/>
          </w:tcPr>
          <w:p w:rsidR="00EC14FB" w:rsidRDefault="00EC14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C14FB" w:rsidRDefault="00EC14F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C14FB">
              <w:rPr>
                <w:rFonts w:ascii="Tahoma" w:hAnsi="Tahoma" w:cs="Tahoma"/>
                <w:b w:val="0"/>
              </w:rPr>
              <w:t>Praca w zawodzie pielęgniarki/ pielęgniarza - możliwość rozwoju i sukcesu w wielu gałęziach sektora medycznego</w:t>
            </w:r>
            <w:r w:rsidR="00D969B9">
              <w:rPr>
                <w:rFonts w:ascii="Tahoma" w:hAnsi="Tahoma" w:cs="Tahoma"/>
                <w:b w:val="0"/>
              </w:rPr>
              <w:t>.</w:t>
            </w:r>
          </w:p>
        </w:tc>
      </w:tr>
      <w:tr w:rsidR="00EC14FB" w:rsidRPr="00B158DC" w:rsidTr="00786A38">
        <w:tc>
          <w:tcPr>
            <w:tcW w:w="568" w:type="dxa"/>
            <w:vAlign w:val="center"/>
          </w:tcPr>
          <w:p w:rsidR="00EC14FB" w:rsidRDefault="00EC14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EC14FB" w:rsidRPr="00EC14FB" w:rsidRDefault="00EC14F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>organizacji pracy pielęgniarskiej</w:t>
            </w:r>
            <w:r w:rsidRPr="00E71E75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3E6FAB" w:rsidRDefault="003E6FAB" w:rsidP="003E6FAB">
      <w:pPr>
        <w:pStyle w:val="Podpunkty"/>
        <w:ind w:left="0"/>
        <w:rPr>
          <w:rFonts w:ascii="Tahoma" w:hAnsi="Tahoma" w:cs="Tahoma"/>
        </w:rPr>
      </w:pPr>
    </w:p>
    <w:p w:rsidR="003E6FAB" w:rsidRPr="00911CFB" w:rsidRDefault="003E6FAB" w:rsidP="003E6FA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3E6FAB" w:rsidRPr="001F3E75" w:rsidTr="00424C3F">
        <w:tc>
          <w:tcPr>
            <w:tcW w:w="2836" w:type="dxa"/>
          </w:tcPr>
          <w:p w:rsidR="003E6FAB" w:rsidRPr="00911CFB" w:rsidRDefault="003E6FAB" w:rsidP="00424C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3E6FAB" w:rsidRPr="00911CFB" w:rsidRDefault="003E6FAB" w:rsidP="00424C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3E6FAB" w:rsidRPr="00911CFB" w:rsidRDefault="003E6FAB" w:rsidP="00424C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EC14FB" w:rsidRPr="001F3E75" w:rsidTr="00424C3F">
        <w:tc>
          <w:tcPr>
            <w:tcW w:w="2836" w:type="dxa"/>
            <w:vAlign w:val="center"/>
          </w:tcPr>
          <w:p w:rsidR="00EC14FB" w:rsidRPr="002A64E1" w:rsidRDefault="00EC14FB" w:rsidP="00EC14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EC14FB" w:rsidRPr="00911CFB" w:rsidRDefault="003E21C3" w:rsidP="00EC14FB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EC14FB" w:rsidRDefault="00D969B9" w:rsidP="00EC14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W1,W2,Cw1,Sk1,Sk3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2A64E1" w:rsidRDefault="003E21C3" w:rsidP="003E21C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Default="00D969B9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W2,W3,Cw2,Cw3,Sk3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2A64E1" w:rsidRDefault="003E21C3" w:rsidP="003E21C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Default="00D969B9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W2,W4,Cw2,Cw4,Sk3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2A64E1" w:rsidRDefault="003E21C3" w:rsidP="003E21C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Default="00D969B9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W2,Cw2,Sk3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2A64E1" w:rsidRDefault="003E21C3" w:rsidP="003E21C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Default="00D969B9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W5,Cw5,Sk1-Sk3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2A64E1" w:rsidRDefault="003E21C3" w:rsidP="003E21C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P_W06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Pr="00E71F29" w:rsidRDefault="00D969B9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W4,Cw4,Sk3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911CFB" w:rsidRDefault="003E21C3" w:rsidP="003E21C3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Pr="00A46FB1" w:rsidRDefault="000C037B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W1,W2,Cw1,Cw2,Sk3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911CFB" w:rsidRDefault="003E21C3" w:rsidP="003E21C3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Pr="00A46FB1" w:rsidRDefault="000C037B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2F0DA1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,Cw</w:t>
            </w:r>
            <w:r w:rsidR="002F0DA1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911CFB" w:rsidRDefault="003E21C3" w:rsidP="003E21C3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Pr="00A46FB1" w:rsidRDefault="000C037B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W4,Cw4,Sk3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911CFB" w:rsidRDefault="003E21C3" w:rsidP="003E21C3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Pr="00A46FB1" w:rsidRDefault="00210EDA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911CFB" w:rsidRDefault="003E21C3" w:rsidP="003E21C3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Pr="00A46FB1" w:rsidRDefault="00210EDA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W5,Cw5,Sk1-Sk3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911CFB" w:rsidRDefault="003E21C3" w:rsidP="003E21C3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Pr="00A46FB1" w:rsidRDefault="00210EDA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Cw1-Cw5,Sk1-Sk3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4E02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E02A7">
        <w:rPr>
          <w:rFonts w:ascii="Tahoma" w:hAnsi="Tahoma" w:cs="Tahoma"/>
        </w:rPr>
        <w:t xml:space="preserve">Metody </w:t>
      </w:r>
      <w:r w:rsidR="00603431" w:rsidRPr="004E02A7">
        <w:rPr>
          <w:rFonts w:ascii="Tahoma" w:hAnsi="Tahoma" w:cs="Tahoma"/>
        </w:rPr>
        <w:t xml:space="preserve">weryfikacji efektów </w:t>
      </w:r>
      <w:r w:rsidR="004F33B4" w:rsidRPr="004E02A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E02A7" w:rsidRPr="004E02A7" w:rsidTr="000A1541">
        <w:tc>
          <w:tcPr>
            <w:tcW w:w="1418" w:type="dxa"/>
            <w:vAlign w:val="center"/>
          </w:tcPr>
          <w:p w:rsidR="004A1B60" w:rsidRPr="004E02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 xml:space="preserve">Efekt </w:t>
            </w:r>
            <w:r w:rsidR="004F33B4" w:rsidRPr="004E02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E02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E02A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E02A7" w:rsidRPr="00B158DC" w:rsidTr="000A1541">
        <w:tc>
          <w:tcPr>
            <w:tcW w:w="1418" w:type="dxa"/>
            <w:vAlign w:val="center"/>
          </w:tcPr>
          <w:p w:rsidR="004E02A7" w:rsidRPr="00B158DC" w:rsidRDefault="004E02A7" w:rsidP="00652C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4E02A7" w:rsidRPr="00B7573F" w:rsidRDefault="00BF4FD2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 xml:space="preserve">Test </w:t>
            </w:r>
            <w:r w:rsidR="00A2595D" w:rsidRPr="00B7573F">
              <w:rPr>
                <w:rFonts w:ascii="Tahoma" w:hAnsi="Tahoma" w:cs="Tahoma"/>
                <w:sz w:val="20"/>
                <w:szCs w:val="20"/>
              </w:rPr>
              <w:t>jednokrotnego wyboru</w:t>
            </w:r>
          </w:p>
        </w:tc>
        <w:tc>
          <w:tcPr>
            <w:tcW w:w="3260" w:type="dxa"/>
            <w:vAlign w:val="center"/>
          </w:tcPr>
          <w:p w:rsidR="004E02A7" w:rsidRPr="00B7573F" w:rsidRDefault="00BF4FD2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 xml:space="preserve">Wykład </w:t>
            </w:r>
          </w:p>
        </w:tc>
      </w:tr>
      <w:tr w:rsidR="00A2595D" w:rsidRPr="00B158DC" w:rsidTr="00A2595D">
        <w:tc>
          <w:tcPr>
            <w:tcW w:w="1418" w:type="dxa"/>
            <w:vAlign w:val="center"/>
          </w:tcPr>
          <w:p w:rsidR="00A2595D" w:rsidRPr="00B158DC" w:rsidRDefault="00A2595D" w:rsidP="00652C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Test jednokrotnego wyboru</w:t>
            </w:r>
          </w:p>
        </w:tc>
        <w:tc>
          <w:tcPr>
            <w:tcW w:w="3260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</w:tr>
      <w:tr w:rsidR="00A2595D" w:rsidRPr="00B158DC" w:rsidTr="00A2595D">
        <w:tc>
          <w:tcPr>
            <w:tcW w:w="1418" w:type="dxa"/>
            <w:vAlign w:val="center"/>
          </w:tcPr>
          <w:p w:rsidR="00A2595D" w:rsidRPr="00B158DC" w:rsidRDefault="00A2595D" w:rsidP="00652C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Test jednokrotnego wyboru</w:t>
            </w:r>
          </w:p>
        </w:tc>
        <w:tc>
          <w:tcPr>
            <w:tcW w:w="3260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</w:tr>
      <w:tr w:rsidR="00A2595D" w:rsidRPr="00B158DC" w:rsidTr="00A2595D">
        <w:tc>
          <w:tcPr>
            <w:tcW w:w="1418" w:type="dxa"/>
            <w:vAlign w:val="center"/>
          </w:tcPr>
          <w:p w:rsidR="00A2595D" w:rsidRPr="00B158DC" w:rsidRDefault="00A2595D" w:rsidP="00652C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Test jednokrotnego wyboru</w:t>
            </w:r>
          </w:p>
        </w:tc>
        <w:tc>
          <w:tcPr>
            <w:tcW w:w="3260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</w:tr>
      <w:tr w:rsidR="00A2595D" w:rsidRPr="00B158DC" w:rsidTr="00A2595D">
        <w:tc>
          <w:tcPr>
            <w:tcW w:w="1418" w:type="dxa"/>
            <w:vAlign w:val="center"/>
          </w:tcPr>
          <w:p w:rsidR="00A2595D" w:rsidRPr="00B158DC" w:rsidRDefault="00A2595D" w:rsidP="00652C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Test jednokrotnego wyboru</w:t>
            </w:r>
          </w:p>
        </w:tc>
        <w:tc>
          <w:tcPr>
            <w:tcW w:w="3260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</w:tr>
      <w:tr w:rsidR="00A2595D" w:rsidRPr="00B158DC" w:rsidTr="00A2595D">
        <w:tc>
          <w:tcPr>
            <w:tcW w:w="1418" w:type="dxa"/>
            <w:vAlign w:val="center"/>
          </w:tcPr>
          <w:p w:rsidR="00A2595D" w:rsidRPr="00B158DC" w:rsidRDefault="00A2595D" w:rsidP="00652C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Test jednokrotnego wyboru</w:t>
            </w:r>
          </w:p>
        </w:tc>
        <w:tc>
          <w:tcPr>
            <w:tcW w:w="3260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</w:tr>
      <w:tr w:rsidR="004E02A7" w:rsidRPr="00B158DC" w:rsidTr="000A1541">
        <w:tc>
          <w:tcPr>
            <w:tcW w:w="1418" w:type="dxa"/>
            <w:vAlign w:val="center"/>
          </w:tcPr>
          <w:p w:rsidR="004E02A7" w:rsidRPr="00B158DC" w:rsidRDefault="004E02A7" w:rsidP="00652C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4E02A7" w:rsidRPr="00B7573F" w:rsidRDefault="00A26977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 xml:space="preserve">Realizacja zleconego zadania </w:t>
            </w:r>
          </w:p>
        </w:tc>
        <w:tc>
          <w:tcPr>
            <w:tcW w:w="3260" w:type="dxa"/>
            <w:vAlign w:val="center"/>
          </w:tcPr>
          <w:p w:rsidR="00BF4FD2" w:rsidRPr="00B7573F" w:rsidRDefault="00BF4FD2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652C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A26977" w:rsidRPr="00B7573F" w:rsidRDefault="00A26977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 xml:space="preserve">Realizacja zleconego zadania </w:t>
            </w:r>
          </w:p>
        </w:tc>
        <w:tc>
          <w:tcPr>
            <w:tcW w:w="3260" w:type="dxa"/>
          </w:tcPr>
          <w:p w:rsidR="00BF4FD2" w:rsidRPr="00B7573F" w:rsidRDefault="00BF4FD2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652C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BF4FD2" w:rsidRPr="00B7573F" w:rsidRDefault="00A26977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BF4FD2" w:rsidRPr="00B7573F" w:rsidRDefault="00BF4FD2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652C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:rsidR="00BF4FD2" w:rsidRPr="00B7573F" w:rsidRDefault="00A26977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BF4FD2" w:rsidRPr="00B7573F" w:rsidRDefault="00BF4FD2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652C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Align w:val="center"/>
          </w:tcPr>
          <w:p w:rsidR="00BF4FD2" w:rsidRPr="00B7573F" w:rsidRDefault="0037200E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Metoda projektowa - realizacja zleconego zadania</w:t>
            </w:r>
          </w:p>
        </w:tc>
        <w:tc>
          <w:tcPr>
            <w:tcW w:w="3260" w:type="dxa"/>
          </w:tcPr>
          <w:p w:rsidR="00BF4FD2" w:rsidRPr="00B7573F" w:rsidRDefault="00BF4FD2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</w:tr>
      <w:tr w:rsidR="00420A70" w:rsidRPr="00420A70" w:rsidTr="000A1541">
        <w:tc>
          <w:tcPr>
            <w:tcW w:w="1418" w:type="dxa"/>
            <w:vAlign w:val="center"/>
          </w:tcPr>
          <w:p w:rsidR="00B7573F" w:rsidRPr="00420A70" w:rsidRDefault="00B7573F" w:rsidP="00B7573F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420A70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B7573F" w:rsidRPr="00420A70" w:rsidRDefault="00B7573F" w:rsidP="00B7573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0A70">
              <w:rPr>
                <w:rFonts w:ascii="Tahoma" w:hAnsi="Tahoma" w:cs="Tahoma"/>
                <w:sz w:val="20"/>
                <w:szCs w:val="20"/>
              </w:rPr>
              <w:t xml:space="preserve">Obserwacja </w:t>
            </w:r>
          </w:p>
        </w:tc>
        <w:tc>
          <w:tcPr>
            <w:tcW w:w="3260" w:type="dxa"/>
            <w:vAlign w:val="center"/>
          </w:tcPr>
          <w:p w:rsidR="00B7573F" w:rsidRPr="00420A70" w:rsidRDefault="00B7573F" w:rsidP="00B7573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0A70"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</w:tr>
    </w:tbl>
    <w:p w:rsidR="00CC6624" w:rsidRPr="0085738F" w:rsidRDefault="00CC6624" w:rsidP="00CC6624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5738F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 </w:t>
      </w:r>
    </w:p>
    <w:p w:rsidR="00CC6624" w:rsidRPr="0085738F" w:rsidRDefault="00CC6624" w:rsidP="00CC6624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5738F">
        <w:rPr>
          <w:rFonts w:ascii="Tahoma" w:hAnsi="Tahoma" w:cs="Tahoma"/>
          <w:b w:val="0"/>
          <w:bCs/>
          <w:sz w:val="20"/>
        </w:rPr>
        <w:t>Ponadto student wykaże się znajomością zagadnień wskazanych</w:t>
      </w:r>
      <w:r w:rsidR="00A06579">
        <w:rPr>
          <w:rFonts w:ascii="Tahoma" w:hAnsi="Tahoma" w:cs="Tahoma"/>
          <w:b w:val="0"/>
          <w:bCs/>
          <w:sz w:val="20"/>
        </w:rPr>
        <w:t xml:space="preserve"> </w:t>
      </w:r>
      <w:r w:rsidRPr="0085738F">
        <w:rPr>
          <w:rFonts w:ascii="Tahoma" w:hAnsi="Tahoma" w:cs="Tahoma"/>
          <w:b w:val="0"/>
          <w:bCs/>
          <w:sz w:val="20"/>
        </w:rPr>
        <w:t xml:space="preserve">przez prowadzącego przedmiot do realizacji w ramach samokształcenia, jak i literatury przedmiotowej podczas kolokwium zaliczeniowego, </w:t>
      </w:r>
      <w:r>
        <w:rPr>
          <w:rFonts w:ascii="Tahoma" w:hAnsi="Tahoma" w:cs="Tahoma"/>
          <w:b w:val="0"/>
          <w:bCs/>
          <w:sz w:val="20"/>
        </w:rPr>
        <w:t xml:space="preserve">ćwiczeń, </w:t>
      </w:r>
      <w:r w:rsidRPr="0085738F">
        <w:rPr>
          <w:rFonts w:ascii="Tahoma" w:hAnsi="Tahoma" w:cs="Tahoma"/>
          <w:b w:val="0"/>
          <w:bCs/>
          <w:sz w:val="20"/>
        </w:rPr>
        <w:t>dyskusji.</w:t>
      </w:r>
    </w:p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E02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E02A7">
        <w:rPr>
          <w:rFonts w:ascii="Tahoma" w:hAnsi="Tahoma" w:cs="Tahoma"/>
        </w:rPr>
        <w:t xml:space="preserve">Kryteria oceny </w:t>
      </w:r>
      <w:r w:rsidR="00167B9C" w:rsidRPr="004E02A7">
        <w:rPr>
          <w:rFonts w:ascii="Tahoma" w:hAnsi="Tahoma" w:cs="Tahoma"/>
        </w:rPr>
        <w:t xml:space="preserve">stopnia </w:t>
      </w:r>
      <w:r w:rsidRPr="004E02A7">
        <w:rPr>
          <w:rFonts w:ascii="Tahoma" w:hAnsi="Tahoma" w:cs="Tahoma"/>
        </w:rPr>
        <w:t>osiągnię</w:t>
      </w:r>
      <w:r w:rsidR="00167B9C" w:rsidRPr="004E02A7">
        <w:rPr>
          <w:rFonts w:ascii="Tahoma" w:hAnsi="Tahoma" w:cs="Tahoma"/>
        </w:rPr>
        <w:t>cia</w:t>
      </w:r>
      <w:r w:rsidRPr="004E02A7">
        <w:rPr>
          <w:rFonts w:ascii="Tahoma" w:hAnsi="Tahoma" w:cs="Tahoma"/>
        </w:rPr>
        <w:t xml:space="preserve"> efektów </w:t>
      </w:r>
      <w:r w:rsidR="00755AAB" w:rsidRPr="004E02A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E02A7" w:rsidRPr="004E02A7" w:rsidTr="00290EBA">
        <w:trPr>
          <w:trHeight w:val="397"/>
        </w:trPr>
        <w:tc>
          <w:tcPr>
            <w:tcW w:w="1418" w:type="dxa"/>
            <w:vAlign w:val="center"/>
          </w:tcPr>
          <w:p w:rsidR="008938C7" w:rsidRPr="004E02A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</w:rPr>
              <w:t>Efekt</w:t>
            </w:r>
            <w:r w:rsidR="00755AAB" w:rsidRPr="004E02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C6624" w:rsidRPr="00CC6624" w:rsidTr="00290EBA">
        <w:tc>
          <w:tcPr>
            <w:tcW w:w="1418" w:type="dxa"/>
            <w:vAlign w:val="center"/>
          </w:tcPr>
          <w:p w:rsidR="004E02A7" w:rsidRPr="00CC6624" w:rsidRDefault="004E02A7" w:rsidP="00BF4FD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C6624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4E02A7" w:rsidRPr="00CC6624" w:rsidRDefault="00BF4FD2" w:rsidP="000B19F8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zna </w:t>
            </w:r>
            <w:r w:rsidR="004F0A54"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i nie rozumie 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>pojęcia stanowiska pracy, zakresu obowiązków, uprawnień i odpowiedzialności</w:t>
            </w:r>
            <w:r w:rsidR="004F0A54" w:rsidRPr="00CC662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4E02A7" w:rsidRPr="00CC6624" w:rsidRDefault="004F0A54" w:rsidP="000B19F8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</w:t>
            </w:r>
            <w:r w:rsidR="00210EDA" w:rsidRPr="00CC6624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>% zna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 i rozumie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 pojęcie stanowi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>ska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 pracy oraz zakres obowiązków, uprawnień i odpowie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dzialności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4E02A7" w:rsidRPr="00CC6624" w:rsidRDefault="004F0A54" w:rsidP="000B19F8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w co najmniej 7</w:t>
            </w:r>
            <w:r w:rsidR="00210EDA" w:rsidRPr="00CC6624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% zna 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i rozumie 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>pojęcie stanowi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>ska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 pracy oraz zakres obowiązków, uprawnień i odpowie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dzialności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4E02A7" w:rsidRPr="00CC6624" w:rsidRDefault="004F0A54" w:rsidP="000B19F8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w co najmniej 9</w:t>
            </w:r>
            <w:r w:rsidR="00210EDA" w:rsidRPr="00CC6624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% zna 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i rozumie 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>pojęcie sta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>nowiska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 pracy oraz zakres obowiązków, upraw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nień i odpowiedzialności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BF4FD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:rsidR="00BF4FD2" w:rsidRPr="00BF4FD2" w:rsidRDefault="00BF4FD2" w:rsidP="000B19F8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FD2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zna </w:t>
            </w:r>
            <w:r w:rsidR="004F0A54">
              <w:rPr>
                <w:rFonts w:ascii="Tahoma" w:hAnsi="Tahoma" w:cs="Tahoma"/>
                <w:b w:val="0"/>
                <w:sz w:val="18"/>
                <w:szCs w:val="18"/>
              </w:rPr>
              <w:t xml:space="preserve">i nie rozumie </w:t>
            </w:r>
            <w:r w:rsidRPr="00BF4FD2">
              <w:rPr>
                <w:rFonts w:ascii="Tahoma" w:hAnsi="Tahoma" w:cs="Tahoma"/>
                <w:b w:val="0"/>
                <w:sz w:val="18"/>
                <w:szCs w:val="18"/>
              </w:rPr>
              <w:t>przepisów prawa dotyczących czasu pracy, pracy zmianowej, rozkładu czasu pracy i obciążenia na stanowiskach pielęgniarskich</w:t>
            </w:r>
            <w:r w:rsidR="004F0A5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</w:tcPr>
          <w:p w:rsidR="00BF4FD2" w:rsidRPr="00BF4FD2" w:rsidRDefault="004F0A54" w:rsidP="000B19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210EDA">
              <w:rPr>
                <w:rFonts w:ascii="Tahoma" w:hAnsi="Tahoma" w:cs="Tahoma"/>
                <w:sz w:val="18"/>
                <w:szCs w:val="18"/>
              </w:rPr>
              <w:t>60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i rozumie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przepi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>sy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prawa dotyczą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>ce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czasu pracy, pracy zmianowej, rozkładu czasu pracy i obciążenia na stanowiskach pielęgniarskich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4F0A54" w:rsidP="000B19F8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210EDA">
              <w:rPr>
                <w:rFonts w:ascii="Tahoma" w:hAnsi="Tahoma" w:cs="Tahoma"/>
                <w:sz w:val="18"/>
                <w:szCs w:val="18"/>
              </w:rPr>
              <w:t>6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przepi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>sy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prawa dotyczą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>ce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czasu pracy, pracy zmianowej, rozkładu czasu pracy i obciążenia na stanowiskach pielęgniarskich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4F0A54" w:rsidP="000B19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210EDA">
              <w:rPr>
                <w:rFonts w:ascii="Tahoma" w:hAnsi="Tahoma" w:cs="Tahoma"/>
                <w:sz w:val="18"/>
                <w:szCs w:val="18"/>
              </w:rPr>
              <w:t>3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przepi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>sy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prawa dotyczą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>ce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czasu pracy, pracy zmianowej, rozkładu czasu pracy i obciążenia na stanowiskach pielęgniarskich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2B40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BF4FD2" w:rsidRPr="00BF4FD2" w:rsidRDefault="00BF4FD2" w:rsidP="002B40C6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FD2">
              <w:rPr>
                <w:rFonts w:ascii="Tahoma" w:hAnsi="Tahoma" w:cs="Tahoma"/>
                <w:b w:val="0"/>
                <w:sz w:val="18"/>
                <w:szCs w:val="18"/>
              </w:rPr>
              <w:t>Student nie zna</w:t>
            </w:r>
            <w:r w:rsidR="004F0A54">
              <w:rPr>
                <w:rFonts w:ascii="Tahoma" w:hAnsi="Tahoma" w:cs="Tahoma"/>
                <w:b w:val="0"/>
                <w:sz w:val="18"/>
                <w:szCs w:val="18"/>
              </w:rPr>
              <w:t xml:space="preserve"> i nie rozumie </w:t>
            </w:r>
            <w:r w:rsidRPr="00BF4FD2">
              <w:rPr>
                <w:rFonts w:ascii="Tahoma" w:hAnsi="Tahoma" w:cs="Tahoma"/>
                <w:b w:val="0"/>
                <w:sz w:val="18"/>
                <w:szCs w:val="18"/>
              </w:rPr>
              <w:t xml:space="preserve"> podstawowych metod organizacji opieki pielęgniarskiej i ich znaczenia dla jakości tej opieki</w:t>
            </w:r>
            <w:r w:rsidR="00AF1C80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</w:tcPr>
          <w:p w:rsidR="00BF4FD2" w:rsidRPr="00BF4FD2" w:rsidRDefault="004F0A54" w:rsidP="002B40C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w co najmniej 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podstawowe metody organizacji opieki pielęgniarskiej i ich znaczenie dla jakości tej opiek</w:t>
            </w:r>
            <w:r w:rsidR="000B19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BF4FD2" w:rsidP="002B40C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</w:t>
            </w:r>
            <w:r w:rsidR="004F0A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 7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 i rozumie podstawowe metody organizacji opieki pielęgniarskiej i ich znaczenie dla jakości tej opieki</w:t>
            </w:r>
            <w:r w:rsidR="004F0A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4F0A54" w:rsidP="002B40C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zna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 rozumie p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odstawowe metody organizacji opieki pielęgniarskiej i ich znaczenie dla jakości tej opieki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</w:tcPr>
          <w:p w:rsidR="00BF4FD2" w:rsidRPr="00BF4FD2" w:rsidRDefault="00BF4FD2" w:rsidP="000B19F8">
            <w:pPr>
              <w:spacing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zna </w:t>
            </w:r>
            <w:r w:rsidR="004F0A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i nie rozumie 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etapów planowania pracy własnej i podległego personelu</w:t>
            </w:r>
            <w:r w:rsidR="00AF1C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BF4FD2" w:rsidRPr="00BF4FD2" w:rsidRDefault="00BF4FD2" w:rsidP="000B19F8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w co najmniej 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</w:t>
            </w:r>
            <w:r w:rsidR="004F0A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etapy planowania pracy własnej i podległego personelu</w:t>
            </w:r>
            <w:r w:rsidR="004F0A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4F0A54" w:rsidP="000B19F8">
            <w:pPr>
              <w:spacing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zna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i rozumie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etapy planowania pracy własnej i podległego personelu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BF4FD2" w:rsidP="000B19F8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</w:t>
            </w:r>
            <w:r w:rsidR="004F0A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etapy planowania pracy własnej i podległego personelu</w:t>
            </w:r>
            <w:r w:rsidR="004F0A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A25E77" w:rsidRPr="00A25E77" w:rsidTr="002B40C6">
        <w:trPr>
          <w:trHeight w:val="1621"/>
        </w:trPr>
        <w:tc>
          <w:tcPr>
            <w:tcW w:w="1418" w:type="dxa"/>
            <w:vAlign w:val="center"/>
          </w:tcPr>
          <w:p w:rsidR="00BF4FD2" w:rsidRPr="00A25E77" w:rsidRDefault="00BF4FD2" w:rsidP="002B40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E77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</w:tcPr>
          <w:p w:rsidR="00BF4FD2" w:rsidRPr="00A25E77" w:rsidRDefault="004F0A54" w:rsidP="002B40C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BF4FD2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</w:t>
            </w: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</w:t>
            </w:r>
            <w:r w:rsidR="00BF4FD2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rozumie możliwości planowania kariery zawodowej i uwarunkowania własnego rozwoju zawodowego</w:t>
            </w:r>
            <w:r w:rsidR="00AF1C80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BF4FD2" w:rsidRPr="00A25E77" w:rsidRDefault="00A26977" w:rsidP="002B40C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w co najmniej </w:t>
            </w:r>
            <w:r w:rsidR="00210EDA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zna i rozumie </w:t>
            </w:r>
            <w:r w:rsidR="00BF4FD2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możliwości planowania kariery zawodowej i uwarunkowania własnego rozwoju zawodowego</w:t>
            </w:r>
            <w:r w:rsidR="00AF1C80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A25E77" w:rsidRDefault="00A26977" w:rsidP="002B40C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</w:t>
            </w:r>
            <w:r w:rsidR="00210EDA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zna i rozumie </w:t>
            </w:r>
            <w:r w:rsidR="00BF4FD2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możliwości planowania kariery zawodowej i uwarunkowania własnego rozwoju zawodowego</w:t>
            </w:r>
            <w:r w:rsidR="00AF1C80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A25E77" w:rsidRDefault="00A26977" w:rsidP="002B40C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</w:t>
            </w:r>
            <w:r w:rsidR="00210EDA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zna i rozumie </w:t>
            </w:r>
            <w:r w:rsidR="00BF4FD2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możliwości planowania kariery zawodowej i uwarunkowania własnego rozwoju zawodowego</w:t>
            </w:r>
            <w:r w:rsidR="00AF1C80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</w:tcPr>
          <w:p w:rsidR="00BF4FD2" w:rsidRPr="00BF4FD2" w:rsidRDefault="00A26977" w:rsidP="000B19F8">
            <w:pPr>
              <w:spacing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rozumie problema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tyki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jakości w opiece zdrowotnej</w:t>
            </w:r>
            <w:r w:rsidR="00AF1C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BF4FD2" w:rsidRPr="00BF4FD2" w:rsidRDefault="00A26977" w:rsidP="000B19F8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w co najmniej 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</w:t>
            </w:r>
            <w:r w:rsidR="009232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bookmarkStart w:id="0" w:name="_GoBack"/>
            <w:bookmarkEnd w:id="0"/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problematykę jakości w opiece zdrowotnej</w:t>
            </w:r>
            <w:r w:rsidR="00AF1C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A26977" w:rsidP="000B19F8">
            <w:pPr>
              <w:spacing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</w:t>
            </w:r>
            <w:r w:rsidR="009232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problematykę jakości w opiece zdrowotnej</w:t>
            </w:r>
            <w:r w:rsidR="00AF1C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9F3B7A" w:rsidP="000B19F8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="00A26977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</w:t>
            </w:r>
            <w:r w:rsidR="00A269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</w:t>
            </w:r>
            <w:r w:rsidR="009232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problematykę jakości w opiece zdrowotnej</w:t>
            </w:r>
            <w:r w:rsidR="00AF1C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BF4FD2" w:rsidRPr="00B158DC" w:rsidTr="007554B9">
        <w:trPr>
          <w:trHeight w:val="1429"/>
        </w:trPr>
        <w:tc>
          <w:tcPr>
            <w:tcW w:w="1418" w:type="dxa"/>
            <w:vAlign w:val="center"/>
          </w:tcPr>
          <w:p w:rsidR="00BF4FD2" w:rsidRPr="00B158DC" w:rsidRDefault="00BF4FD2" w:rsidP="004E02A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</w:tcPr>
          <w:p w:rsidR="00BF4FD2" w:rsidRPr="00BF4FD2" w:rsidRDefault="00860059" w:rsidP="000B19F8">
            <w:pPr>
              <w:spacing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podejmo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wać decyzji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dotyczą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cych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doboru metod pracy oraz współpracy w zespole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popełnia krytyczne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BF4FD2" w:rsidRPr="00BF4FD2" w:rsidRDefault="00860059" w:rsidP="000B19F8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podejmować decyzje dotyczące doboru metod pracy oraz współpracy w zespole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, </w:t>
            </w:r>
            <w:r w:rsidR="002A64E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ale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liczne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860059" w:rsidP="000B19F8">
            <w:pPr>
              <w:spacing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podejmować decyzje dotyczące doboru metod pracy oraz współpracy w zespole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popełnia nieliczne</w:t>
            </w:r>
            <w:r w:rsidR="00A269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860059" w:rsidP="000B19F8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podejmować decyzje dotyczące doboru metod pracy oraz współpracy w zespole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nie popełnia żadnych błędów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BF4FD2" w:rsidRPr="00B158DC" w:rsidTr="002B40C6">
        <w:trPr>
          <w:trHeight w:val="2008"/>
        </w:trPr>
        <w:tc>
          <w:tcPr>
            <w:tcW w:w="1418" w:type="dxa"/>
            <w:vAlign w:val="center"/>
          </w:tcPr>
          <w:p w:rsidR="00BF4FD2" w:rsidRPr="00B158DC" w:rsidRDefault="00BF4FD2" w:rsidP="006B21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monitorować zagrożenia w pracy pielęgniarki i czynniki sprzyjające występowaniu chorób zawodowych oraz wypadków przy pracy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popełnia błędy krytyczne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monitorować zagrożenia w pracy pielęgniarki i czynniki sprzyjające występowaniu chorób zawodowych oraz wypadków przy pracy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 w:rsidR="002A64E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ale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liczne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monitorować zagrożenia w pracy pielęgniarki i czynniki sprzyjające występowaniu chorób zawodowych oraz wypadków przy pracy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popełnia nieliczne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monitorować zagrożenia w pracy pielęgniarki i czynniki sprzyjające występowaniu chorób zawodowych</w:t>
            </w:r>
            <w:r w:rsidR="009232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 wypadków przy pracy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nie popełnia żadnych błędów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6B21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współuczestniczyć w opracowaniu standardów i procedur praktyki pielęgniarskiej</w:t>
            </w:r>
            <w:r w:rsidR="009232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 monitorować</w:t>
            </w:r>
            <w:r w:rsidR="009232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jakość opieki pielęgniarskiej</w:t>
            </w:r>
            <w:r w:rsidR="00A269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popełnia krytyczne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współuczestniczyć w opracowaniu standardów i procedur praktyki pielęgniarskiej oraz monitorować jakość opieki pielęgniarskiej</w:t>
            </w:r>
            <w:r w:rsidR="00A269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 w:rsidR="009232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2A64E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ale </w:t>
            </w:r>
            <w:r w:rsidR="00A269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liczne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współuczestniczyć w opracowaniu standardów i procedur praktyki pielęgniarskiej oraz monitorować jakość opieki pielęgniarskiej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, </w:t>
            </w:r>
            <w:r w:rsidR="00A269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  nieliczne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otrafi współuczestniczyć w opracowaniu standardów i procedur</w:t>
            </w:r>
            <w:r w:rsidR="009232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praktyki pielęgniarskiej oraz monitorować</w:t>
            </w:r>
            <w:r w:rsidR="009232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jakość opieki pielęgniar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skiej nie popełnia żadnych błędów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6B21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nadzorować i oceniać pracę podległego personelu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popełnia krytyczne błędy</w:t>
            </w:r>
            <w:r w:rsidR="000B19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nadzorować i oceniać pracę podległego personelu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, </w:t>
            </w:r>
            <w:r w:rsidR="002A64E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ale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liczne błędy</w:t>
            </w:r>
            <w:r w:rsidR="000B19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nadzorować i oceniać pracę podległego personelu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popełnia nieliczne błędy</w:t>
            </w:r>
            <w:r w:rsidR="000B19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nadzorować i oceniać pracę podległego personelu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nie popełnia żadnych błędów</w:t>
            </w:r>
            <w:r w:rsidR="000B19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93043F" w:rsidRPr="00B158DC" w:rsidTr="0093043F">
        <w:tc>
          <w:tcPr>
            <w:tcW w:w="1418" w:type="dxa"/>
            <w:vAlign w:val="center"/>
          </w:tcPr>
          <w:p w:rsidR="0093043F" w:rsidRPr="004559DC" w:rsidRDefault="0093043F" w:rsidP="006B21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4253" w:type="dxa"/>
            <w:gridSpan w:val="2"/>
          </w:tcPr>
          <w:p w:rsidR="006B2198" w:rsidRPr="00881EBE" w:rsidRDefault="006B2198" w:rsidP="006B219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81EBE">
              <w:rPr>
                <w:rFonts w:ascii="Tahoma" w:hAnsi="Tahoma" w:cs="Tahoma"/>
                <w:b/>
                <w:sz w:val="18"/>
                <w:szCs w:val="18"/>
              </w:rPr>
              <w:t>NZAL</w:t>
            </w:r>
          </w:p>
          <w:p w:rsidR="0093043F" w:rsidRPr="00881EBE" w:rsidRDefault="0093043F" w:rsidP="006B21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81EBE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881EBE" w:rsidRPr="00881EBE"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 w:rsidR="00881EBE" w:rsidRPr="00881EB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własnego rozwoju zawodowego i rozwijać umiejętności aktywnego poszukiwania pracy;</w:t>
            </w:r>
            <w:r w:rsidR="009232E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881EBE" w:rsidRPr="00881EB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wykonał zadanie niepoprawnie, popełnił wiele istotnych błędów, nie wykorzystał odpowiednich i aktualnych źródeł informacji.</w:t>
            </w:r>
          </w:p>
        </w:tc>
        <w:tc>
          <w:tcPr>
            <w:tcW w:w="4110" w:type="dxa"/>
            <w:gridSpan w:val="2"/>
          </w:tcPr>
          <w:p w:rsidR="006B2198" w:rsidRPr="00881EBE" w:rsidRDefault="006B2198" w:rsidP="006B219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81EBE">
              <w:rPr>
                <w:rFonts w:ascii="Tahoma" w:hAnsi="Tahoma" w:cs="Tahoma"/>
                <w:b/>
                <w:sz w:val="18"/>
                <w:szCs w:val="18"/>
              </w:rPr>
              <w:t>ZAL</w:t>
            </w:r>
          </w:p>
          <w:p w:rsidR="0093043F" w:rsidRPr="00881EBE" w:rsidRDefault="0093043F" w:rsidP="006B21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81EBE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881EBE" w:rsidRPr="00881EB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własny rozwój zawodowy i rozwijać umiejętności aktywnego poszukiwania pracy; wykonał zadanie poprawnie, popełnił niewiele błędów, wykorzystał odpowiednie i aktualne źródła informacji.</w:t>
            </w:r>
          </w:p>
        </w:tc>
      </w:tr>
      <w:tr w:rsidR="00870E6C" w:rsidRPr="00870E6C" w:rsidTr="00A2595D">
        <w:tc>
          <w:tcPr>
            <w:tcW w:w="1418" w:type="dxa"/>
            <w:vAlign w:val="center"/>
          </w:tcPr>
          <w:p w:rsidR="00B7573F" w:rsidRPr="00870E6C" w:rsidRDefault="00B7573F" w:rsidP="00B7573F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870E6C">
              <w:rPr>
                <w:rFonts w:ascii="Tahoma" w:hAnsi="Tahoma" w:cs="Tahoma"/>
              </w:rPr>
              <w:t>P_K0</w:t>
            </w:r>
            <w:r w:rsidR="007F3A13" w:rsidRPr="00870E6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</w:tcPr>
          <w:p w:rsidR="00B7573F" w:rsidRPr="00870E6C" w:rsidRDefault="00B7573F" w:rsidP="00B7573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0E6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B7573F" w:rsidRPr="00870E6C" w:rsidRDefault="00B7573F" w:rsidP="00B7573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0E6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870E6C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B7573F" w:rsidRPr="00870E6C" w:rsidRDefault="00B7573F" w:rsidP="00B7573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0E6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obszarach/systematycznie ale pobieżnie.</w:t>
            </w:r>
          </w:p>
        </w:tc>
        <w:tc>
          <w:tcPr>
            <w:tcW w:w="1984" w:type="dxa"/>
          </w:tcPr>
          <w:p w:rsidR="00B7573F" w:rsidRPr="00870E6C" w:rsidRDefault="00B7573F" w:rsidP="00B7573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0E6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870E6C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4E02A7" w:rsidRPr="00CC6624" w:rsidRDefault="008938C7" w:rsidP="004E02A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A32AF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83570" w:rsidRPr="00467614" w:rsidTr="00205A15">
        <w:tc>
          <w:tcPr>
            <w:tcW w:w="9776" w:type="dxa"/>
          </w:tcPr>
          <w:p w:rsidR="00983570" w:rsidRPr="00881242" w:rsidRDefault="00983570" w:rsidP="00983570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</w:pPr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>7 Steps to Organizational Excellence: A Practical, Interprofessional Approach to Evaluating Operations and Outcomes/American Nurses Association - Nursing Knowledge Center; 2020</w:t>
            </w:r>
          </w:p>
        </w:tc>
      </w:tr>
      <w:tr w:rsidR="00983570" w:rsidRPr="00467614" w:rsidTr="00205A15">
        <w:tc>
          <w:tcPr>
            <w:tcW w:w="9776" w:type="dxa"/>
          </w:tcPr>
          <w:p w:rsidR="00983570" w:rsidRPr="00881242" w:rsidRDefault="00983570" w:rsidP="00983570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</w:pPr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 xml:space="preserve">Leadership Roles and Management Functions in Nursing; Theory and </w:t>
            </w:r>
            <w:proofErr w:type="spellStart"/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>Appplication</w:t>
            </w:r>
            <w:proofErr w:type="spellEnd"/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>/Carol J. Huston -  Wolters Kluwer;2017</w:t>
            </w:r>
          </w:p>
        </w:tc>
      </w:tr>
    </w:tbl>
    <w:p w:rsidR="00FC1BE5" w:rsidRPr="0088124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467614" w:rsidTr="005B11FF">
        <w:tc>
          <w:tcPr>
            <w:tcW w:w="9776" w:type="dxa"/>
            <w:vAlign w:val="center"/>
          </w:tcPr>
          <w:p w:rsidR="00AB655E" w:rsidRPr="00881242" w:rsidRDefault="00983570" w:rsidP="00AF1C80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</w:pPr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 xml:space="preserve">Nurses, Jobs and Resumes: Resume Revisions for </w:t>
            </w:r>
            <w:proofErr w:type="spellStart"/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>Rns</w:t>
            </w:r>
            <w:proofErr w:type="spellEnd"/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 xml:space="preserve"> from the New Grad RN to the Experienced RN/</w:t>
            </w:r>
            <w:proofErr w:type="spellStart"/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>Kosicek</w:t>
            </w:r>
            <w:proofErr w:type="spellEnd"/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 xml:space="preserve"> Rn Msn Carmen, Visionary; 2014</w:t>
            </w:r>
          </w:p>
        </w:tc>
      </w:tr>
    </w:tbl>
    <w:p w:rsidR="006863F4" w:rsidRPr="00881242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FA5FD5" w:rsidRPr="00881242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B19F8" w:rsidTr="002C0C6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19F8" w:rsidRPr="000B19F8" w:rsidRDefault="000B19F8" w:rsidP="000B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B19F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881242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AF788E" w:rsidRPr="00AF788E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88E" w:rsidRPr="00AF788E" w:rsidRDefault="00AF788E" w:rsidP="00AF788E">
            <w:pPr>
              <w:spacing w:after="0"/>
              <w:rPr>
                <w:rFonts w:ascii="Tahoma" w:hAnsi="Tahoma" w:cs="Tahoma"/>
              </w:rPr>
            </w:pPr>
            <w:r w:rsidRPr="00AF788E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AF788E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88E" w:rsidRPr="00AF788E" w:rsidRDefault="00AF788E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881242"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6B7" w:rsidRDefault="00DC66B7">
      <w:r>
        <w:separator/>
      </w:r>
    </w:p>
  </w:endnote>
  <w:endnote w:type="continuationSeparator" w:id="0">
    <w:p w:rsidR="00DC66B7" w:rsidRDefault="00DC6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B7A" w:rsidRDefault="00613B7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F3B7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3B7A" w:rsidRDefault="009F3B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9F3B7A" w:rsidRPr="005D2001" w:rsidRDefault="00613B7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9F3B7A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83020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6B7" w:rsidRDefault="00DC66B7">
      <w:r>
        <w:separator/>
      </w:r>
    </w:p>
  </w:footnote>
  <w:footnote w:type="continuationSeparator" w:id="0">
    <w:p w:rsidR="00DC66B7" w:rsidRDefault="00DC6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B7A" w:rsidRDefault="009F3B7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F3B7A" w:rsidRDefault="009232E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B3F54E4"/>
    <w:multiLevelType w:val="hybridMultilevel"/>
    <w:tmpl w:val="CBE820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4BD0"/>
    <w:rsid w:val="00036673"/>
    <w:rsid w:val="0003677D"/>
    <w:rsid w:val="00041E4B"/>
    <w:rsid w:val="00043806"/>
    <w:rsid w:val="00046652"/>
    <w:rsid w:val="0005749C"/>
    <w:rsid w:val="00071251"/>
    <w:rsid w:val="00083761"/>
    <w:rsid w:val="00096DEE"/>
    <w:rsid w:val="00097424"/>
    <w:rsid w:val="000A1541"/>
    <w:rsid w:val="000A5135"/>
    <w:rsid w:val="000B19F8"/>
    <w:rsid w:val="000C037B"/>
    <w:rsid w:val="000C41C8"/>
    <w:rsid w:val="000D6CF0"/>
    <w:rsid w:val="000D7D8F"/>
    <w:rsid w:val="000E549E"/>
    <w:rsid w:val="00111894"/>
    <w:rsid w:val="00113DE2"/>
    <w:rsid w:val="00114163"/>
    <w:rsid w:val="00114B26"/>
    <w:rsid w:val="00131673"/>
    <w:rsid w:val="00133A52"/>
    <w:rsid w:val="00150279"/>
    <w:rsid w:val="00167B9C"/>
    <w:rsid w:val="00196F16"/>
    <w:rsid w:val="001B3BF7"/>
    <w:rsid w:val="001C4F0A"/>
    <w:rsid w:val="001C6C52"/>
    <w:rsid w:val="001D73E7"/>
    <w:rsid w:val="001E3F2A"/>
    <w:rsid w:val="001E5AEB"/>
    <w:rsid w:val="001F143D"/>
    <w:rsid w:val="001F3E81"/>
    <w:rsid w:val="0020696D"/>
    <w:rsid w:val="00210EDA"/>
    <w:rsid w:val="002325AB"/>
    <w:rsid w:val="00232843"/>
    <w:rsid w:val="00240FAC"/>
    <w:rsid w:val="0028236E"/>
    <w:rsid w:val="002843E1"/>
    <w:rsid w:val="00285CA1"/>
    <w:rsid w:val="00290EBA"/>
    <w:rsid w:val="00293E7C"/>
    <w:rsid w:val="002A249F"/>
    <w:rsid w:val="002A2B9E"/>
    <w:rsid w:val="002A3A00"/>
    <w:rsid w:val="002A64E1"/>
    <w:rsid w:val="002B40C6"/>
    <w:rsid w:val="002C0C64"/>
    <w:rsid w:val="002D70D2"/>
    <w:rsid w:val="002E42B0"/>
    <w:rsid w:val="002F0DA1"/>
    <w:rsid w:val="002F70F0"/>
    <w:rsid w:val="002F74C7"/>
    <w:rsid w:val="00307065"/>
    <w:rsid w:val="00314269"/>
    <w:rsid w:val="00316CE8"/>
    <w:rsid w:val="00326B14"/>
    <w:rsid w:val="00326F51"/>
    <w:rsid w:val="00350CF9"/>
    <w:rsid w:val="00350EE0"/>
    <w:rsid w:val="0035344F"/>
    <w:rsid w:val="00365292"/>
    <w:rsid w:val="00371123"/>
    <w:rsid w:val="0037200E"/>
    <w:rsid w:val="003724A3"/>
    <w:rsid w:val="0038203F"/>
    <w:rsid w:val="00383020"/>
    <w:rsid w:val="0039645B"/>
    <w:rsid w:val="003973B8"/>
    <w:rsid w:val="003A3B72"/>
    <w:rsid w:val="003A5FF0"/>
    <w:rsid w:val="003D0B08"/>
    <w:rsid w:val="003D4003"/>
    <w:rsid w:val="003E1A8D"/>
    <w:rsid w:val="003E21C3"/>
    <w:rsid w:val="003E56F9"/>
    <w:rsid w:val="003E6FAB"/>
    <w:rsid w:val="003F4233"/>
    <w:rsid w:val="003F7B62"/>
    <w:rsid w:val="00405B89"/>
    <w:rsid w:val="00405D10"/>
    <w:rsid w:val="00412A5F"/>
    <w:rsid w:val="00420A70"/>
    <w:rsid w:val="004252DC"/>
    <w:rsid w:val="00426BA1"/>
    <w:rsid w:val="00426BFE"/>
    <w:rsid w:val="004330F3"/>
    <w:rsid w:val="00442815"/>
    <w:rsid w:val="004469A8"/>
    <w:rsid w:val="00457FDC"/>
    <w:rsid w:val="004600E4"/>
    <w:rsid w:val="004607EF"/>
    <w:rsid w:val="00467614"/>
    <w:rsid w:val="004717DF"/>
    <w:rsid w:val="00476517"/>
    <w:rsid w:val="004846A3"/>
    <w:rsid w:val="0048771D"/>
    <w:rsid w:val="00497319"/>
    <w:rsid w:val="004A1B60"/>
    <w:rsid w:val="004C4181"/>
    <w:rsid w:val="004D26FD"/>
    <w:rsid w:val="004D72D9"/>
    <w:rsid w:val="004E02A7"/>
    <w:rsid w:val="004F0A54"/>
    <w:rsid w:val="004F2C68"/>
    <w:rsid w:val="004F2E71"/>
    <w:rsid w:val="004F33B4"/>
    <w:rsid w:val="00522BED"/>
    <w:rsid w:val="005247A6"/>
    <w:rsid w:val="00546EAF"/>
    <w:rsid w:val="00564A51"/>
    <w:rsid w:val="00574996"/>
    <w:rsid w:val="005807B4"/>
    <w:rsid w:val="00581858"/>
    <w:rsid w:val="005930A7"/>
    <w:rsid w:val="005955F9"/>
    <w:rsid w:val="005B11FF"/>
    <w:rsid w:val="005C55D0"/>
    <w:rsid w:val="005D2001"/>
    <w:rsid w:val="005F67C0"/>
    <w:rsid w:val="00603431"/>
    <w:rsid w:val="00606392"/>
    <w:rsid w:val="00613B74"/>
    <w:rsid w:val="00626EA3"/>
    <w:rsid w:val="0063007E"/>
    <w:rsid w:val="00641D09"/>
    <w:rsid w:val="00652C05"/>
    <w:rsid w:val="006556E7"/>
    <w:rsid w:val="00655F46"/>
    <w:rsid w:val="00663E53"/>
    <w:rsid w:val="006757EC"/>
    <w:rsid w:val="00676A3F"/>
    <w:rsid w:val="00680BA2"/>
    <w:rsid w:val="00684D54"/>
    <w:rsid w:val="006863F4"/>
    <w:rsid w:val="0068695A"/>
    <w:rsid w:val="00686FE8"/>
    <w:rsid w:val="006A46E0"/>
    <w:rsid w:val="006B07BF"/>
    <w:rsid w:val="006B2198"/>
    <w:rsid w:val="006D23E8"/>
    <w:rsid w:val="006E6720"/>
    <w:rsid w:val="007158A9"/>
    <w:rsid w:val="00721413"/>
    <w:rsid w:val="007259D5"/>
    <w:rsid w:val="00731B10"/>
    <w:rsid w:val="007334E2"/>
    <w:rsid w:val="0073390C"/>
    <w:rsid w:val="00736B14"/>
    <w:rsid w:val="00741B8D"/>
    <w:rsid w:val="007461A1"/>
    <w:rsid w:val="007554B9"/>
    <w:rsid w:val="00755AAB"/>
    <w:rsid w:val="00760B73"/>
    <w:rsid w:val="007720A2"/>
    <w:rsid w:val="00776076"/>
    <w:rsid w:val="00777084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7F3A13"/>
    <w:rsid w:val="008046AE"/>
    <w:rsid w:val="0080542D"/>
    <w:rsid w:val="00812AC3"/>
    <w:rsid w:val="00814C3C"/>
    <w:rsid w:val="0082556B"/>
    <w:rsid w:val="00846BE3"/>
    <w:rsid w:val="00847A73"/>
    <w:rsid w:val="00857E00"/>
    <w:rsid w:val="00860059"/>
    <w:rsid w:val="00870E6C"/>
    <w:rsid w:val="00877135"/>
    <w:rsid w:val="00881242"/>
    <w:rsid w:val="00881EBE"/>
    <w:rsid w:val="008938C7"/>
    <w:rsid w:val="008B63BB"/>
    <w:rsid w:val="008B6A8D"/>
    <w:rsid w:val="008C6711"/>
    <w:rsid w:val="008C7701"/>
    <w:rsid w:val="008C7BF3"/>
    <w:rsid w:val="008D2150"/>
    <w:rsid w:val="009146BE"/>
    <w:rsid w:val="00914E87"/>
    <w:rsid w:val="00923212"/>
    <w:rsid w:val="009232E4"/>
    <w:rsid w:val="0093043F"/>
    <w:rsid w:val="00931F5B"/>
    <w:rsid w:val="00933296"/>
    <w:rsid w:val="00936D1C"/>
    <w:rsid w:val="00940876"/>
    <w:rsid w:val="009458F5"/>
    <w:rsid w:val="00955477"/>
    <w:rsid w:val="009614FE"/>
    <w:rsid w:val="00964390"/>
    <w:rsid w:val="009752EA"/>
    <w:rsid w:val="00983570"/>
    <w:rsid w:val="00992848"/>
    <w:rsid w:val="00997AC9"/>
    <w:rsid w:val="009A3FEE"/>
    <w:rsid w:val="009A43CE"/>
    <w:rsid w:val="009B0BE2"/>
    <w:rsid w:val="009B4991"/>
    <w:rsid w:val="009C7640"/>
    <w:rsid w:val="009D7EC3"/>
    <w:rsid w:val="009E00F3"/>
    <w:rsid w:val="009E09D8"/>
    <w:rsid w:val="009F3B7A"/>
    <w:rsid w:val="00A02A52"/>
    <w:rsid w:val="00A06579"/>
    <w:rsid w:val="00A11DDA"/>
    <w:rsid w:val="00A1538D"/>
    <w:rsid w:val="00A1695D"/>
    <w:rsid w:val="00A21AFF"/>
    <w:rsid w:val="00A22B5F"/>
    <w:rsid w:val="00A2595D"/>
    <w:rsid w:val="00A25E77"/>
    <w:rsid w:val="00A26977"/>
    <w:rsid w:val="00A32047"/>
    <w:rsid w:val="00A45FE3"/>
    <w:rsid w:val="00A50365"/>
    <w:rsid w:val="00A64607"/>
    <w:rsid w:val="00A65076"/>
    <w:rsid w:val="00AA08FE"/>
    <w:rsid w:val="00AA3B18"/>
    <w:rsid w:val="00AA4DD9"/>
    <w:rsid w:val="00AB655E"/>
    <w:rsid w:val="00AC57A5"/>
    <w:rsid w:val="00AE1C76"/>
    <w:rsid w:val="00AE3B8A"/>
    <w:rsid w:val="00AF0B6F"/>
    <w:rsid w:val="00AF1C80"/>
    <w:rsid w:val="00AF788E"/>
    <w:rsid w:val="00AF7D73"/>
    <w:rsid w:val="00B03E50"/>
    <w:rsid w:val="00B056F7"/>
    <w:rsid w:val="00B06E31"/>
    <w:rsid w:val="00B158DC"/>
    <w:rsid w:val="00B21019"/>
    <w:rsid w:val="00B339F5"/>
    <w:rsid w:val="00B46D91"/>
    <w:rsid w:val="00B46F30"/>
    <w:rsid w:val="00B60B0B"/>
    <w:rsid w:val="00B65EFA"/>
    <w:rsid w:val="00B7573F"/>
    <w:rsid w:val="00B83F26"/>
    <w:rsid w:val="00B95607"/>
    <w:rsid w:val="00B96AC5"/>
    <w:rsid w:val="00BA32AF"/>
    <w:rsid w:val="00BB4F43"/>
    <w:rsid w:val="00BD12E3"/>
    <w:rsid w:val="00BF3E48"/>
    <w:rsid w:val="00BF4FD2"/>
    <w:rsid w:val="00C10249"/>
    <w:rsid w:val="00C15B5C"/>
    <w:rsid w:val="00C33798"/>
    <w:rsid w:val="00C37C9A"/>
    <w:rsid w:val="00C41795"/>
    <w:rsid w:val="00C50308"/>
    <w:rsid w:val="00C52F26"/>
    <w:rsid w:val="00C679C6"/>
    <w:rsid w:val="00C80083"/>
    <w:rsid w:val="00C947FB"/>
    <w:rsid w:val="00CB5513"/>
    <w:rsid w:val="00CC6624"/>
    <w:rsid w:val="00CD2DB2"/>
    <w:rsid w:val="00CE1E71"/>
    <w:rsid w:val="00CF1CB2"/>
    <w:rsid w:val="00CF2FBF"/>
    <w:rsid w:val="00D0586B"/>
    <w:rsid w:val="00D11547"/>
    <w:rsid w:val="00D1183C"/>
    <w:rsid w:val="00D17216"/>
    <w:rsid w:val="00D36BD4"/>
    <w:rsid w:val="00D43CB7"/>
    <w:rsid w:val="00D465B9"/>
    <w:rsid w:val="00D53022"/>
    <w:rsid w:val="00D55B2B"/>
    <w:rsid w:val="00D969B9"/>
    <w:rsid w:val="00DB0142"/>
    <w:rsid w:val="00DB35FA"/>
    <w:rsid w:val="00DB3A5B"/>
    <w:rsid w:val="00DB7026"/>
    <w:rsid w:val="00DC66B7"/>
    <w:rsid w:val="00DD2ED3"/>
    <w:rsid w:val="00DE190F"/>
    <w:rsid w:val="00DF5C11"/>
    <w:rsid w:val="00E16E4A"/>
    <w:rsid w:val="00E3230D"/>
    <w:rsid w:val="00E46276"/>
    <w:rsid w:val="00E65A40"/>
    <w:rsid w:val="00E9725F"/>
    <w:rsid w:val="00E9743E"/>
    <w:rsid w:val="00EA1B88"/>
    <w:rsid w:val="00EA39FC"/>
    <w:rsid w:val="00EB0ADA"/>
    <w:rsid w:val="00EB52B7"/>
    <w:rsid w:val="00EC14FB"/>
    <w:rsid w:val="00EC15E6"/>
    <w:rsid w:val="00ED4532"/>
    <w:rsid w:val="00EE0FA8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37CA"/>
    <w:rsid w:val="00F469CC"/>
    <w:rsid w:val="00F53F75"/>
    <w:rsid w:val="00FA09BD"/>
    <w:rsid w:val="00FA5FD5"/>
    <w:rsid w:val="00FB455D"/>
    <w:rsid w:val="00FB6199"/>
    <w:rsid w:val="00FC1BE5"/>
    <w:rsid w:val="00FD1CAB"/>
    <w:rsid w:val="00FD3016"/>
    <w:rsid w:val="00FD36B1"/>
    <w:rsid w:val="00FE0A0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  <w14:docId w14:val="38088C86"/>
  <w15:docId w15:val="{90F33BCF-AD14-41FB-9051-E54F68BE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E0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5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52C90-9B8C-4AB7-A263-90542AF3C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5</Pages>
  <Words>2041</Words>
  <Characters>12252</Characters>
  <Application>Microsoft Office Word</Application>
  <DocSecurity>0</DocSecurity>
  <Lines>102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14265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47</cp:revision>
  <cp:lastPrinted>2023-03-20T20:18:00Z</cp:lastPrinted>
  <dcterms:created xsi:type="dcterms:W3CDTF">2020-02-17T16:41:00Z</dcterms:created>
  <dcterms:modified xsi:type="dcterms:W3CDTF">2023-03-27T08:51:00Z</dcterms:modified>
</cp:coreProperties>
</file>