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9F7708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i biofizyka</w:t>
            </w:r>
          </w:p>
        </w:tc>
      </w:tr>
      <w:tr w:rsidR="007461A1" w:rsidRPr="00B158DC" w:rsidTr="009F7708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55DC2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</w:t>
            </w:r>
            <w:r w:rsidR="005C00DC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3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DB0142" w:rsidRPr="00BB02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B02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dr Katarzyna Gaweł-Bęben</w:t>
            </w:r>
          </w:p>
        </w:tc>
      </w:tr>
      <w:tr w:rsidR="009F7708" w:rsidRPr="007B3A32" w:rsidTr="009F7708">
        <w:tc>
          <w:tcPr>
            <w:tcW w:w="9781" w:type="dxa"/>
            <w:gridSpan w:val="2"/>
            <w:vAlign w:val="center"/>
          </w:tcPr>
          <w:p w:rsidR="009F7708" w:rsidRPr="007B3A32" w:rsidRDefault="009F770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6ED3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6ED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</w:tcPr>
          <w:p w:rsidR="008C76AF" w:rsidRPr="004A6ED3" w:rsidRDefault="00594038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9138E3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4A10C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8C76AF" w:rsidRPr="00B158DC" w:rsidRDefault="008C76A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B0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6A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Efekty </w:t>
      </w:r>
      <w:r w:rsidR="00C41795" w:rsidRPr="00636A45">
        <w:rPr>
          <w:rFonts w:ascii="Tahoma" w:hAnsi="Tahoma" w:cs="Tahoma"/>
        </w:rPr>
        <w:t xml:space="preserve">uczenia się </w:t>
      </w:r>
      <w:r w:rsidRPr="00636A45">
        <w:rPr>
          <w:rFonts w:ascii="Tahoma" w:hAnsi="Tahoma" w:cs="Tahoma"/>
        </w:rPr>
        <w:t xml:space="preserve">i sposób </w:t>
      </w:r>
      <w:r w:rsidR="00B60B0B" w:rsidRPr="00636A45">
        <w:rPr>
          <w:rFonts w:ascii="Tahoma" w:hAnsi="Tahoma" w:cs="Tahoma"/>
        </w:rPr>
        <w:t>realizacji</w:t>
      </w:r>
      <w:r w:rsidRPr="00636A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wiedzy na temat zjawisk zachodzących w żywym organizmie, poznanie podstawowych procesów biofizycznych i biochemicznych organizmu.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2B179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A524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umiejętności opisu i interpretacji podstawowych zjawisk biofizycznych zachodzących spontanicznie w organizmie człowieka oraz pod wpływem zewnętrznych czynników fizycznych, pozwalających na prognozowanie kierunku procesów biochemicznych w poszczególnych stanach klinicznych</w:t>
            </w:r>
            <w:r w:rsidR="00A524B7">
              <w:rPr>
                <w:rFonts w:ascii="Tahoma" w:hAnsi="Tahoma" w:cs="Tahoma"/>
                <w:b w:val="0"/>
              </w:rPr>
              <w:t xml:space="preserve"> </w:t>
            </w:r>
            <w:r w:rsidR="00A524B7" w:rsidRPr="002B1797">
              <w:rPr>
                <w:rFonts w:ascii="Tahoma" w:hAnsi="Tahoma" w:cs="Tahoma"/>
                <w:b w:val="0"/>
              </w:rPr>
              <w:t>niezbędnych w pracy pielęgniarki.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36A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>Przedmiotowe e</w:t>
      </w:r>
      <w:r w:rsidR="008938C7" w:rsidRPr="00636A45">
        <w:rPr>
          <w:rFonts w:ascii="Tahoma" w:hAnsi="Tahoma" w:cs="Tahoma"/>
        </w:rPr>
        <w:t xml:space="preserve">fekty </w:t>
      </w:r>
      <w:r w:rsidR="00EE3891" w:rsidRPr="00636A45">
        <w:rPr>
          <w:rFonts w:ascii="Tahoma" w:hAnsi="Tahoma" w:cs="Tahoma"/>
        </w:rPr>
        <w:t>uczenia się</w:t>
      </w:r>
      <w:r w:rsidR="008938C7" w:rsidRPr="00636A45">
        <w:rPr>
          <w:rFonts w:ascii="Tahoma" w:hAnsi="Tahoma" w:cs="Tahoma"/>
        </w:rPr>
        <w:t xml:space="preserve">, </w:t>
      </w:r>
      <w:r w:rsidR="00F31E7C" w:rsidRPr="00636A45">
        <w:rPr>
          <w:rFonts w:ascii="Tahoma" w:hAnsi="Tahoma" w:cs="Tahoma"/>
        </w:rPr>
        <w:t>z podziałem na wiedzę, umiejętności i kompe</w:t>
      </w:r>
      <w:r w:rsidR="003E56F9" w:rsidRPr="00636A45">
        <w:rPr>
          <w:rFonts w:ascii="Tahoma" w:hAnsi="Tahoma" w:cs="Tahoma"/>
        </w:rPr>
        <w:t xml:space="preserve">tencje społeczne, wraz z </w:t>
      </w:r>
      <w:r w:rsidR="00F31E7C" w:rsidRPr="00636A45">
        <w:rPr>
          <w:rFonts w:ascii="Tahoma" w:hAnsi="Tahoma" w:cs="Tahoma"/>
        </w:rPr>
        <w:t>odniesieniem do e</w:t>
      </w:r>
      <w:r w:rsidR="00B21019" w:rsidRPr="00636A45">
        <w:rPr>
          <w:rFonts w:ascii="Tahoma" w:hAnsi="Tahoma" w:cs="Tahoma"/>
        </w:rPr>
        <w:t xml:space="preserve">fektów </w:t>
      </w:r>
      <w:r w:rsidR="00EE3891" w:rsidRPr="00636A45">
        <w:rPr>
          <w:rFonts w:ascii="Tahoma" w:hAnsi="Tahoma" w:cs="Tahoma"/>
        </w:rPr>
        <w:t>uczenia się</w:t>
      </w:r>
      <w:r w:rsidR="00B21019" w:rsidRPr="00636A4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36A45" w:rsidRPr="00636A4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Opis przedmiotowych efektów </w:t>
            </w:r>
            <w:r w:rsidR="00EE3891" w:rsidRPr="00636A4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36A4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Odniesienie do efektów</w:t>
            </w:r>
            <w:r w:rsidR="00E126AD">
              <w:rPr>
                <w:rFonts w:ascii="Tahoma" w:hAnsi="Tahoma" w:cs="Tahoma"/>
              </w:rPr>
              <w:t xml:space="preserve"> </w:t>
            </w:r>
            <w:r w:rsidR="00EE3891" w:rsidRPr="00636A45">
              <w:rPr>
                <w:rFonts w:ascii="Tahoma" w:hAnsi="Tahoma" w:cs="Tahoma"/>
              </w:rPr>
              <w:t xml:space="preserve">uczenia się </w:t>
            </w:r>
            <w:r w:rsidRPr="00636A45">
              <w:rPr>
                <w:rFonts w:ascii="Tahoma" w:hAnsi="Tahoma" w:cs="Tahoma"/>
              </w:rPr>
              <w:t>dla kierunku</w:t>
            </w:r>
          </w:p>
        </w:tc>
      </w:tr>
      <w:tr w:rsidR="00636A45" w:rsidRPr="00636A4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36A4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Po zaliczeniu przedmiotu student w zakresie </w:t>
            </w:r>
            <w:r w:rsidRPr="00636A4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podstawy fizykochemiczne działania zmysłów wykorzystujących fizyczne nośniki informacji (fale dźwiękowe i elektromagnetyczne);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A.W13.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witaminy, aminokwasy, nukleozydy, monosacharydy, kwasy karboksylowe i ich pochodne, wchodzące w skład makrocząsteczek obecnych w komórkach, macierzy zewnątrzkomórkowej i płynach ustrojowych;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A.W14.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 w:rsidR="007D67E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mechanizmy regulacji i biofizyczne podstawy funkcjonowania metabolizmu w organizmie;</w:t>
            </w:r>
          </w:p>
        </w:tc>
        <w:tc>
          <w:tcPr>
            <w:tcW w:w="1785" w:type="dxa"/>
            <w:vAlign w:val="center"/>
          </w:tcPr>
          <w:p w:rsidR="00194A7B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A.W15.</w:t>
            </w:r>
          </w:p>
        </w:tc>
      </w:tr>
      <w:tr w:rsidR="005223D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23DF" w:rsidRPr="00B158DC" w:rsidRDefault="005223D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7D67EE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wpływ na organizm czynników zewnętrznych, takich jak temperatura, grawitacja, ciśnienie, pole elektromagnetyczne oraz promieniowanie jonizujące;</w:t>
            </w:r>
          </w:p>
        </w:tc>
        <w:tc>
          <w:tcPr>
            <w:tcW w:w="1785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2C3F42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potrafi współuczestniczyć w doborze metod diagnostycznych w poszczególnych stanach klinicznych z wykorzystaniem wiedzy z zakresu biochemii i biofizyki;</w:t>
            </w:r>
          </w:p>
        </w:tc>
        <w:tc>
          <w:tcPr>
            <w:tcW w:w="1785" w:type="dxa"/>
            <w:vAlign w:val="center"/>
          </w:tcPr>
          <w:p w:rsidR="00B21019" w:rsidRPr="00B158DC" w:rsidRDefault="00194A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A.U5.</w:t>
            </w:r>
          </w:p>
        </w:tc>
      </w:tr>
      <w:tr w:rsidR="00375F76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75F76" w:rsidRPr="00B158DC" w:rsidRDefault="00375F76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75F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75F76" w:rsidRPr="00B158DC" w:rsidRDefault="00375F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75F76" w:rsidRPr="00B158DC" w:rsidRDefault="00375F76" w:rsidP="00194A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dostrzegać i rozpoznawać </w:t>
            </w:r>
            <w:r w:rsidRPr="00194A7B">
              <w:rPr>
                <w:rFonts w:ascii="Tahoma" w:hAnsi="Tahoma" w:cs="Tahoma"/>
              </w:rPr>
              <w:t>własn</w:t>
            </w:r>
            <w:r>
              <w:rPr>
                <w:rFonts w:ascii="Tahoma" w:hAnsi="Tahoma" w:cs="Tahoma"/>
              </w:rPr>
              <w:t>e</w:t>
            </w:r>
            <w:r w:rsidRPr="00194A7B">
              <w:rPr>
                <w:rFonts w:ascii="Tahoma" w:hAnsi="Tahoma" w:cs="Tahoma"/>
              </w:rPr>
              <w:t xml:space="preserve"> ogranicze</w:t>
            </w:r>
            <w:r>
              <w:rPr>
                <w:rFonts w:ascii="Tahoma" w:hAnsi="Tahoma" w:cs="Tahoma"/>
              </w:rPr>
              <w:t>nia</w:t>
            </w:r>
            <w:r w:rsidRPr="00194A7B">
              <w:rPr>
                <w:rFonts w:ascii="Tahoma" w:hAnsi="Tahoma" w:cs="Tahoma"/>
              </w:rPr>
              <w:t xml:space="preserve"> w zakresie wiedzy, umiejętności i kompetencji społecznych oraz dokonywa</w:t>
            </w:r>
            <w:r>
              <w:rPr>
                <w:rFonts w:ascii="Tahoma" w:hAnsi="Tahoma" w:cs="Tahoma"/>
              </w:rPr>
              <w:t>ć</w:t>
            </w:r>
            <w:r w:rsidRPr="00194A7B">
              <w:rPr>
                <w:rFonts w:ascii="Tahoma" w:hAnsi="Tahoma" w:cs="Tahoma"/>
              </w:rPr>
              <w:t xml:space="preserve"> samooceny deficytów i potrzeb edukacyjnych.</w:t>
            </w:r>
          </w:p>
        </w:tc>
        <w:tc>
          <w:tcPr>
            <w:tcW w:w="1785" w:type="dxa"/>
            <w:vAlign w:val="center"/>
          </w:tcPr>
          <w:p w:rsidR="00375F76" w:rsidRPr="00B158DC" w:rsidRDefault="00375F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K7.</w:t>
            </w:r>
          </w:p>
        </w:tc>
      </w:tr>
    </w:tbl>
    <w:p w:rsidR="00194A7B" w:rsidRDefault="00194A7B" w:rsidP="00194A7B">
      <w:pPr>
        <w:spacing w:after="0" w:line="240" w:lineRule="auto"/>
        <w:rPr>
          <w:rFonts w:ascii="Tahoma" w:hAnsi="Tahoma" w:cs="Tahoma"/>
        </w:rPr>
      </w:pPr>
    </w:p>
    <w:p w:rsidR="0035344F" w:rsidRPr="00636A45" w:rsidRDefault="008938C7" w:rsidP="00636A45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  <w:b/>
        </w:rPr>
      </w:pPr>
      <w:r w:rsidRPr="00636A45">
        <w:rPr>
          <w:rFonts w:ascii="Tahoma" w:hAnsi="Tahoma" w:cs="Tahoma"/>
          <w:b/>
        </w:rPr>
        <w:t xml:space="preserve">Formy zajęć dydaktycznych </w:t>
      </w:r>
      <w:r w:rsidR="004D72D9" w:rsidRPr="00636A45">
        <w:rPr>
          <w:rFonts w:ascii="Tahoma" w:hAnsi="Tahoma" w:cs="Tahoma"/>
          <w:b/>
        </w:rPr>
        <w:t>oraz</w:t>
      </w:r>
      <w:r w:rsidRPr="00636A45">
        <w:rPr>
          <w:rFonts w:ascii="Tahoma" w:hAnsi="Tahoma" w:cs="Tahoma"/>
          <w:b/>
        </w:rPr>
        <w:t xml:space="preserve"> wymiar </w:t>
      </w:r>
      <w:r w:rsidR="004D72D9" w:rsidRPr="00636A45">
        <w:rPr>
          <w:rFonts w:ascii="Tahoma" w:hAnsi="Tahoma" w:cs="Tahoma"/>
          <w:b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B96263" w:rsidRPr="0033296E" w:rsidTr="00B96263">
        <w:trPr>
          <w:trHeight w:val="284"/>
        </w:trPr>
        <w:tc>
          <w:tcPr>
            <w:tcW w:w="9778" w:type="dxa"/>
            <w:gridSpan w:val="8"/>
          </w:tcPr>
          <w:p w:rsidR="00B96263" w:rsidRPr="0033296E" w:rsidRDefault="00B9626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z wykorzystaniem prezentacji multimedialnych oraz interaktywnych pomocy dydaktycznych.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 w laboratorium, polegające na samodzielnym wykonywaniu eksperymentów przez studentów oraz interpretacji otrzymanych wyników z pomocą nauczyciela.</w:t>
            </w:r>
          </w:p>
        </w:tc>
      </w:tr>
      <w:tr w:rsidR="00EA4CDF" w:rsidRPr="00B158DC" w:rsidTr="002C3F42">
        <w:tc>
          <w:tcPr>
            <w:tcW w:w="2127" w:type="dxa"/>
            <w:vAlign w:val="center"/>
          </w:tcPr>
          <w:p w:rsidR="00EA4CDF" w:rsidRPr="00B158DC" w:rsidRDefault="00EA4CDF" w:rsidP="00EA4C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A4CDF" w:rsidRPr="00942C3E" w:rsidRDefault="002C487D" w:rsidP="00EA4CD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7B2F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D25" w:rsidRPr="00B158DC" w:rsidTr="009146BE">
        <w:tc>
          <w:tcPr>
            <w:tcW w:w="568" w:type="dxa"/>
            <w:vAlign w:val="center"/>
          </w:tcPr>
          <w:p w:rsidR="00E73D25" w:rsidRPr="00B158DC" w:rsidRDefault="00E73D2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73D25" w:rsidRPr="0098080F" w:rsidRDefault="00E73D25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 xml:space="preserve">Skład chemiczny organizmów żywych. Wiązania kowalencyjne i niekowalencyjne, konfiguracje elektronowe, hybrydyzacja </w:t>
            </w:r>
            <w:proofErr w:type="spellStart"/>
            <w:r w:rsidRPr="0098080F">
              <w:rPr>
                <w:rFonts w:ascii="Tahoma" w:hAnsi="Tahoma" w:cs="Tahoma"/>
              </w:rPr>
              <w:t>orbitali</w:t>
            </w:r>
            <w:proofErr w:type="spellEnd"/>
            <w:r w:rsidRPr="0098080F">
              <w:rPr>
                <w:rFonts w:ascii="Tahoma" w:hAnsi="Tahoma" w:cs="Tahoma"/>
              </w:rPr>
              <w:t xml:space="preserve">, budowa </w:t>
            </w:r>
            <w:proofErr w:type="spellStart"/>
            <w:r w:rsidRPr="0098080F">
              <w:rPr>
                <w:rFonts w:ascii="Tahoma" w:hAnsi="Tahoma" w:cs="Tahoma"/>
              </w:rPr>
              <w:t>biocząsteczek</w:t>
            </w:r>
            <w:proofErr w:type="spellEnd"/>
            <w:r w:rsidRPr="0098080F">
              <w:rPr>
                <w:rFonts w:ascii="Tahoma" w:hAnsi="Tahoma" w:cs="Tahoma"/>
              </w:rPr>
              <w:t xml:space="preserve">, układy </w:t>
            </w:r>
            <w:proofErr w:type="spellStart"/>
            <w:r w:rsidRPr="0098080F">
              <w:rPr>
                <w:rFonts w:ascii="Tahoma" w:hAnsi="Tahoma" w:cs="Tahoma"/>
              </w:rPr>
              <w:t>mezomeryczne</w:t>
            </w:r>
            <w:proofErr w:type="spellEnd"/>
            <w:r w:rsidRPr="0098080F">
              <w:rPr>
                <w:rFonts w:ascii="Tahoma" w:hAnsi="Tahoma" w:cs="Tahoma"/>
              </w:rPr>
              <w:t xml:space="preserve">, polaryzacja wiązań, mostki wodorowe, izomeria. 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B107B" w:rsidRPr="0098080F" w:rsidRDefault="00085B9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9B107B" w:rsidRPr="0098080F">
              <w:rPr>
                <w:rFonts w:ascii="Tahoma" w:hAnsi="Tahoma" w:cs="Tahoma"/>
              </w:rPr>
              <w:t xml:space="preserve">odstawy bioenergetyki i termokinetyki. Utlenianie substancji. Potencjał </w:t>
            </w:r>
            <w:proofErr w:type="spellStart"/>
            <w:r w:rsidR="009B107B" w:rsidRPr="0098080F">
              <w:rPr>
                <w:rFonts w:ascii="Tahoma" w:hAnsi="Tahoma" w:cs="Tahoma"/>
              </w:rPr>
              <w:t>oksydoredukcyjny</w:t>
            </w:r>
            <w:proofErr w:type="spellEnd"/>
            <w:r w:rsidR="009B107B" w:rsidRPr="0098080F">
              <w:rPr>
                <w:rFonts w:ascii="Tahoma" w:hAnsi="Tahoma" w:cs="Tahoma"/>
              </w:rPr>
              <w:t xml:space="preserve">. Reakcje chemiczne redoks, kwasowo-zasadowe, skala </w:t>
            </w:r>
            <w:proofErr w:type="spellStart"/>
            <w:r w:rsidR="009B107B" w:rsidRPr="0098080F">
              <w:rPr>
                <w:rFonts w:ascii="Tahoma" w:hAnsi="Tahoma" w:cs="Tahoma"/>
              </w:rPr>
              <w:t>pH</w:t>
            </w:r>
            <w:proofErr w:type="spellEnd"/>
            <w:r w:rsidR="009B107B" w:rsidRPr="0098080F">
              <w:rPr>
                <w:rFonts w:ascii="Tahoma" w:hAnsi="Tahoma" w:cs="Tahoma"/>
              </w:rPr>
              <w:t>. Energetyka procesów: praca mechaniczna, elektrycz</w:t>
            </w:r>
            <w:r w:rsidR="009B107B">
              <w:rPr>
                <w:rFonts w:ascii="Tahoma" w:hAnsi="Tahoma" w:cs="Tahoma"/>
              </w:rPr>
              <w:t>na, chemiczna i ciepło reakcji.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Grupy funkcyjne. Budowa, właściwości i funkcje monosacharydów. Nukleozydy i nukleotydy. Podział, właściwości i funkcje aminokwasów. Wiązanie peptydowe - budowa i właściwości białek. Kwasy karboksylowe: budowa, funkcje i właściwości. Wi</w:t>
            </w:r>
            <w:r>
              <w:rPr>
                <w:rFonts w:ascii="Tahoma" w:hAnsi="Tahoma" w:cs="Tahoma"/>
              </w:rPr>
              <w:t>taminy - podział i właściwości.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Biofizyczne podstawy procesów krążenia, przewodnictwa nerwowego i wymiany gazowej. Wpływ temperatury, grawitacji, ciśnienia zewnętrznego, pola elektromagnetycznego i promieniowania jonizującego na organizm człowieka.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Fizykochemiczne podstawy działania zmysłów wykorzystujących fizyczne nośniki informacji (fale dźwiękowe i elektromagnetyczne) – biofizyk</w:t>
            </w:r>
            <w:r>
              <w:rPr>
                <w:rFonts w:ascii="Tahoma" w:hAnsi="Tahoma" w:cs="Tahoma"/>
              </w:rPr>
              <w:t>a procesu słyszenia i widzenia.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Zasady pomiaru podstawowych wielkości biofizycznych – pomiary bezpośrednie i pośrednie. Obliczanie wielkości biofizycznych mierzonych pośrednio. Określanie wartości średniej pomiarów wielokrotnych i</w:t>
            </w:r>
            <w:r>
              <w:rPr>
                <w:rFonts w:ascii="Tahoma" w:hAnsi="Tahoma" w:cs="Tahoma"/>
              </w:rPr>
              <w:t xml:space="preserve"> ocena błędu wartości średniej. Obliczenia chemiczne. Zasady interpretacji wyniku laboratoryjnego.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Wyznaczanie ekstynkcji i nieznanych stężeń wybranych roztworów makrocząsteczek. Budowa, zasada działania i w</w:t>
            </w:r>
            <w:r>
              <w:rPr>
                <w:rFonts w:ascii="Tahoma" w:hAnsi="Tahoma" w:cs="Tahoma"/>
              </w:rPr>
              <w:t>ykorzystanie spektrofotometrów.</w:t>
            </w:r>
            <w:r w:rsidR="005B153C">
              <w:rPr>
                <w:rFonts w:ascii="Tahoma" w:hAnsi="Tahoma" w:cs="Tahoma"/>
              </w:rPr>
              <w:t xml:space="preserve"> </w:t>
            </w:r>
            <w:r w:rsidR="005B153C" w:rsidRPr="0098080F">
              <w:rPr>
                <w:rFonts w:ascii="Tahoma" w:hAnsi="Tahoma" w:cs="Tahoma"/>
              </w:rPr>
              <w:t>Biofizyka płynów lepkich. Wyznaczanie współczynnika lepkości wybranych płynów i roztworów</w:t>
            </w:r>
            <w:r w:rsidR="005B153C">
              <w:rPr>
                <w:rFonts w:ascii="Tahoma" w:hAnsi="Tahoma" w:cs="Tahoma"/>
              </w:rPr>
              <w:t>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wybranych właściwości biochemicznych i biofizycznych makrocząsteczek. Reakcje charakterystyczne dla aminokwasów, białek, węglowodanów, lipidów.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Kinetyka reakcji nieenzymatycznych i enzymatycznych. Wyznaczanie szybkoś</w:t>
            </w:r>
            <w:r>
              <w:rPr>
                <w:rFonts w:ascii="Tahoma" w:hAnsi="Tahoma" w:cs="Tahoma"/>
              </w:rPr>
              <w:t>ci reakcji i energii aktywacji.</w:t>
            </w:r>
          </w:p>
        </w:tc>
      </w:tr>
      <w:tr w:rsidR="002D382D" w:rsidRPr="002D382D" w:rsidTr="00A65076">
        <w:tc>
          <w:tcPr>
            <w:tcW w:w="568" w:type="dxa"/>
            <w:vAlign w:val="center"/>
          </w:tcPr>
          <w:p w:rsidR="005B153C" w:rsidRPr="002D382D" w:rsidRDefault="005B153C" w:rsidP="005242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D382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153C" w:rsidRPr="002D382D" w:rsidRDefault="005B153C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D382D">
              <w:rPr>
                <w:rFonts w:ascii="Tahoma" w:hAnsi="Tahoma" w:cs="Tahoma"/>
              </w:rPr>
              <w:t>Podstaw</w:t>
            </w:r>
            <w:r w:rsidR="009B107B" w:rsidRPr="002D382D">
              <w:rPr>
                <w:rFonts w:ascii="Tahoma" w:hAnsi="Tahoma" w:cs="Tahoma"/>
              </w:rPr>
              <w:t>owe metody izolacji i analizy kwasów nukleinowych. Spektrofotometryczny pomiar stężenia i czystości RNA/DNA. Łańcuchowa reakcja polimerazy. Elektroforeza kwasów nukleinowych.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468EB" w:rsidRDefault="004F62AE" w:rsidP="00D465B9">
      <w:pPr>
        <w:pStyle w:val="Podpunkty"/>
        <w:ind w:left="0"/>
        <w:rPr>
          <w:rFonts w:ascii="Tahoma" w:hAnsi="Tahoma" w:cs="Tahoma"/>
          <w:smallCaps/>
        </w:rPr>
      </w:pPr>
      <w:r w:rsidRPr="00B468EB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68EB" w:rsidRPr="00B468E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 xml:space="preserve">Treści kształcenia realizowane w ramach </w:t>
            </w:r>
            <w:r w:rsidR="00CC4708" w:rsidRPr="00B468EB">
              <w:rPr>
                <w:rFonts w:ascii="Tahoma" w:hAnsi="Tahoma" w:cs="Tahoma"/>
              </w:rPr>
              <w:t>samokształcenia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5242D3" w:rsidRPr="00B468EB" w:rsidRDefault="0003312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</w:t>
            </w:r>
            <w:r w:rsidR="006746E2" w:rsidRPr="00B468E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242D3" w:rsidRPr="00B468EB" w:rsidRDefault="005242D3" w:rsidP="002C3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Wykorzystanie metod biofizycznych i biochemicznych w diagnostyce wybranych stanów patologicznych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7D2C01" w:rsidRPr="00B468EB" w:rsidRDefault="007D2C01" w:rsidP="007D2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2C01" w:rsidRPr="00B468EB" w:rsidRDefault="007D2C01" w:rsidP="007D2C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Zaawanasowane elementy tematyki dotyczącej biochemii i biofizyki, w zakresie wskazanym przez prowadzącego</w:t>
            </w:r>
            <w:r w:rsidR="0042182E">
              <w:rPr>
                <w:rFonts w:ascii="Tahoma" w:hAnsi="Tahoma" w:cs="Tahoma"/>
                <w:b w:val="0"/>
              </w:rPr>
              <w:t xml:space="preserve"> </w:t>
            </w:r>
            <w:r w:rsidR="0042182E" w:rsidRPr="00B673A9">
              <w:rPr>
                <w:rFonts w:ascii="Tahoma" w:hAnsi="Tahoma" w:cs="Tahoma"/>
                <w:b w:val="0"/>
              </w:rPr>
              <w:t>(w ramach wszystkich form zajęć)</w:t>
            </w:r>
            <w:r w:rsidRPr="00B468E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36A45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2C01" w:rsidRPr="00B843E4" w:rsidRDefault="007D2C01" w:rsidP="007D2C01">
      <w:pPr>
        <w:pStyle w:val="Podpunkty"/>
        <w:numPr>
          <w:ilvl w:val="1"/>
          <w:numId w:val="7"/>
        </w:numPr>
        <w:tabs>
          <w:tab w:val="clear" w:pos="360"/>
          <w:tab w:val="num" w:pos="720"/>
        </w:tabs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bookmarkStart w:id="1" w:name="_Hlk64374924"/>
      <w:r w:rsidRPr="00B843E4">
        <w:rPr>
          <w:rFonts w:ascii="Tahoma" w:hAnsi="Tahoma" w:cs="Tahoma"/>
          <w:spacing w:val="-8"/>
          <w:sz w:val="20"/>
        </w:rPr>
        <w:t xml:space="preserve">Korelacja pomiędzy efektami </w:t>
      </w:r>
      <w:r w:rsidR="00B468EB" w:rsidRPr="00B843E4">
        <w:rPr>
          <w:rFonts w:ascii="Tahoma" w:hAnsi="Tahoma" w:cs="Tahoma"/>
          <w:spacing w:val="-8"/>
          <w:sz w:val="20"/>
        </w:rPr>
        <w:t>uczenia się</w:t>
      </w:r>
      <w:r w:rsidRPr="00B843E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843E4" w:rsidRPr="00B843E4" w:rsidTr="00580477">
        <w:tc>
          <w:tcPr>
            <w:tcW w:w="283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Treści kształcenia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W5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W1,W3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W2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W4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L1-L5</w:t>
            </w:r>
            <w:r w:rsidR="00C25799" w:rsidRPr="00B843E4">
              <w:rPr>
                <w:rFonts w:ascii="Tahoma" w:hAnsi="Tahoma" w:cs="Tahoma"/>
                <w:b w:val="0"/>
              </w:rPr>
              <w:t>,</w:t>
            </w:r>
            <w:r w:rsidR="002C487D">
              <w:rPr>
                <w:rFonts w:ascii="Tahoma" w:hAnsi="Tahoma" w:cs="Tahoma"/>
                <w:b w:val="0"/>
              </w:rPr>
              <w:t xml:space="preserve"> </w:t>
            </w:r>
            <w:r w:rsidR="00C25799" w:rsidRPr="00B843E4">
              <w:rPr>
                <w:rFonts w:ascii="Tahoma" w:hAnsi="Tahoma" w:cs="Tahoma"/>
                <w:b w:val="0"/>
              </w:rPr>
              <w:t>SK</w:t>
            </w:r>
            <w:r w:rsidR="00B468EB" w:rsidRPr="00B843E4">
              <w:rPr>
                <w:rFonts w:ascii="Tahoma" w:hAnsi="Tahoma" w:cs="Tahoma"/>
                <w:b w:val="0"/>
              </w:rPr>
              <w:t>1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SK2</w:t>
            </w:r>
          </w:p>
        </w:tc>
      </w:tr>
      <w:bookmarkEnd w:id="1"/>
    </w:tbl>
    <w:p w:rsidR="007D2C01" w:rsidRDefault="007D2C01" w:rsidP="007D2C01">
      <w:pPr>
        <w:pStyle w:val="Podpunkty"/>
        <w:ind w:left="0"/>
        <w:rPr>
          <w:rFonts w:ascii="Tahoma" w:hAnsi="Tahoma" w:cs="Tahoma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Metody </w:t>
      </w:r>
      <w:r w:rsidR="00603431" w:rsidRPr="00636A45">
        <w:rPr>
          <w:rFonts w:ascii="Tahoma" w:hAnsi="Tahoma" w:cs="Tahoma"/>
        </w:rPr>
        <w:t xml:space="preserve">weryfikacji efektów </w:t>
      </w:r>
      <w:r w:rsidR="004F33B4" w:rsidRPr="00636A4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36A45" w:rsidRPr="00636A45" w:rsidTr="000A1541">
        <w:tc>
          <w:tcPr>
            <w:tcW w:w="1418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Efekt </w:t>
            </w:r>
            <w:r w:rsidR="004F33B4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6A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C1693" w:rsidRPr="00B158DC" w:rsidTr="000A1541">
        <w:tc>
          <w:tcPr>
            <w:tcW w:w="1418" w:type="dxa"/>
            <w:vAlign w:val="center"/>
          </w:tcPr>
          <w:p w:rsidR="00AC1693" w:rsidRDefault="00AC1693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A139C8"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46E2" w:rsidRPr="006746E2" w:rsidTr="000A1541">
        <w:tc>
          <w:tcPr>
            <w:tcW w:w="1418" w:type="dxa"/>
            <w:vAlign w:val="center"/>
          </w:tcPr>
          <w:p w:rsidR="007D67EE" w:rsidRPr="006746E2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6746E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6746E2" w:rsidRPr="006746E2">
              <w:rPr>
                <w:rFonts w:ascii="Tahoma" w:hAnsi="Tahoma" w:cs="Tahoma"/>
                <w:b w:val="0"/>
                <w:sz w:val="20"/>
              </w:rPr>
              <w:t>/ zadania obliczeniowe</w:t>
            </w:r>
          </w:p>
        </w:tc>
        <w:tc>
          <w:tcPr>
            <w:tcW w:w="3260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C487D" w:rsidRPr="002C487D" w:rsidTr="000A1541">
        <w:tc>
          <w:tcPr>
            <w:tcW w:w="1418" w:type="dxa"/>
            <w:vAlign w:val="center"/>
          </w:tcPr>
          <w:p w:rsidR="007D67EE" w:rsidRPr="002C487D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2C487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D67EE" w:rsidRPr="002C487D" w:rsidRDefault="002228FA" w:rsidP="006746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Metoda p</w:t>
            </w:r>
            <w:r w:rsidR="007D67EE" w:rsidRPr="002C487D">
              <w:rPr>
                <w:rFonts w:ascii="Tahoma" w:hAnsi="Tahoma" w:cs="Tahoma"/>
                <w:b w:val="0"/>
                <w:sz w:val="20"/>
              </w:rPr>
              <w:t>rojekt</w:t>
            </w:r>
            <w:r w:rsidR="006746E2" w:rsidRPr="002C487D">
              <w:rPr>
                <w:rFonts w:ascii="Tahoma" w:hAnsi="Tahoma" w:cs="Tahoma"/>
                <w:b w:val="0"/>
                <w:sz w:val="20"/>
              </w:rPr>
              <w:t>owa</w:t>
            </w:r>
            <w:r w:rsidR="002C487D" w:rsidRPr="002C487D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7D67EE" w:rsidRPr="002C487D" w:rsidRDefault="00ED2EC3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Kryteria oceny </w:t>
      </w:r>
      <w:r w:rsidR="00167B9C" w:rsidRPr="00636A45">
        <w:rPr>
          <w:rFonts w:ascii="Tahoma" w:hAnsi="Tahoma" w:cs="Tahoma"/>
        </w:rPr>
        <w:t xml:space="preserve">stopnia </w:t>
      </w:r>
      <w:r w:rsidRPr="00636A45">
        <w:rPr>
          <w:rFonts w:ascii="Tahoma" w:hAnsi="Tahoma" w:cs="Tahoma"/>
        </w:rPr>
        <w:t>osiągnię</w:t>
      </w:r>
      <w:r w:rsidR="00167B9C" w:rsidRPr="00636A45">
        <w:rPr>
          <w:rFonts w:ascii="Tahoma" w:hAnsi="Tahoma" w:cs="Tahoma"/>
        </w:rPr>
        <w:t>cia</w:t>
      </w:r>
      <w:r w:rsidRPr="00636A45">
        <w:rPr>
          <w:rFonts w:ascii="Tahoma" w:hAnsi="Tahoma" w:cs="Tahoma"/>
        </w:rPr>
        <w:t xml:space="preserve"> efektów </w:t>
      </w:r>
      <w:r w:rsidR="00755AAB" w:rsidRPr="00636A4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36A45" w:rsidRPr="00636A45" w:rsidTr="005C1A5C">
        <w:trPr>
          <w:trHeight w:val="397"/>
        </w:trPr>
        <w:tc>
          <w:tcPr>
            <w:tcW w:w="1418" w:type="dxa"/>
            <w:vAlign w:val="center"/>
          </w:tcPr>
          <w:p w:rsidR="008938C7" w:rsidRPr="00636A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</w:rPr>
              <w:t>Efekt</w:t>
            </w:r>
            <w:r w:rsidR="00755AAB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609" w:rsidRPr="00D262DE" w:rsidTr="005C1A5C">
        <w:tc>
          <w:tcPr>
            <w:tcW w:w="1418" w:type="dxa"/>
            <w:vAlign w:val="center"/>
          </w:tcPr>
          <w:p w:rsidR="001E3609" w:rsidRPr="00D262DE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D262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 w:rsidR="001E3609" w:rsidRPr="00D262DE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 fizykochemicznych działania zmysłów wykorzystujących fizyczne nośniki informacji (fale dźwiękowe i elektromagnetyczne).</w:t>
            </w:r>
          </w:p>
        </w:tc>
        <w:tc>
          <w:tcPr>
            <w:tcW w:w="2127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1984" w:type="dxa"/>
            <w:vAlign w:val="center"/>
          </w:tcPr>
          <w:p w:rsidR="001E3609" w:rsidRPr="00D262DE" w:rsidRDefault="00D262DE" w:rsidP="006D5A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 podstawy fizykochemiczne działania zmysłów wykorzystujących fizyczne nośniki informacji (fale dźwiękowe i elektromagnetyczne).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1E3609" w:rsidRPr="003714E4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</w:t>
            </w:r>
            <w:r w:rsidR="006D5A9E">
              <w:rPr>
                <w:rFonts w:ascii="Tahoma" w:hAnsi="Tahoma" w:cs="Tahoma"/>
                <w:sz w:val="18"/>
                <w:szCs w:val="18"/>
              </w:rPr>
              <w:t>min</w:t>
            </w:r>
            <w:r w:rsidRPr="003714E4">
              <w:rPr>
                <w:rFonts w:ascii="Tahoma" w:hAnsi="Tahoma" w:cs="Tahoma"/>
                <w:sz w:val="18"/>
                <w:szCs w:val="18"/>
              </w:rPr>
              <w:t>, amino</w:t>
            </w:r>
            <w:r w:rsidR="006D5A9E">
              <w:rPr>
                <w:rFonts w:ascii="Tahoma" w:hAnsi="Tahoma" w:cs="Tahoma"/>
                <w:sz w:val="18"/>
                <w:szCs w:val="18"/>
              </w:rPr>
              <w:t>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nukleozyd</w:t>
            </w:r>
            <w:r w:rsidR="006D5A9E">
              <w:rPr>
                <w:rFonts w:ascii="Tahoma" w:hAnsi="Tahoma" w:cs="Tahoma"/>
                <w:sz w:val="18"/>
                <w:szCs w:val="18"/>
              </w:rPr>
              <w:t>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monosacha</w:t>
            </w:r>
            <w:r w:rsidR="006D5A9E">
              <w:rPr>
                <w:rFonts w:ascii="Tahoma" w:hAnsi="Tahoma" w:cs="Tahoma"/>
                <w:sz w:val="18"/>
                <w:szCs w:val="18"/>
              </w:rPr>
              <w:t>rydów, 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karboksylo</w:t>
            </w:r>
            <w:r w:rsidR="006D5A9E">
              <w:rPr>
                <w:rFonts w:ascii="Tahoma" w:hAnsi="Tahoma" w:cs="Tahoma"/>
                <w:sz w:val="18"/>
                <w:szCs w:val="18"/>
              </w:rPr>
              <w:t>wych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i ich po</w:t>
            </w:r>
            <w:r w:rsidR="006D5A9E">
              <w:rPr>
                <w:rFonts w:ascii="Tahoma" w:hAnsi="Tahoma" w:cs="Tahoma"/>
                <w:sz w:val="18"/>
                <w:szCs w:val="18"/>
              </w:rPr>
              <w:t>chodnych</w:t>
            </w:r>
            <w:r w:rsidRPr="003714E4">
              <w:rPr>
                <w:rFonts w:ascii="Tahoma" w:hAnsi="Tahoma" w:cs="Tahoma"/>
                <w:sz w:val="18"/>
                <w:szCs w:val="18"/>
              </w:rPr>
              <w:t>, wchodzące w skład makrocząsteczek obecnych w komórkach, macierzy zewnątrzkomór</w:t>
            </w:r>
            <w:r>
              <w:rPr>
                <w:rFonts w:ascii="Tahoma" w:hAnsi="Tahoma" w:cs="Tahoma"/>
                <w:sz w:val="18"/>
                <w:szCs w:val="18"/>
              </w:rPr>
              <w:t>kowej i płynach ustrojowych.</w:t>
            </w:r>
          </w:p>
        </w:tc>
        <w:tc>
          <w:tcPr>
            <w:tcW w:w="2127" w:type="dxa"/>
            <w:vAlign w:val="center"/>
          </w:tcPr>
          <w:p w:rsidR="001E3609" w:rsidRPr="00951170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monosacharydy, kwasy karboksylo</w:t>
            </w:r>
            <w:r w:rsidR="009D233B">
              <w:rPr>
                <w:rFonts w:ascii="Tahoma" w:hAnsi="Tahoma" w:cs="Tahoma"/>
                <w:sz w:val="18"/>
                <w:szCs w:val="18"/>
              </w:rPr>
              <w:t>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2126" w:type="dxa"/>
            <w:vAlign w:val="center"/>
          </w:tcPr>
          <w:p w:rsidR="001E3609" w:rsidRPr="00951170" w:rsidRDefault="002465E3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</w:t>
            </w:r>
            <w:r w:rsidR="009D233B">
              <w:rPr>
                <w:rFonts w:ascii="Tahoma" w:hAnsi="Tahoma" w:cs="Tahoma"/>
                <w:sz w:val="18"/>
                <w:szCs w:val="18"/>
              </w:rPr>
              <w:t>rydy, kwasy karboksylowe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1984" w:type="dxa"/>
            <w:vAlign w:val="center"/>
          </w:tcPr>
          <w:p w:rsidR="001E3609" w:rsidRPr="002465E3" w:rsidRDefault="002465E3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 witaminy, aminokwasy, nukleozydy, monosacharydy, kwasy karboksylowe i ich pochodne, wchodzące w skład makrocząsteczek obecnych w komórkach, macierzy zewnątrzkomórkowej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>płynach ustrojowych.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E3609" w:rsidRPr="00951170" w:rsidRDefault="00D27108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>mechani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zmów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regulacji i biofizycz</w:t>
            </w:r>
            <w:r w:rsidR="009D233B">
              <w:rPr>
                <w:rFonts w:ascii="Tahoma" w:hAnsi="Tahoma" w:cs="Tahoma"/>
                <w:sz w:val="18"/>
                <w:szCs w:val="18"/>
              </w:rPr>
              <w:t>nych podstaw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funkcjonowania metabolizmu w organi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262DE"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76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93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% mechanizmy regulacji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biofizyczne podstawy funkcjonowania metabolizmu w organizmie.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 W04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D27108">
              <w:rPr>
                <w:rFonts w:ascii="Tahoma" w:hAnsi="Tahoma" w:cs="Tahoma"/>
                <w:sz w:val="18"/>
                <w:szCs w:val="18"/>
              </w:rPr>
              <w:t xml:space="preserve"> na organizm czynników zewnętrznych, takich jak temperatura, grawitacja, ciśnienie, pole elektromagnetyczne oraz promieniowanie jonizujące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F5AB4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wpływ na organizm czynników zewnętrznych, takich jak temperatura, grawitacja, ciśnienie, pole elektromagnetyczne oraz promieniowanie jonizujące.</w:t>
            </w:r>
          </w:p>
        </w:tc>
      </w:tr>
      <w:tr w:rsidR="000D737F" w:rsidRPr="000D737F" w:rsidTr="005C1A5C">
        <w:tc>
          <w:tcPr>
            <w:tcW w:w="1418" w:type="dxa"/>
            <w:vAlign w:val="center"/>
          </w:tcPr>
          <w:p w:rsidR="005C1A5C" w:rsidRPr="000D737F" w:rsidRDefault="005C1A5C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D737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737F">
              <w:rPr>
                <w:rFonts w:ascii="Tahoma" w:hAnsi="Tahoma" w:cs="Tahoma"/>
                <w:sz w:val="18"/>
                <w:szCs w:val="18"/>
              </w:rPr>
              <w:t>S</w:t>
            </w:r>
            <w:r w:rsidR="005F7A61" w:rsidRPr="000D737F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5C1A5C" w:rsidRPr="000D737F">
              <w:rPr>
                <w:rFonts w:ascii="Tahoma" w:hAnsi="Tahoma" w:cs="Tahoma"/>
                <w:sz w:val="18"/>
                <w:szCs w:val="18"/>
              </w:rPr>
              <w:t xml:space="preserve">współuczestniczyć w doborze metod diagnostycznych w poszczególnych stanach klinicznych z wykorzystaniem wiedzy </w:t>
            </w:r>
            <w:r w:rsidRPr="000D737F">
              <w:rPr>
                <w:rFonts w:ascii="Tahoma" w:hAnsi="Tahoma" w:cs="Tahoma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524B7" w:rsidRPr="000D73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czestniczyć w doborze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liczne błędy, jednak nie są to błędy krytyczne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czestniczyć w doborze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nieliczne błędy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współuczestniczyć w dobo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rzystu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jąc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wiedzę z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zakresu bio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chemii i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nie popełnia żadnych błędów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163C3A" w:rsidRPr="000A2EAB" w:rsidTr="00055A46">
        <w:tc>
          <w:tcPr>
            <w:tcW w:w="1418" w:type="dxa"/>
            <w:vMerge w:val="restart"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  <w:b/>
              </w:rPr>
            </w:pPr>
            <w:r w:rsidRPr="000A2EAB">
              <w:rPr>
                <w:rFonts w:ascii="Tahoma" w:hAnsi="Tahoma" w:cs="Tahoma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163C3A" w:rsidRPr="00163C3A" w:rsidRDefault="00163C3A" w:rsidP="0011707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63C3A"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163C3A" w:rsidRPr="000A2EAB" w:rsidTr="00D27108">
        <w:tc>
          <w:tcPr>
            <w:tcW w:w="1418" w:type="dxa"/>
            <w:vMerge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</w:rPr>
              <w:t>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4D42F3" w:rsidRDefault="004D42F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0E3C" w:rsidRPr="00D36B67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Medical biochemistry / John W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Baynes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, Marek H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Dominiczak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 - Elsevier LTD, Oxford; 2018</w:t>
            </w:r>
          </w:p>
        </w:tc>
      </w:tr>
      <w:tr w:rsidR="00940E3C" w:rsidRPr="00D36B67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>Harper's illustrated biochemistry/ Murray Robert K. –McGraw-Hill Medical; 2018</w:t>
            </w:r>
          </w:p>
        </w:tc>
      </w:tr>
    </w:tbl>
    <w:p w:rsidR="00FC1BE5" w:rsidRPr="00002B6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40E3C" w:rsidRPr="00D36B67" w:rsidTr="00002B61">
        <w:tc>
          <w:tcPr>
            <w:tcW w:w="9776" w:type="dxa"/>
            <w:vAlign w:val="center"/>
          </w:tcPr>
          <w:p w:rsidR="00940E3C" w:rsidRPr="00002B61" w:rsidRDefault="00002B61" w:rsidP="00D2710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Molecular Biology of the Cell / Bruce Alberts - </w:t>
            </w:r>
            <w:hyperlink r:id="rId8" w:tooltip="WW Norton &amp; Co" w:history="1">
              <w:r w:rsidRPr="00594038">
                <w:rPr>
                  <w:rFonts w:ascii="Tahoma" w:hAnsi="Tahoma" w:cs="Tahoma"/>
                  <w:lang w:val="en-US"/>
                </w:rPr>
                <w:t>WW Norton &amp; Co</w:t>
              </w:r>
            </w:hyperlink>
            <w:r w:rsidRPr="00594038">
              <w:rPr>
                <w:rFonts w:ascii="Tahoma" w:hAnsi="Tahoma" w:cs="Tahoma"/>
                <w:lang w:val="en-US"/>
              </w:rPr>
              <w:t>, 2015</w:t>
            </w:r>
          </w:p>
        </w:tc>
      </w:tr>
    </w:tbl>
    <w:p w:rsidR="006863F4" w:rsidRPr="00002B6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59403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</w:t>
            </w:r>
            <w:r w:rsidR="00CF4041">
              <w:rPr>
                <w:color w:val="auto"/>
                <w:sz w:val="20"/>
                <w:szCs w:val="20"/>
              </w:rPr>
              <w:t xml:space="preserve">odzielne przygotowanie się do </w:t>
            </w:r>
            <w:r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72CD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9403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E0203" w:rsidRPr="00EE0203" w:rsidRDefault="00EE020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EE0203" w:rsidRPr="00EE0203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6BD" w:rsidRDefault="00F736BD">
      <w:r>
        <w:separator/>
      </w:r>
    </w:p>
  </w:endnote>
  <w:endnote w:type="continuationSeparator" w:id="0">
    <w:p w:rsidR="00F736BD" w:rsidRDefault="00F7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8577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5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9E" w:rsidRDefault="006D5A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5A9E" w:rsidRPr="005D2001" w:rsidRDefault="008577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5A9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492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6BD" w:rsidRDefault="00F736BD">
      <w:r>
        <w:separator/>
      </w:r>
    </w:p>
  </w:footnote>
  <w:footnote w:type="continuationSeparator" w:id="0">
    <w:p w:rsidR="00F736BD" w:rsidRDefault="00F7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6D5A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5A9E" w:rsidRDefault="00F736B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091F48"/>
    <w:multiLevelType w:val="hybridMultilevel"/>
    <w:tmpl w:val="077A3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12A18B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7C6943"/>
    <w:multiLevelType w:val="hybridMultilevel"/>
    <w:tmpl w:val="6C44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D5418CF"/>
    <w:multiLevelType w:val="hybridMultilevel"/>
    <w:tmpl w:val="A12E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1"/>
    <w:rsid w:val="00004948"/>
    <w:rsid w:val="0001795B"/>
    <w:rsid w:val="00027526"/>
    <w:rsid w:val="00027E20"/>
    <w:rsid w:val="000304CE"/>
    <w:rsid w:val="00030F12"/>
    <w:rsid w:val="00033126"/>
    <w:rsid w:val="00036673"/>
    <w:rsid w:val="0003677D"/>
    <w:rsid w:val="00041E4B"/>
    <w:rsid w:val="00043806"/>
    <w:rsid w:val="00046652"/>
    <w:rsid w:val="0005749C"/>
    <w:rsid w:val="00060841"/>
    <w:rsid w:val="00064FBE"/>
    <w:rsid w:val="00083761"/>
    <w:rsid w:val="00085B9B"/>
    <w:rsid w:val="00096DEE"/>
    <w:rsid w:val="000A1541"/>
    <w:rsid w:val="000A2EAB"/>
    <w:rsid w:val="000A5135"/>
    <w:rsid w:val="000C41C8"/>
    <w:rsid w:val="000D2728"/>
    <w:rsid w:val="000D6CF0"/>
    <w:rsid w:val="000D737F"/>
    <w:rsid w:val="000D7D8F"/>
    <w:rsid w:val="000E549E"/>
    <w:rsid w:val="00111894"/>
    <w:rsid w:val="00114163"/>
    <w:rsid w:val="00117076"/>
    <w:rsid w:val="00121187"/>
    <w:rsid w:val="001279AE"/>
    <w:rsid w:val="00131673"/>
    <w:rsid w:val="00133A52"/>
    <w:rsid w:val="00136919"/>
    <w:rsid w:val="00163C3A"/>
    <w:rsid w:val="00167B9C"/>
    <w:rsid w:val="00182304"/>
    <w:rsid w:val="00194A7B"/>
    <w:rsid w:val="00196F16"/>
    <w:rsid w:val="001B3BF7"/>
    <w:rsid w:val="001C4F0A"/>
    <w:rsid w:val="001C6C52"/>
    <w:rsid w:val="001D73E7"/>
    <w:rsid w:val="001E3609"/>
    <w:rsid w:val="001E3F2A"/>
    <w:rsid w:val="001E5AEB"/>
    <w:rsid w:val="001F143D"/>
    <w:rsid w:val="001F28E8"/>
    <w:rsid w:val="001F5AB4"/>
    <w:rsid w:val="0020696D"/>
    <w:rsid w:val="002228FA"/>
    <w:rsid w:val="002325AB"/>
    <w:rsid w:val="00232843"/>
    <w:rsid w:val="00233153"/>
    <w:rsid w:val="00240FAC"/>
    <w:rsid w:val="002465E3"/>
    <w:rsid w:val="002843E1"/>
    <w:rsid w:val="00285CA1"/>
    <w:rsid w:val="00290EBA"/>
    <w:rsid w:val="00293E7C"/>
    <w:rsid w:val="002A249F"/>
    <w:rsid w:val="002A3A00"/>
    <w:rsid w:val="002A62C1"/>
    <w:rsid w:val="002B1797"/>
    <w:rsid w:val="002B6C42"/>
    <w:rsid w:val="002C3F42"/>
    <w:rsid w:val="002C487D"/>
    <w:rsid w:val="002D382D"/>
    <w:rsid w:val="002D70D2"/>
    <w:rsid w:val="002E1C14"/>
    <w:rsid w:val="002E42B0"/>
    <w:rsid w:val="002F70F0"/>
    <w:rsid w:val="002F74C7"/>
    <w:rsid w:val="00307065"/>
    <w:rsid w:val="00314269"/>
    <w:rsid w:val="00316CE8"/>
    <w:rsid w:val="00350CF9"/>
    <w:rsid w:val="0035344F"/>
    <w:rsid w:val="0036441B"/>
    <w:rsid w:val="00365292"/>
    <w:rsid w:val="00371123"/>
    <w:rsid w:val="003714E4"/>
    <w:rsid w:val="003724A3"/>
    <w:rsid w:val="00375F76"/>
    <w:rsid w:val="0038203F"/>
    <w:rsid w:val="0039645B"/>
    <w:rsid w:val="003973B8"/>
    <w:rsid w:val="003A3B72"/>
    <w:rsid w:val="003A5FF0"/>
    <w:rsid w:val="003C28DD"/>
    <w:rsid w:val="003D0B08"/>
    <w:rsid w:val="003D4003"/>
    <w:rsid w:val="003E1A8D"/>
    <w:rsid w:val="003E56F9"/>
    <w:rsid w:val="003F4233"/>
    <w:rsid w:val="003F7B62"/>
    <w:rsid w:val="00405D10"/>
    <w:rsid w:val="00412A5F"/>
    <w:rsid w:val="0042182E"/>
    <w:rsid w:val="00422AD9"/>
    <w:rsid w:val="004252DC"/>
    <w:rsid w:val="00426BA1"/>
    <w:rsid w:val="00426BFE"/>
    <w:rsid w:val="004302D9"/>
    <w:rsid w:val="00442815"/>
    <w:rsid w:val="00445DBE"/>
    <w:rsid w:val="00457FDC"/>
    <w:rsid w:val="004600E4"/>
    <w:rsid w:val="004607EF"/>
    <w:rsid w:val="00476517"/>
    <w:rsid w:val="004846A3"/>
    <w:rsid w:val="0048771D"/>
    <w:rsid w:val="00494923"/>
    <w:rsid w:val="00497319"/>
    <w:rsid w:val="004A10C3"/>
    <w:rsid w:val="004A1B60"/>
    <w:rsid w:val="004A7374"/>
    <w:rsid w:val="004C4181"/>
    <w:rsid w:val="004D26FD"/>
    <w:rsid w:val="004D42F3"/>
    <w:rsid w:val="004D72D9"/>
    <w:rsid w:val="004F2C68"/>
    <w:rsid w:val="004F2E71"/>
    <w:rsid w:val="004F33B4"/>
    <w:rsid w:val="004F62AE"/>
    <w:rsid w:val="005223DF"/>
    <w:rsid w:val="005242D3"/>
    <w:rsid w:val="005247A6"/>
    <w:rsid w:val="005344FA"/>
    <w:rsid w:val="00546EAF"/>
    <w:rsid w:val="00574996"/>
    <w:rsid w:val="005807B4"/>
    <w:rsid w:val="00581858"/>
    <w:rsid w:val="005930A7"/>
    <w:rsid w:val="00594038"/>
    <w:rsid w:val="005955F9"/>
    <w:rsid w:val="005B11FF"/>
    <w:rsid w:val="005B153C"/>
    <w:rsid w:val="005C00DC"/>
    <w:rsid w:val="005C106C"/>
    <w:rsid w:val="005C1A5C"/>
    <w:rsid w:val="005C55D0"/>
    <w:rsid w:val="005D2001"/>
    <w:rsid w:val="005F7A61"/>
    <w:rsid w:val="00603431"/>
    <w:rsid w:val="00606392"/>
    <w:rsid w:val="00626EA3"/>
    <w:rsid w:val="0063007E"/>
    <w:rsid w:val="00636A45"/>
    <w:rsid w:val="00641D09"/>
    <w:rsid w:val="00655DC2"/>
    <w:rsid w:val="00655F46"/>
    <w:rsid w:val="00663E53"/>
    <w:rsid w:val="006746E2"/>
    <w:rsid w:val="00676A3F"/>
    <w:rsid w:val="00680BA2"/>
    <w:rsid w:val="00684D54"/>
    <w:rsid w:val="006863F4"/>
    <w:rsid w:val="006A46E0"/>
    <w:rsid w:val="006B07BF"/>
    <w:rsid w:val="006B3DED"/>
    <w:rsid w:val="006D23E8"/>
    <w:rsid w:val="006D5A9E"/>
    <w:rsid w:val="006E6720"/>
    <w:rsid w:val="007158A9"/>
    <w:rsid w:val="00721413"/>
    <w:rsid w:val="00726D79"/>
    <w:rsid w:val="00727B15"/>
    <w:rsid w:val="00727FAB"/>
    <w:rsid w:val="00731B10"/>
    <w:rsid w:val="007334E2"/>
    <w:rsid w:val="0073390C"/>
    <w:rsid w:val="00741B8D"/>
    <w:rsid w:val="007461A1"/>
    <w:rsid w:val="00755AAB"/>
    <w:rsid w:val="007720A2"/>
    <w:rsid w:val="00776076"/>
    <w:rsid w:val="00782EE5"/>
    <w:rsid w:val="007849C7"/>
    <w:rsid w:val="00786417"/>
    <w:rsid w:val="00786767"/>
    <w:rsid w:val="00786A38"/>
    <w:rsid w:val="00790329"/>
    <w:rsid w:val="00793C11"/>
    <w:rsid w:val="00794F15"/>
    <w:rsid w:val="007A79F2"/>
    <w:rsid w:val="007B2F71"/>
    <w:rsid w:val="007C068F"/>
    <w:rsid w:val="007C675D"/>
    <w:rsid w:val="007D191E"/>
    <w:rsid w:val="007D2C01"/>
    <w:rsid w:val="007D67EE"/>
    <w:rsid w:val="007E4D57"/>
    <w:rsid w:val="007F2FF6"/>
    <w:rsid w:val="008009EA"/>
    <w:rsid w:val="008046AE"/>
    <w:rsid w:val="0080542D"/>
    <w:rsid w:val="00814C3C"/>
    <w:rsid w:val="00846BE3"/>
    <w:rsid w:val="00847A73"/>
    <w:rsid w:val="00857772"/>
    <w:rsid w:val="00857E00"/>
    <w:rsid w:val="0086571D"/>
    <w:rsid w:val="00877135"/>
    <w:rsid w:val="008938C7"/>
    <w:rsid w:val="008950C0"/>
    <w:rsid w:val="008B6A8D"/>
    <w:rsid w:val="008C6711"/>
    <w:rsid w:val="008C76AF"/>
    <w:rsid w:val="008C7701"/>
    <w:rsid w:val="008C7BF3"/>
    <w:rsid w:val="008D2150"/>
    <w:rsid w:val="00903DE0"/>
    <w:rsid w:val="009138E3"/>
    <w:rsid w:val="009146BE"/>
    <w:rsid w:val="00914E87"/>
    <w:rsid w:val="00923212"/>
    <w:rsid w:val="00931F5B"/>
    <w:rsid w:val="00932AF9"/>
    <w:rsid w:val="00933296"/>
    <w:rsid w:val="00940876"/>
    <w:rsid w:val="00940E3C"/>
    <w:rsid w:val="009458F5"/>
    <w:rsid w:val="00955477"/>
    <w:rsid w:val="009614FE"/>
    <w:rsid w:val="00962ED8"/>
    <w:rsid w:val="00964390"/>
    <w:rsid w:val="009A3FEE"/>
    <w:rsid w:val="009A43CE"/>
    <w:rsid w:val="009B107B"/>
    <w:rsid w:val="009B4991"/>
    <w:rsid w:val="009C7640"/>
    <w:rsid w:val="009D233B"/>
    <w:rsid w:val="009E09D8"/>
    <w:rsid w:val="009F7708"/>
    <w:rsid w:val="00A02A52"/>
    <w:rsid w:val="00A11DDA"/>
    <w:rsid w:val="00A139C8"/>
    <w:rsid w:val="00A1538D"/>
    <w:rsid w:val="00A21AFF"/>
    <w:rsid w:val="00A22B5F"/>
    <w:rsid w:val="00A32047"/>
    <w:rsid w:val="00A45FE3"/>
    <w:rsid w:val="00A50365"/>
    <w:rsid w:val="00A524B7"/>
    <w:rsid w:val="00A64607"/>
    <w:rsid w:val="00A65076"/>
    <w:rsid w:val="00A72CD7"/>
    <w:rsid w:val="00A732D6"/>
    <w:rsid w:val="00A94343"/>
    <w:rsid w:val="00AA3B18"/>
    <w:rsid w:val="00AA4DD9"/>
    <w:rsid w:val="00AB655E"/>
    <w:rsid w:val="00AC1693"/>
    <w:rsid w:val="00AC57A5"/>
    <w:rsid w:val="00AE1C76"/>
    <w:rsid w:val="00AE3B8A"/>
    <w:rsid w:val="00AF0B6F"/>
    <w:rsid w:val="00AF711B"/>
    <w:rsid w:val="00AF7D73"/>
    <w:rsid w:val="00B03E50"/>
    <w:rsid w:val="00B056F7"/>
    <w:rsid w:val="00B158DC"/>
    <w:rsid w:val="00B21019"/>
    <w:rsid w:val="00B339F5"/>
    <w:rsid w:val="00B468EB"/>
    <w:rsid w:val="00B46D91"/>
    <w:rsid w:val="00B46F30"/>
    <w:rsid w:val="00B60B0B"/>
    <w:rsid w:val="00B65EFA"/>
    <w:rsid w:val="00B83AF8"/>
    <w:rsid w:val="00B83F26"/>
    <w:rsid w:val="00B843E4"/>
    <w:rsid w:val="00B95607"/>
    <w:rsid w:val="00B96263"/>
    <w:rsid w:val="00B96AC5"/>
    <w:rsid w:val="00BB0295"/>
    <w:rsid w:val="00BB4F43"/>
    <w:rsid w:val="00BD12E3"/>
    <w:rsid w:val="00BF3E48"/>
    <w:rsid w:val="00C10249"/>
    <w:rsid w:val="00C15B5C"/>
    <w:rsid w:val="00C25799"/>
    <w:rsid w:val="00C33798"/>
    <w:rsid w:val="00C37C9A"/>
    <w:rsid w:val="00C41795"/>
    <w:rsid w:val="00C50308"/>
    <w:rsid w:val="00C52F26"/>
    <w:rsid w:val="00C54A22"/>
    <w:rsid w:val="00C76E62"/>
    <w:rsid w:val="00C928C0"/>
    <w:rsid w:val="00C947FB"/>
    <w:rsid w:val="00CB5513"/>
    <w:rsid w:val="00CC4708"/>
    <w:rsid w:val="00CD2DB2"/>
    <w:rsid w:val="00CF1CB2"/>
    <w:rsid w:val="00CF2FBF"/>
    <w:rsid w:val="00CF4041"/>
    <w:rsid w:val="00D023C2"/>
    <w:rsid w:val="00D11547"/>
    <w:rsid w:val="00D1183C"/>
    <w:rsid w:val="00D17216"/>
    <w:rsid w:val="00D262DE"/>
    <w:rsid w:val="00D27108"/>
    <w:rsid w:val="00D36B67"/>
    <w:rsid w:val="00D36BD4"/>
    <w:rsid w:val="00D43CB7"/>
    <w:rsid w:val="00D465B9"/>
    <w:rsid w:val="00D53022"/>
    <w:rsid w:val="00D55B2B"/>
    <w:rsid w:val="00D86197"/>
    <w:rsid w:val="00DB0142"/>
    <w:rsid w:val="00DB3A5B"/>
    <w:rsid w:val="00DB5CCC"/>
    <w:rsid w:val="00DB7026"/>
    <w:rsid w:val="00DC01C5"/>
    <w:rsid w:val="00DD2ED3"/>
    <w:rsid w:val="00DE190F"/>
    <w:rsid w:val="00DE25EE"/>
    <w:rsid w:val="00DF5C11"/>
    <w:rsid w:val="00E126AD"/>
    <w:rsid w:val="00E16E4A"/>
    <w:rsid w:val="00E44839"/>
    <w:rsid w:val="00E46276"/>
    <w:rsid w:val="00E65A40"/>
    <w:rsid w:val="00E70FF8"/>
    <w:rsid w:val="00E73D25"/>
    <w:rsid w:val="00E84589"/>
    <w:rsid w:val="00E9725F"/>
    <w:rsid w:val="00E9743E"/>
    <w:rsid w:val="00EA1B88"/>
    <w:rsid w:val="00EA39FC"/>
    <w:rsid w:val="00EA4CDF"/>
    <w:rsid w:val="00EB0ADA"/>
    <w:rsid w:val="00EB52B7"/>
    <w:rsid w:val="00EC15E6"/>
    <w:rsid w:val="00ED2EC3"/>
    <w:rsid w:val="00EE0203"/>
    <w:rsid w:val="00EE1335"/>
    <w:rsid w:val="00EE3891"/>
    <w:rsid w:val="00F00795"/>
    <w:rsid w:val="00F01879"/>
    <w:rsid w:val="00F03B30"/>
    <w:rsid w:val="00F123B0"/>
    <w:rsid w:val="00F128D3"/>
    <w:rsid w:val="00F139C0"/>
    <w:rsid w:val="00F201F9"/>
    <w:rsid w:val="00F23ABE"/>
    <w:rsid w:val="00F31E7C"/>
    <w:rsid w:val="00F4304E"/>
    <w:rsid w:val="00F469CC"/>
    <w:rsid w:val="00F53F75"/>
    <w:rsid w:val="00F736BD"/>
    <w:rsid w:val="00F917A6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CDB87DC"/>
  <w15:docId w15:val="{1A4A5597-B413-4248-979D-1671DD05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5242D3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2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2F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02B61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WW%20Norton%20&amp;%20Co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A8A58-9D69-44C0-83FD-01F4A0B1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1734</Words>
  <Characters>10404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2019-06-05T11:04:00Z</cp:lastPrinted>
  <dcterms:created xsi:type="dcterms:W3CDTF">2020-06-06T19:56:00Z</dcterms:created>
  <dcterms:modified xsi:type="dcterms:W3CDTF">2022-09-21T07:05:00Z</dcterms:modified>
</cp:coreProperties>
</file>