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2C1C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Fizjologia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3F3418">
              <w:rPr>
                <w:rFonts w:ascii="Tahoma" w:hAnsi="Tahoma" w:cs="Tahoma"/>
                <w:b w:val="0"/>
              </w:rPr>
              <w:t>2</w:t>
            </w:r>
            <w:r w:rsidR="009807CD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F20C09">
              <w:rPr>
                <w:rFonts w:ascii="Tahoma" w:hAnsi="Tahoma" w:cs="Tahoma"/>
                <w:b w:val="0"/>
              </w:rPr>
              <w:t>2</w:t>
            </w:r>
            <w:r w:rsidR="009807CD">
              <w:rPr>
                <w:rFonts w:ascii="Tahoma" w:hAnsi="Tahoma" w:cs="Tahoma"/>
                <w:b w:val="0"/>
              </w:rPr>
              <w:t>3</w:t>
            </w:r>
          </w:p>
        </w:tc>
      </w:tr>
      <w:tr w:rsidR="002C1C6A" w:rsidRPr="002C1C6A" w:rsidTr="004846A3">
        <w:tc>
          <w:tcPr>
            <w:tcW w:w="2410" w:type="dxa"/>
            <w:vAlign w:val="center"/>
          </w:tcPr>
          <w:p w:rsidR="00DB0142" w:rsidRPr="002C1C6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1C6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C1C6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1C6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C1C6A" w:rsidRPr="00B158DC" w:rsidTr="004846A3">
        <w:tc>
          <w:tcPr>
            <w:tcW w:w="2410" w:type="dxa"/>
            <w:vAlign w:val="center"/>
          </w:tcPr>
          <w:p w:rsidR="002C1C6A" w:rsidRPr="0001795B" w:rsidRDefault="002C1C6A" w:rsidP="002C1C6A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2C1C6A" w:rsidRDefault="002C1C6A" w:rsidP="002C1C6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podstawowe</w:t>
            </w:r>
          </w:p>
        </w:tc>
      </w:tr>
      <w:tr w:rsidR="002C1C6A" w:rsidRPr="00ED4707" w:rsidTr="004846A3">
        <w:tc>
          <w:tcPr>
            <w:tcW w:w="2410" w:type="dxa"/>
            <w:vAlign w:val="center"/>
          </w:tcPr>
          <w:p w:rsidR="008938C7" w:rsidRPr="002C1C6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1C6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ED4707" w:rsidRDefault="00A216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6CE2">
              <w:rPr>
                <w:rFonts w:ascii="Tahoma" w:hAnsi="Tahoma" w:cs="Tahoma"/>
                <w:b w:val="0"/>
              </w:rPr>
              <w:t>Prof.</w:t>
            </w:r>
            <w:r w:rsidR="00AB7289">
              <w:rPr>
                <w:rFonts w:ascii="Tahoma" w:hAnsi="Tahoma" w:cs="Tahoma"/>
                <w:b w:val="0"/>
              </w:rPr>
              <w:t xml:space="preserve"> </w:t>
            </w:r>
            <w:r w:rsidRPr="007A6CE2">
              <w:rPr>
                <w:rFonts w:ascii="Tahoma" w:hAnsi="Tahoma" w:cs="Tahoma"/>
                <w:b w:val="0"/>
              </w:rPr>
              <w:t>dr</w:t>
            </w:r>
            <w:r w:rsidR="00AB7289">
              <w:rPr>
                <w:rFonts w:ascii="Tahoma" w:hAnsi="Tahoma" w:cs="Tahoma"/>
                <w:b w:val="0"/>
              </w:rPr>
              <w:t xml:space="preserve"> </w:t>
            </w:r>
            <w:r w:rsidRPr="007A6CE2">
              <w:rPr>
                <w:rFonts w:ascii="Tahoma" w:hAnsi="Tahoma" w:cs="Tahoma"/>
                <w:b w:val="0"/>
              </w:rPr>
              <w:t>hab.</w:t>
            </w:r>
            <w:r w:rsidR="00AB7289">
              <w:rPr>
                <w:rFonts w:ascii="Tahoma" w:hAnsi="Tahoma" w:cs="Tahoma"/>
                <w:b w:val="0"/>
              </w:rPr>
              <w:t xml:space="preserve"> </w:t>
            </w:r>
            <w:r w:rsidRPr="007A6CE2">
              <w:rPr>
                <w:rFonts w:ascii="Tahoma" w:hAnsi="Tahoma" w:cs="Tahoma"/>
                <w:b w:val="0"/>
              </w:rPr>
              <w:t>n.med. Paweł Januszewicz</w:t>
            </w:r>
            <w:r w:rsidR="005C013F" w:rsidRPr="007A6CE2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="005C013F" w:rsidRPr="007A6CE2">
              <w:rPr>
                <w:rFonts w:ascii="Tahoma" w:hAnsi="Tahoma" w:cs="Tahoma"/>
                <w:b w:val="0"/>
              </w:rPr>
              <w:t>lek.med</w:t>
            </w:r>
            <w:proofErr w:type="spellEnd"/>
            <w:r w:rsidR="005C013F" w:rsidRPr="007A6CE2">
              <w:rPr>
                <w:rFonts w:ascii="Tahoma" w:hAnsi="Tahoma" w:cs="Tahoma"/>
                <w:b w:val="0"/>
              </w:rPr>
              <w:t>. Mateusz Rajchel</w:t>
            </w:r>
          </w:p>
        </w:tc>
      </w:tr>
      <w:tr w:rsidR="008026B9" w:rsidRPr="007B3A32" w:rsidTr="00E64F4D">
        <w:tc>
          <w:tcPr>
            <w:tcW w:w="9781" w:type="dxa"/>
            <w:gridSpan w:val="2"/>
            <w:vAlign w:val="center"/>
          </w:tcPr>
          <w:p w:rsidR="008026B9" w:rsidRPr="007B3A32" w:rsidRDefault="008026B9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ED470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535B9F" w:rsidRPr="00D56E09" w:rsidTr="008658CE">
        <w:trPr>
          <w:trHeight w:val="261"/>
        </w:trPr>
        <w:tc>
          <w:tcPr>
            <w:tcW w:w="2836" w:type="dxa"/>
            <w:vAlign w:val="center"/>
          </w:tcPr>
          <w:p w:rsidR="00535B9F" w:rsidRPr="00D56E09" w:rsidRDefault="00535B9F" w:rsidP="008658CE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535B9F" w:rsidRPr="00D56E09" w:rsidRDefault="00535B9F" w:rsidP="008658CE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Forma zaliczenia</w:t>
            </w:r>
          </w:p>
        </w:tc>
      </w:tr>
      <w:tr w:rsidR="00535B9F" w:rsidRPr="00D56E09" w:rsidTr="008658CE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B9F" w:rsidRPr="00D56E09" w:rsidRDefault="00535B9F" w:rsidP="008658C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B9F" w:rsidRPr="00D56E09" w:rsidRDefault="00535B9F" w:rsidP="008658C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535B9F" w:rsidRPr="00D56E09" w:rsidTr="008658CE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B9F" w:rsidRPr="00D56E09" w:rsidRDefault="00535B9F" w:rsidP="008658C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B9F" w:rsidRPr="00D56E09" w:rsidRDefault="00535B9F" w:rsidP="008658C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535B9F" w:rsidRPr="00062317" w:rsidTr="008658CE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B9F" w:rsidRPr="00D56E09" w:rsidRDefault="00535B9F" w:rsidP="008658C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B9F" w:rsidRPr="00062317" w:rsidRDefault="00535B9F" w:rsidP="008658C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35B9F" w:rsidRPr="00B158DC" w:rsidRDefault="00535B9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427298" w:rsidRDefault="000A3B9C" w:rsidP="002D6DD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7783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7783D">
        <w:rPr>
          <w:rFonts w:ascii="Tahoma" w:hAnsi="Tahoma" w:cs="Tahoma"/>
        </w:rPr>
        <w:t xml:space="preserve">Efekty </w:t>
      </w:r>
      <w:r w:rsidR="00C41795" w:rsidRPr="0017783D">
        <w:rPr>
          <w:rFonts w:ascii="Tahoma" w:hAnsi="Tahoma" w:cs="Tahoma"/>
        </w:rPr>
        <w:t xml:space="preserve">uczenia się </w:t>
      </w:r>
      <w:r w:rsidRPr="0017783D">
        <w:rPr>
          <w:rFonts w:ascii="Tahoma" w:hAnsi="Tahoma" w:cs="Tahoma"/>
        </w:rPr>
        <w:t xml:space="preserve">i sposób </w:t>
      </w:r>
      <w:r w:rsidR="00B60B0B" w:rsidRPr="0017783D">
        <w:rPr>
          <w:rFonts w:ascii="Tahoma" w:hAnsi="Tahoma" w:cs="Tahoma"/>
        </w:rPr>
        <w:t>realizacji</w:t>
      </w:r>
      <w:r w:rsidRPr="0017783D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84C3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39" w:rsidRPr="00191B2B" w:rsidRDefault="00084C39" w:rsidP="00084C3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191B2B">
              <w:rPr>
                <w:rFonts w:ascii="Tahoma" w:hAnsi="Tahoma" w:cs="Tahoma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39" w:rsidRPr="00191B2B" w:rsidRDefault="00084C39" w:rsidP="00084C39">
            <w:pPr>
              <w:spacing w:after="0" w:line="240" w:lineRule="auto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Student nabywa wiedzę z zakresu: </w:t>
            </w:r>
            <w:r w:rsidRPr="00191B2B">
              <w:rPr>
                <w:rFonts w:ascii="Tahoma" w:hAnsi="Tahoma" w:cs="Tahoma"/>
                <w:color w:val="000000"/>
                <w:sz w:val="20"/>
                <w:szCs w:val="20"/>
              </w:rPr>
              <w:t>neurohormonaln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ej</w:t>
            </w:r>
            <w:r w:rsidRPr="00191B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regulacj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191B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procesów fizjologicznych oraz procesów elektrofizjologicznych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</w:t>
            </w:r>
            <w:r w:rsidRPr="00191B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charakteryzuje specyfikację i znaczenie gospodarki wodno-elektrolitowej i kwasowo-zasadowej w utrzymaniu homeostazy ustroju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084C3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39" w:rsidRPr="00191B2B" w:rsidRDefault="00084C39" w:rsidP="00084C3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191B2B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39" w:rsidRPr="00191B2B" w:rsidRDefault="00084C39" w:rsidP="00084C39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Student nabywa umiejętności </w:t>
            </w:r>
            <w:r w:rsidRPr="00191B2B">
              <w:rPr>
                <w:rFonts w:ascii="Tahoma" w:hAnsi="Tahoma" w:cs="Tahoma"/>
                <w:sz w:val="20"/>
                <w:szCs w:val="20"/>
              </w:rPr>
              <w:t>rozumienia zasad prawidłowego funkcjonowania poszczególnych tkanek i narządów człowieka; wyjaśnienia wzajemnego oddziaływania poszczególnych narządów i</w:t>
            </w:r>
            <w:r w:rsidR="00ED4707">
              <w:rPr>
                <w:rFonts w:ascii="Tahoma" w:hAnsi="Tahoma" w:cs="Tahoma"/>
                <w:sz w:val="20"/>
                <w:szCs w:val="20"/>
              </w:rPr>
              <w:t> </w:t>
            </w:r>
            <w:r w:rsidRPr="00191B2B">
              <w:rPr>
                <w:rFonts w:ascii="Tahoma" w:hAnsi="Tahoma" w:cs="Tahoma"/>
                <w:sz w:val="20"/>
                <w:szCs w:val="20"/>
              </w:rPr>
              <w:t>układów czynnościowych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84C3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39" w:rsidRPr="00191B2B" w:rsidRDefault="00084C39" w:rsidP="00084C3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191B2B">
              <w:rPr>
                <w:rFonts w:ascii="Tahoma" w:hAnsi="Tahoma" w:cs="Tahoma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39" w:rsidRPr="00191B2B" w:rsidRDefault="00084C39" w:rsidP="00084C39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Student nabywa umiejętności </w:t>
            </w:r>
            <w:r w:rsidRPr="00191B2B">
              <w:rPr>
                <w:rFonts w:ascii="Tahoma" w:hAnsi="Tahoma" w:cs="Tahoma"/>
                <w:sz w:val="20"/>
                <w:szCs w:val="20"/>
              </w:rPr>
              <w:t>interpretacji procesów fizjologicznych człowieka w stanie zdrowia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191B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wykazuje różnice w budowie i charakteryzuje funkcje życiowe człowieka dorosłego i dziecka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</w:t>
            </w:r>
            <w:r w:rsidRPr="00191B2B">
              <w:rPr>
                <w:rFonts w:ascii="Tahoma" w:hAnsi="Tahoma" w:cs="Tahoma"/>
                <w:sz w:val="20"/>
                <w:szCs w:val="20"/>
              </w:rPr>
              <w:t xml:space="preserve"> określenia podstawowych wielkości fizjologicznych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191B2B">
              <w:rPr>
                <w:rFonts w:ascii="Tahoma" w:hAnsi="Tahoma" w:cs="Tahoma"/>
                <w:sz w:val="20"/>
                <w:szCs w:val="20"/>
              </w:rPr>
              <w:t xml:space="preserve"> wykorzystania podstaw fizjologii w kształceniu kierunkowym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17783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783D">
        <w:rPr>
          <w:rFonts w:ascii="Tahoma" w:hAnsi="Tahoma" w:cs="Tahoma"/>
        </w:rPr>
        <w:t>Przedmiotowe e</w:t>
      </w:r>
      <w:r w:rsidR="008938C7" w:rsidRPr="0017783D">
        <w:rPr>
          <w:rFonts w:ascii="Tahoma" w:hAnsi="Tahoma" w:cs="Tahoma"/>
        </w:rPr>
        <w:t xml:space="preserve">fekty </w:t>
      </w:r>
      <w:r w:rsidR="00EE3891" w:rsidRPr="0017783D">
        <w:rPr>
          <w:rFonts w:ascii="Tahoma" w:hAnsi="Tahoma" w:cs="Tahoma"/>
        </w:rPr>
        <w:t>uczenia się</w:t>
      </w:r>
      <w:r w:rsidR="008938C7" w:rsidRPr="0017783D">
        <w:rPr>
          <w:rFonts w:ascii="Tahoma" w:hAnsi="Tahoma" w:cs="Tahoma"/>
        </w:rPr>
        <w:t xml:space="preserve">, </w:t>
      </w:r>
      <w:r w:rsidR="00F31E7C" w:rsidRPr="0017783D">
        <w:rPr>
          <w:rFonts w:ascii="Tahoma" w:hAnsi="Tahoma" w:cs="Tahoma"/>
        </w:rPr>
        <w:t>z podziałem na wiedzę, umiejętności i kompe</w:t>
      </w:r>
      <w:r w:rsidR="003E56F9" w:rsidRPr="0017783D">
        <w:rPr>
          <w:rFonts w:ascii="Tahoma" w:hAnsi="Tahoma" w:cs="Tahoma"/>
        </w:rPr>
        <w:t xml:space="preserve">tencje społeczne, wraz z </w:t>
      </w:r>
      <w:r w:rsidR="00F31E7C" w:rsidRPr="0017783D">
        <w:rPr>
          <w:rFonts w:ascii="Tahoma" w:hAnsi="Tahoma" w:cs="Tahoma"/>
        </w:rPr>
        <w:t>odniesieniem do e</w:t>
      </w:r>
      <w:r w:rsidR="00B21019" w:rsidRPr="0017783D">
        <w:rPr>
          <w:rFonts w:ascii="Tahoma" w:hAnsi="Tahoma" w:cs="Tahoma"/>
        </w:rPr>
        <w:t xml:space="preserve">fektów </w:t>
      </w:r>
      <w:r w:rsidR="00EE3891" w:rsidRPr="0017783D">
        <w:rPr>
          <w:rFonts w:ascii="Tahoma" w:hAnsi="Tahoma" w:cs="Tahoma"/>
        </w:rPr>
        <w:t>uczenia się</w:t>
      </w:r>
      <w:r w:rsidR="00B21019" w:rsidRPr="0017783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17783D" w:rsidRPr="0017783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17783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7783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17783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7783D">
              <w:rPr>
                <w:rFonts w:ascii="Tahoma" w:hAnsi="Tahoma" w:cs="Tahoma"/>
              </w:rPr>
              <w:t xml:space="preserve">Opis przedmiotowych efektów </w:t>
            </w:r>
            <w:r w:rsidR="00EE3891" w:rsidRPr="0017783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17783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17783D">
              <w:rPr>
                <w:rFonts w:ascii="Tahoma" w:hAnsi="Tahoma" w:cs="Tahoma"/>
              </w:rPr>
              <w:t>Odniesienie do efektów</w:t>
            </w:r>
            <w:r w:rsidR="00C11BB3">
              <w:rPr>
                <w:rFonts w:ascii="Tahoma" w:hAnsi="Tahoma" w:cs="Tahoma"/>
              </w:rPr>
              <w:t xml:space="preserve"> </w:t>
            </w:r>
            <w:r w:rsidR="00EE3891" w:rsidRPr="0017783D">
              <w:rPr>
                <w:rFonts w:ascii="Tahoma" w:hAnsi="Tahoma" w:cs="Tahoma"/>
              </w:rPr>
              <w:t xml:space="preserve">uczenia się </w:t>
            </w:r>
            <w:r w:rsidRPr="0017783D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17783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7783D" w:rsidRPr="00B158DC" w:rsidRDefault="0017783D" w:rsidP="0017783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17783D" w:rsidRPr="003E6E61" w:rsidRDefault="0017783D" w:rsidP="0017783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6E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neurohormonalną regulację procesów fizjologicznych i elektrofizjologicznych zachodzących w organizmie;</w:t>
            </w:r>
          </w:p>
        </w:tc>
        <w:tc>
          <w:tcPr>
            <w:tcW w:w="1785" w:type="dxa"/>
            <w:vAlign w:val="center"/>
          </w:tcPr>
          <w:p w:rsidR="0017783D" w:rsidRPr="0017783D" w:rsidRDefault="0017783D" w:rsidP="0017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778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A.W2.</w:t>
            </w:r>
          </w:p>
        </w:tc>
      </w:tr>
      <w:tr w:rsidR="0017783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7783D" w:rsidRPr="00B158DC" w:rsidRDefault="0017783D" w:rsidP="0017783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17783D" w:rsidRPr="003E6E61" w:rsidRDefault="0017783D" w:rsidP="0017783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6E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udział układów i narządów organizmu w utrzymaniu jego homeostazy;</w:t>
            </w:r>
          </w:p>
        </w:tc>
        <w:tc>
          <w:tcPr>
            <w:tcW w:w="1785" w:type="dxa"/>
            <w:vAlign w:val="center"/>
          </w:tcPr>
          <w:p w:rsidR="0017783D" w:rsidRPr="0017783D" w:rsidRDefault="0017783D" w:rsidP="0017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778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A.W3.</w:t>
            </w:r>
          </w:p>
        </w:tc>
      </w:tr>
      <w:tr w:rsidR="0017783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7783D" w:rsidRPr="00B158DC" w:rsidRDefault="0017783D" w:rsidP="0017783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7783D" w:rsidRPr="003E6E61" w:rsidRDefault="0017783D" w:rsidP="0017783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6E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fizjologię poszczególnych układów i narządów organizmu;</w:t>
            </w:r>
          </w:p>
        </w:tc>
        <w:tc>
          <w:tcPr>
            <w:tcW w:w="1785" w:type="dxa"/>
            <w:vAlign w:val="center"/>
          </w:tcPr>
          <w:p w:rsidR="0017783D" w:rsidRPr="0017783D" w:rsidRDefault="0017783D" w:rsidP="0017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778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A.W4.</w:t>
            </w:r>
          </w:p>
        </w:tc>
      </w:tr>
      <w:tr w:rsidR="0017783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7783D" w:rsidRPr="00B158DC" w:rsidRDefault="0017783D" w:rsidP="0017783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7783D" w:rsidRPr="003E6E61" w:rsidRDefault="0017783D" w:rsidP="0017783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6E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podstawy działania układów regulacji (homeostaza) oraz rolę sprzężenia zwrotnego dodatniego i ujemnego;</w:t>
            </w:r>
          </w:p>
        </w:tc>
        <w:tc>
          <w:tcPr>
            <w:tcW w:w="1785" w:type="dxa"/>
            <w:vAlign w:val="center"/>
          </w:tcPr>
          <w:p w:rsidR="0017783D" w:rsidRPr="0017783D" w:rsidRDefault="0017783D" w:rsidP="0017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778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A.W5.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0A3B9C" w:rsidRPr="000A3B9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0A3B9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0A3B9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0A3B9C" w:rsidRDefault="0017783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A3B9C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21019" w:rsidRPr="000A3B9C" w:rsidRDefault="0017783D" w:rsidP="0017783D">
            <w:pPr>
              <w:pStyle w:val="wrubryce"/>
              <w:jc w:val="center"/>
              <w:rPr>
                <w:rFonts w:ascii="Tahoma" w:hAnsi="Tahoma" w:cs="Tahoma"/>
              </w:rPr>
            </w:pPr>
            <w:r w:rsidRPr="000A3B9C">
              <w:rPr>
                <w:rFonts w:ascii="Calibri" w:hAnsi="Calibri" w:cs="Calibri"/>
              </w:rPr>
              <w:t>K7.</w:t>
            </w:r>
          </w:p>
        </w:tc>
      </w:tr>
    </w:tbl>
    <w:p w:rsidR="00721413" w:rsidRDefault="00721413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299"/>
        <w:gridCol w:w="1134"/>
        <w:gridCol w:w="1134"/>
        <w:gridCol w:w="1134"/>
        <w:gridCol w:w="1276"/>
        <w:gridCol w:w="1276"/>
        <w:gridCol w:w="1306"/>
      </w:tblGrid>
      <w:tr w:rsidR="006914AC" w:rsidRPr="0033296E" w:rsidTr="006914AC">
        <w:trPr>
          <w:trHeight w:val="284"/>
        </w:trPr>
        <w:tc>
          <w:tcPr>
            <w:tcW w:w="9778" w:type="dxa"/>
            <w:gridSpan w:val="8"/>
          </w:tcPr>
          <w:p w:rsidR="006914AC" w:rsidRPr="0033296E" w:rsidRDefault="006914AC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6914AC" w:rsidRPr="0033296E" w:rsidTr="006914A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6914AC" w:rsidRPr="0033296E" w:rsidTr="006914A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14AC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084C39" w:rsidRPr="00B158DC" w:rsidTr="00814C3C">
        <w:tc>
          <w:tcPr>
            <w:tcW w:w="2127" w:type="dxa"/>
            <w:vAlign w:val="center"/>
          </w:tcPr>
          <w:p w:rsidR="00084C39" w:rsidRPr="00B158DC" w:rsidRDefault="00084C39" w:rsidP="00084C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084C39" w:rsidRPr="00427298" w:rsidRDefault="00084C39" w:rsidP="00427298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7298">
              <w:rPr>
                <w:rFonts w:ascii="Tahoma" w:hAnsi="Tahoma" w:cs="Tahoma"/>
                <w:b/>
                <w:sz w:val="20"/>
              </w:rPr>
              <w:t>Metody podające</w:t>
            </w:r>
            <w:r w:rsidRPr="00427298">
              <w:rPr>
                <w:rFonts w:ascii="Tahoma" w:hAnsi="Tahoma" w:cs="Tahoma"/>
                <w:sz w:val="20"/>
              </w:rPr>
              <w:t xml:space="preserve">: wykład </w:t>
            </w:r>
            <w:r w:rsidR="00E12BB4">
              <w:rPr>
                <w:rFonts w:ascii="Tahoma" w:hAnsi="Tahoma" w:cs="Tahoma"/>
                <w:sz w:val="20"/>
              </w:rPr>
              <w:t>informacyjny, wykład problemowy,</w:t>
            </w:r>
            <w:r w:rsidR="006B3B1A">
              <w:rPr>
                <w:rFonts w:ascii="Tahoma" w:hAnsi="Tahoma" w:cs="Tahoma"/>
                <w:sz w:val="20"/>
              </w:rPr>
              <w:t xml:space="preserve"> </w:t>
            </w:r>
            <w:bookmarkStart w:id="0" w:name="_GoBack"/>
            <w:bookmarkEnd w:id="0"/>
            <w:r w:rsidR="00427298" w:rsidRPr="00427298">
              <w:rPr>
                <w:rFonts w:ascii="Tahoma" w:hAnsi="Tahoma" w:cs="Tahoma"/>
                <w:sz w:val="20"/>
              </w:rPr>
              <w:t>uzupełniony</w:t>
            </w:r>
            <w:r w:rsidRPr="00427298">
              <w:rPr>
                <w:rFonts w:ascii="Tahoma" w:hAnsi="Tahoma" w:cs="Tahoma"/>
                <w:sz w:val="20"/>
              </w:rPr>
              <w:t xml:space="preserve"> prezentacją multimedialną</w:t>
            </w:r>
            <w:r w:rsidR="00427298" w:rsidRPr="00427298">
              <w:rPr>
                <w:rFonts w:ascii="Tahoma" w:hAnsi="Tahoma" w:cs="Tahoma"/>
                <w:sz w:val="20"/>
              </w:rPr>
              <w:t>.</w:t>
            </w:r>
          </w:p>
        </w:tc>
      </w:tr>
      <w:tr w:rsidR="00084C39" w:rsidRPr="00B158DC" w:rsidTr="00814C3C">
        <w:tc>
          <w:tcPr>
            <w:tcW w:w="2127" w:type="dxa"/>
            <w:vAlign w:val="center"/>
          </w:tcPr>
          <w:p w:rsidR="00084C39" w:rsidRPr="00B158DC" w:rsidRDefault="00084C39" w:rsidP="00084C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084C39" w:rsidRDefault="00A74841" w:rsidP="00A74841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74841">
              <w:rPr>
                <w:rFonts w:ascii="Tahoma" w:hAnsi="Tahoma" w:cs="Tahoma"/>
                <w:b/>
                <w:sz w:val="20"/>
              </w:rPr>
              <w:t xml:space="preserve">Metody praktyczne: </w:t>
            </w:r>
            <w:r w:rsidRPr="00A74841">
              <w:rPr>
                <w:rFonts w:ascii="Tahoma" w:hAnsi="Tahoma" w:cs="Tahoma"/>
                <w:sz w:val="20"/>
              </w:rPr>
              <w:t>klasyczna problemowa, sytuacyjna, seminaryjna, studium przypadku, dyskusja dydaktyczna.</w:t>
            </w:r>
          </w:p>
        </w:tc>
      </w:tr>
      <w:tr w:rsidR="00084C39" w:rsidRPr="00B158DC" w:rsidTr="008658CE">
        <w:tc>
          <w:tcPr>
            <w:tcW w:w="2127" w:type="dxa"/>
            <w:vAlign w:val="center"/>
          </w:tcPr>
          <w:p w:rsidR="00084C39" w:rsidRPr="00B158DC" w:rsidRDefault="00E007FB" w:rsidP="00084C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084C39" w:rsidRPr="00A1727C" w:rsidRDefault="00A1727C" w:rsidP="00084C39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A1727C">
              <w:rPr>
                <w:rFonts w:ascii="Tahoma" w:hAnsi="Tahoma" w:cs="Tahoma"/>
                <w:sz w:val="2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ED4707" w:rsidRPr="00ED4707">
              <w:rPr>
                <w:rFonts w:ascii="Tahoma" w:hAnsi="Tahoma" w:cs="Tahoma"/>
                <w:sz w:val="20"/>
              </w:rPr>
              <w:t>samokształcenie kontrolowane.</w:t>
            </w:r>
          </w:p>
        </w:tc>
      </w:tr>
    </w:tbl>
    <w:p w:rsidR="00A74841" w:rsidRPr="00B158DC" w:rsidRDefault="00A7484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84C39" w:rsidRPr="00B158DC" w:rsidTr="009146BE">
        <w:tc>
          <w:tcPr>
            <w:tcW w:w="568" w:type="dxa"/>
            <w:vAlign w:val="center"/>
          </w:tcPr>
          <w:p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E024FB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084C39" w:rsidRPr="0070032F" w:rsidRDefault="00084C39" w:rsidP="00084C3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sz w:val="22"/>
                <w:szCs w:val="22"/>
              </w:rPr>
            </w:pPr>
            <w:r w:rsidRPr="00D64A12">
              <w:rPr>
                <w:rFonts w:ascii="Tahoma" w:hAnsi="Tahoma" w:cs="Tahoma"/>
              </w:rPr>
              <w:t xml:space="preserve">Istota procesów życiowych i ich umiejscowienie w strukturach organizmu człowieka. </w:t>
            </w:r>
            <w:r>
              <w:rPr>
                <w:rFonts w:ascii="Tahoma" w:hAnsi="Tahoma" w:cs="Tahoma"/>
              </w:rPr>
              <w:t xml:space="preserve">Budowa komórki. </w:t>
            </w:r>
            <w:r w:rsidRPr="00D64A12">
              <w:rPr>
                <w:rFonts w:ascii="Tahoma" w:hAnsi="Tahoma" w:cs="Tahoma"/>
              </w:rPr>
              <w:t>Energia jako podstawa procesów życiowych komórek, tkanek i narządów.</w:t>
            </w:r>
          </w:p>
        </w:tc>
      </w:tr>
      <w:tr w:rsidR="00084C39" w:rsidRPr="00B158DC" w:rsidTr="009146BE">
        <w:tc>
          <w:tcPr>
            <w:tcW w:w="568" w:type="dxa"/>
            <w:vAlign w:val="center"/>
          </w:tcPr>
          <w:p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E024FB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084C39" w:rsidRPr="00191B2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>Neurohormonalna regulacja procesów fizjologicznych. Fizjologia układu nerwowego: ośrodkowego, obwodowego i autonomicznego. Drogi nerwowe</w:t>
            </w:r>
            <w:r>
              <w:rPr>
                <w:rFonts w:ascii="Tahoma" w:hAnsi="Tahoma" w:cs="Tahoma"/>
                <w:b w:val="0"/>
              </w:rPr>
              <w:t>.</w:t>
            </w:r>
            <w:r w:rsidRPr="00191B2B">
              <w:rPr>
                <w:rFonts w:ascii="Tahoma" w:hAnsi="Tahoma" w:cs="Tahoma"/>
                <w:b w:val="0"/>
              </w:rPr>
              <w:t xml:space="preserve"> Fizjologia wrażeń zmysłowych. Wyższe czynności ośrodkowego układu nerwowego. Czucie, ruch, percepcja. Aktywacja mózgu, sen, czuwanie.</w:t>
            </w:r>
          </w:p>
        </w:tc>
      </w:tr>
      <w:tr w:rsidR="00084C39" w:rsidRPr="00B158DC" w:rsidTr="009146BE">
        <w:tc>
          <w:tcPr>
            <w:tcW w:w="568" w:type="dxa"/>
            <w:vAlign w:val="center"/>
          </w:tcPr>
          <w:p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E024FB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084C39" w:rsidRPr="00191B2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>Fizjologia układ</w:t>
            </w:r>
            <w:r>
              <w:rPr>
                <w:rFonts w:ascii="Tahoma" w:hAnsi="Tahoma" w:cs="Tahoma"/>
                <w:b w:val="0"/>
              </w:rPr>
              <w:t>u</w:t>
            </w:r>
            <w:r w:rsidRPr="00191B2B">
              <w:rPr>
                <w:rFonts w:ascii="Tahoma" w:hAnsi="Tahoma" w:cs="Tahoma"/>
                <w:b w:val="0"/>
              </w:rPr>
              <w:t xml:space="preserve"> krążenia. Układ naczyniowy, hemodynamika i autoregulacja tkankowego przepływu krwi. Fizjologia serca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084C39" w:rsidRPr="00B158DC" w:rsidTr="009146BE">
        <w:tc>
          <w:tcPr>
            <w:tcW w:w="568" w:type="dxa"/>
            <w:vAlign w:val="center"/>
          </w:tcPr>
          <w:p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E024FB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084C39" w:rsidRPr="00191B2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>Ośrodki kontrolujące krążenie krwi. Ośrodek sercowy. Ośrodek naczynioruchowy. Miejscowa regulacja przepływu krwi.</w:t>
            </w:r>
          </w:p>
        </w:tc>
      </w:tr>
      <w:tr w:rsidR="00084C39" w:rsidRPr="00B158DC" w:rsidTr="009146BE">
        <w:tc>
          <w:tcPr>
            <w:tcW w:w="568" w:type="dxa"/>
            <w:vAlign w:val="center"/>
          </w:tcPr>
          <w:p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E024FB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084C39" w:rsidRPr="00191B2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 xml:space="preserve">Układ mięśniowy. Cechy </w:t>
            </w:r>
            <w:r>
              <w:rPr>
                <w:rFonts w:ascii="Tahoma" w:hAnsi="Tahoma" w:cs="Tahoma"/>
                <w:b w:val="0"/>
              </w:rPr>
              <w:t>mięśni i ich czynności. Kształt</w:t>
            </w:r>
            <w:r w:rsidRPr="00191B2B">
              <w:rPr>
                <w:rFonts w:ascii="Tahoma" w:hAnsi="Tahoma" w:cs="Tahoma"/>
                <w:b w:val="0"/>
              </w:rPr>
              <w:t>, przyczepy i rodzaje mięśni. Un</w:t>
            </w:r>
            <w:r>
              <w:rPr>
                <w:rFonts w:ascii="Tahoma" w:hAnsi="Tahoma" w:cs="Tahoma"/>
                <w:b w:val="0"/>
              </w:rPr>
              <w:t>aczynienie i unerwienie mięśni.</w:t>
            </w:r>
            <w:r w:rsidRPr="00191B2B">
              <w:rPr>
                <w:rFonts w:ascii="Tahoma" w:hAnsi="Tahoma" w:cs="Tahoma"/>
                <w:b w:val="0"/>
              </w:rPr>
              <w:t xml:space="preserve"> Fizjologia mięśni szkieletowych, gładkich, mięśnia sercowego</w:t>
            </w:r>
            <w:r>
              <w:rPr>
                <w:rFonts w:ascii="Tahoma" w:hAnsi="Tahoma" w:cs="Tahoma"/>
                <w:b w:val="0"/>
              </w:rPr>
              <w:t>.</w:t>
            </w:r>
            <w:r w:rsidRPr="00191B2B">
              <w:rPr>
                <w:rFonts w:ascii="Tahoma" w:hAnsi="Tahoma" w:cs="Tahoma"/>
                <w:b w:val="0"/>
              </w:rPr>
              <w:t xml:space="preserve"> Fizjologia układu krwiotwórczego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084C39" w:rsidRPr="00B158DC" w:rsidTr="009146BE">
        <w:tc>
          <w:tcPr>
            <w:tcW w:w="568" w:type="dxa"/>
            <w:vAlign w:val="center"/>
          </w:tcPr>
          <w:p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E024FB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084C39" w:rsidRPr="00191B2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 xml:space="preserve">Fizjologia układu oddechowego, mechanika i regulacja oddychania. Krążenie płucne i wymiana gazowa. </w:t>
            </w:r>
          </w:p>
        </w:tc>
      </w:tr>
      <w:tr w:rsidR="00084C39" w:rsidRPr="00B158DC" w:rsidTr="009146BE">
        <w:tc>
          <w:tcPr>
            <w:tcW w:w="568" w:type="dxa"/>
            <w:vAlign w:val="center"/>
          </w:tcPr>
          <w:p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084C39" w:rsidRPr="00191B2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 xml:space="preserve">Układ renina - angiotensyna. Produkcja moczu. Regulacja równowagi </w:t>
            </w:r>
            <w:proofErr w:type="spellStart"/>
            <w:r w:rsidRPr="00191B2B">
              <w:rPr>
                <w:rFonts w:ascii="Tahoma" w:hAnsi="Tahoma" w:cs="Tahoma"/>
                <w:b w:val="0"/>
              </w:rPr>
              <w:t>wodno</w:t>
            </w:r>
            <w:proofErr w:type="spellEnd"/>
            <w:r w:rsidRPr="00191B2B">
              <w:rPr>
                <w:rFonts w:ascii="Tahoma" w:hAnsi="Tahoma" w:cs="Tahoma"/>
                <w:b w:val="0"/>
              </w:rPr>
              <w:t xml:space="preserve"> - elektrolitowej i kwasowo - zasadowej. Fizjologia nerek, filtracja nerkowa. </w:t>
            </w:r>
            <w:r>
              <w:rPr>
                <w:rFonts w:ascii="Tahoma" w:hAnsi="Tahoma" w:cs="Tahoma"/>
                <w:b w:val="0"/>
              </w:rPr>
              <w:t>Układ moczowy- budowa i funkcje</w:t>
            </w:r>
            <w:r w:rsidRPr="00191B2B">
              <w:rPr>
                <w:rFonts w:ascii="Tahoma" w:hAnsi="Tahoma" w:cs="Tahoma"/>
                <w:b w:val="0"/>
              </w:rPr>
              <w:t xml:space="preserve"> poszczególnych części ukł</w:t>
            </w:r>
            <w:r>
              <w:rPr>
                <w:rFonts w:ascii="Tahoma" w:hAnsi="Tahoma" w:cs="Tahoma"/>
                <w:b w:val="0"/>
              </w:rPr>
              <w:t>adu. Czynność nerek – resorpcja</w:t>
            </w:r>
            <w:r w:rsidRPr="00191B2B">
              <w:rPr>
                <w:rFonts w:ascii="Tahoma" w:hAnsi="Tahoma" w:cs="Tahoma"/>
                <w:b w:val="0"/>
              </w:rPr>
              <w:t xml:space="preserve"> i sekrecja kanalikowa.</w:t>
            </w:r>
          </w:p>
        </w:tc>
      </w:tr>
      <w:tr w:rsidR="00084C39" w:rsidRPr="00B158DC" w:rsidTr="009146BE">
        <w:tc>
          <w:tcPr>
            <w:tcW w:w="568" w:type="dxa"/>
            <w:vAlign w:val="center"/>
          </w:tcPr>
          <w:p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084C39" w:rsidRPr="00E024F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>Fizjologia układu dokrewnego. Układ trawienny, czynności motoryczne i wydzielnicze. Hormony jelitowe. Trawienie i wchłanianie substancji pokarmowych. Przemiana materii. Układ trawienny. Trawienie pokarmów. Wchłanianie w przewodzie pokarmowym. Czynność wątroby – regulacja czynności. Skład i funkcje poszczególnych części układu.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84C39" w:rsidRPr="00B158DC" w:rsidTr="00A65076">
        <w:tc>
          <w:tcPr>
            <w:tcW w:w="568" w:type="dxa"/>
            <w:vAlign w:val="center"/>
          </w:tcPr>
          <w:p w:rsidR="00084C39" w:rsidRPr="00922338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22338">
              <w:rPr>
                <w:rFonts w:ascii="Tahoma" w:hAnsi="Tahoma" w:cs="Tahoma"/>
                <w:b w:val="0"/>
              </w:rPr>
              <w:t>C</w:t>
            </w:r>
            <w:r w:rsidR="000F667A">
              <w:rPr>
                <w:rFonts w:ascii="Tahoma" w:hAnsi="Tahoma" w:cs="Tahoma"/>
                <w:b w:val="0"/>
              </w:rPr>
              <w:t>w</w:t>
            </w:r>
            <w:r w:rsidRPr="00922338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084C39" w:rsidRPr="00191B2B" w:rsidRDefault="00084C39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>U</w:t>
            </w:r>
            <w:r>
              <w:rPr>
                <w:rFonts w:ascii="Tahoma" w:hAnsi="Tahoma" w:cs="Tahoma"/>
                <w:b w:val="0"/>
              </w:rPr>
              <w:t xml:space="preserve">miejętności: opisu fizjologii, </w:t>
            </w:r>
            <w:r w:rsidRPr="00191B2B">
              <w:rPr>
                <w:rFonts w:ascii="Tahoma" w:hAnsi="Tahoma" w:cs="Tahoma"/>
                <w:b w:val="0"/>
              </w:rPr>
              <w:t>morfologii i topografii kości, mięśni, narządów wewnętrznych, centralnego układu nerwowego, a także za</w:t>
            </w:r>
            <w:r>
              <w:rPr>
                <w:rFonts w:ascii="Tahoma" w:hAnsi="Tahoma" w:cs="Tahoma"/>
                <w:b w:val="0"/>
              </w:rPr>
              <w:t>opatrujących je naczyń i nerwów.</w:t>
            </w:r>
          </w:p>
        </w:tc>
      </w:tr>
      <w:tr w:rsidR="00084C39" w:rsidRPr="00B158DC" w:rsidTr="00A65076">
        <w:tc>
          <w:tcPr>
            <w:tcW w:w="568" w:type="dxa"/>
            <w:vAlign w:val="center"/>
          </w:tcPr>
          <w:p w:rsidR="00084C39" w:rsidRPr="00922338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22338">
              <w:rPr>
                <w:rFonts w:ascii="Tahoma" w:hAnsi="Tahoma" w:cs="Tahoma"/>
                <w:b w:val="0"/>
              </w:rPr>
              <w:t>C</w:t>
            </w:r>
            <w:r w:rsidR="000F667A">
              <w:rPr>
                <w:rFonts w:ascii="Tahoma" w:hAnsi="Tahoma" w:cs="Tahoma"/>
                <w:b w:val="0"/>
              </w:rPr>
              <w:t>w</w:t>
            </w:r>
            <w:r w:rsidRPr="0092233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84C39" w:rsidRPr="00D41C56" w:rsidRDefault="00084C39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 xml:space="preserve">Znaczenie gospodarki wodno-elektrolitowej i kwasowo-zasadowej w utrzymaniu homeostazy ustroju. </w:t>
            </w:r>
          </w:p>
        </w:tc>
      </w:tr>
      <w:tr w:rsidR="00084C39" w:rsidRPr="00B158DC" w:rsidTr="00A65076">
        <w:tc>
          <w:tcPr>
            <w:tcW w:w="568" w:type="dxa"/>
            <w:vAlign w:val="center"/>
          </w:tcPr>
          <w:p w:rsidR="00084C39" w:rsidRPr="00922338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22338">
              <w:rPr>
                <w:rFonts w:ascii="Tahoma" w:hAnsi="Tahoma" w:cs="Tahoma"/>
                <w:b w:val="0"/>
              </w:rPr>
              <w:lastRenderedPageBreak/>
              <w:t>C</w:t>
            </w:r>
            <w:r w:rsidR="000F667A">
              <w:rPr>
                <w:rFonts w:ascii="Tahoma" w:hAnsi="Tahoma" w:cs="Tahoma"/>
                <w:b w:val="0"/>
              </w:rPr>
              <w:t>w</w:t>
            </w:r>
            <w:r w:rsidRPr="00922338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84C39" w:rsidRPr="00D41C56" w:rsidRDefault="00084C39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>Podział układu nerwowego pod względem czynnościowym. Rodzaje komórek nerwowych i ich funkcje.</w:t>
            </w:r>
            <w:r w:rsidR="00550A55" w:rsidRPr="00D41C56">
              <w:rPr>
                <w:rFonts w:ascii="Tahoma" w:hAnsi="Tahoma" w:cs="Tahoma"/>
                <w:b w:val="0"/>
              </w:rPr>
              <w:t xml:space="preserve"> Polaryzacja błony i przechodzenie impulsu nerwowego przez płytkę motoryczną. Synapsa budowa i funkcje. Siateczka </w:t>
            </w:r>
            <w:proofErr w:type="spellStart"/>
            <w:r w:rsidR="00550A55" w:rsidRPr="00D41C56">
              <w:rPr>
                <w:rFonts w:ascii="Tahoma" w:hAnsi="Tahoma" w:cs="Tahoma"/>
                <w:b w:val="0"/>
              </w:rPr>
              <w:t>sarkoplazmatyczna</w:t>
            </w:r>
            <w:proofErr w:type="spellEnd"/>
            <w:r w:rsidR="00550A55" w:rsidRPr="00D41C56">
              <w:rPr>
                <w:rFonts w:ascii="Tahoma" w:hAnsi="Tahoma" w:cs="Tahoma"/>
                <w:b w:val="0"/>
              </w:rPr>
              <w:t xml:space="preserve"> – budowa i funkcje. Potencjał czynnościowy, pobudliwość, okres refrakcji. Mechanizm skurczu mięśnia szkieletowego.  </w:t>
            </w:r>
          </w:p>
        </w:tc>
      </w:tr>
      <w:tr w:rsidR="00550A55" w:rsidRPr="00B158DC" w:rsidTr="00A65076">
        <w:tc>
          <w:tcPr>
            <w:tcW w:w="568" w:type="dxa"/>
            <w:vAlign w:val="center"/>
          </w:tcPr>
          <w:p w:rsidR="00550A55" w:rsidRPr="00922338" w:rsidRDefault="00550A55" w:rsidP="001F039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22338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w</w:t>
            </w:r>
            <w:r w:rsidRPr="00922338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550A55" w:rsidRPr="00D41C56" w:rsidRDefault="00910B04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 xml:space="preserve">Budowa i fizjologia </w:t>
            </w:r>
            <w:r w:rsidR="00550A55" w:rsidRPr="00D41C56">
              <w:rPr>
                <w:rFonts w:ascii="Tahoma" w:hAnsi="Tahoma" w:cs="Tahoma"/>
                <w:b w:val="0"/>
              </w:rPr>
              <w:t xml:space="preserve">mózgowia. </w:t>
            </w:r>
            <w:r w:rsidR="000D6F10">
              <w:rPr>
                <w:rFonts w:ascii="Tahoma" w:hAnsi="Tahoma" w:cs="Tahoma"/>
                <w:b w:val="0"/>
              </w:rPr>
              <w:t xml:space="preserve">Analiza zapisu EEG. </w:t>
            </w:r>
            <w:r w:rsidR="00550A55" w:rsidRPr="00D41C56">
              <w:rPr>
                <w:rFonts w:ascii="Tahoma" w:hAnsi="Tahoma" w:cs="Tahoma"/>
                <w:b w:val="0"/>
              </w:rPr>
              <w:t xml:space="preserve">Funkcje poszczególnych części układu ośrodkowego. </w:t>
            </w:r>
            <w:r w:rsidR="000D6F10" w:rsidRPr="000D6F10">
              <w:rPr>
                <w:rFonts w:ascii="Tahoma" w:hAnsi="Tahoma" w:cs="Tahoma"/>
                <w:b w:val="0"/>
              </w:rPr>
              <w:t xml:space="preserve">Wyższe czynności nerwowe – badanie mowy i pamięci. </w:t>
            </w:r>
            <w:r w:rsidR="00550A55" w:rsidRPr="00D41C56">
              <w:rPr>
                <w:rFonts w:ascii="Tahoma" w:hAnsi="Tahoma" w:cs="Tahoma"/>
                <w:b w:val="0"/>
              </w:rPr>
              <w:t xml:space="preserve">Części układu nerwowego autonomicznego i ich rola w organizmie. </w:t>
            </w:r>
            <w:r w:rsidR="00550A55" w:rsidRPr="000D6F10">
              <w:rPr>
                <w:rFonts w:ascii="Tahoma" w:hAnsi="Tahoma" w:cs="Tahoma"/>
                <w:b w:val="0"/>
              </w:rPr>
              <w:t>Skurcz pojedynczy, tężcowy</w:t>
            </w:r>
            <w:r w:rsidR="00550A55" w:rsidRPr="00D41C56">
              <w:rPr>
                <w:rFonts w:ascii="Tahoma" w:hAnsi="Tahoma" w:cs="Tahoma"/>
                <w:b w:val="0"/>
                <w:shd w:val="clear" w:color="auto" w:fill="FFFFFF"/>
              </w:rPr>
              <w:t xml:space="preserve">, krzywe skurczów izotonicznych i izometrycznych, zmęczenie mięśniowe, mechanizm skurczu pośmiertnego. </w:t>
            </w:r>
            <w:r w:rsidR="00673D58" w:rsidRPr="00D41C56">
              <w:rPr>
                <w:rFonts w:ascii="Tahoma" w:hAnsi="Tahoma" w:cs="Tahoma"/>
                <w:b w:val="0"/>
              </w:rPr>
              <w:t>Metody oceny odruchów neurologicznych (odruchy ścięgniste m. czworogłowego uda, m. trójgłowego ramienia, odruch podeszwowy).</w:t>
            </w:r>
            <w:r w:rsidR="00EE14FE" w:rsidRPr="00D41C56">
              <w:rPr>
                <w:rFonts w:ascii="Tahoma" w:hAnsi="Tahoma" w:cs="Tahoma"/>
                <w:b w:val="0"/>
                <w:shd w:val="clear" w:color="auto" w:fill="FFFFFF"/>
              </w:rPr>
              <w:t xml:space="preserve">Badanie neurologicznych funkcji układu ruchowego – badanie chodu, równowagi (próba </w:t>
            </w:r>
            <w:proofErr w:type="spellStart"/>
            <w:r w:rsidR="00EE14FE" w:rsidRPr="00D41C56">
              <w:rPr>
                <w:rFonts w:ascii="Tahoma" w:hAnsi="Tahoma" w:cs="Tahoma"/>
                <w:b w:val="0"/>
                <w:shd w:val="clear" w:color="auto" w:fill="FFFFFF"/>
              </w:rPr>
              <w:t>Romberga</w:t>
            </w:r>
            <w:proofErr w:type="spellEnd"/>
            <w:r w:rsidR="00EE14FE" w:rsidRPr="00D41C56">
              <w:rPr>
                <w:rFonts w:ascii="Tahoma" w:hAnsi="Tahoma" w:cs="Tahoma"/>
                <w:b w:val="0"/>
                <w:shd w:val="clear" w:color="auto" w:fill="FFFFFF"/>
              </w:rPr>
              <w:t xml:space="preserve">), siły i napięcia mięśni, badanie koordynacji </w:t>
            </w:r>
            <w:proofErr w:type="spellStart"/>
            <w:r w:rsidR="00EE14FE" w:rsidRPr="00D41C56">
              <w:rPr>
                <w:rFonts w:ascii="Tahoma" w:hAnsi="Tahoma" w:cs="Tahoma"/>
                <w:b w:val="0"/>
                <w:shd w:val="clear" w:color="auto" w:fill="FFFFFF"/>
              </w:rPr>
              <w:t>ruchów.</w:t>
            </w:r>
            <w:r w:rsidR="000D6F10" w:rsidRPr="000D6F10">
              <w:rPr>
                <w:rFonts w:ascii="Tahoma" w:hAnsi="Tahoma" w:cs="Tahoma"/>
                <w:b w:val="0"/>
                <w:shd w:val="clear" w:color="auto" w:fill="FFFFFF"/>
              </w:rPr>
              <w:t>Wywoływanie</w:t>
            </w:r>
            <w:proofErr w:type="spellEnd"/>
            <w:r w:rsidR="000D6F10" w:rsidRPr="000D6F10">
              <w:rPr>
                <w:rFonts w:ascii="Tahoma" w:hAnsi="Tahoma" w:cs="Tahoma"/>
                <w:b w:val="0"/>
                <w:shd w:val="clear" w:color="auto" w:fill="FFFFFF"/>
              </w:rPr>
              <w:t xml:space="preserve"> potencjału czynnościowego w nerwie kulszowym.</w:t>
            </w:r>
          </w:p>
        </w:tc>
      </w:tr>
      <w:tr w:rsidR="00550A55" w:rsidRPr="00B158DC" w:rsidTr="00A65076">
        <w:tc>
          <w:tcPr>
            <w:tcW w:w="568" w:type="dxa"/>
            <w:vAlign w:val="center"/>
          </w:tcPr>
          <w:p w:rsidR="00550A55" w:rsidRPr="00922338" w:rsidRDefault="00550A55" w:rsidP="001F039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550A55" w:rsidRPr="00D41C56" w:rsidRDefault="00910B04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 xml:space="preserve">Rodzaje receptorów i ich funkcje. </w:t>
            </w:r>
            <w:r w:rsidR="009156F8" w:rsidRPr="00D41C56">
              <w:rPr>
                <w:rFonts w:ascii="Tahoma" w:hAnsi="Tahoma" w:cs="Tahoma"/>
                <w:b w:val="0"/>
              </w:rPr>
              <w:t xml:space="preserve">Narząd wzroku – badanie odruchów ocznych (rogówkowy, źreniczny). </w:t>
            </w:r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 xml:space="preserve">Badanie ostrości wzroku, widzenie barw, kontrast wzrokowy wg </w:t>
            </w:r>
            <w:proofErr w:type="spellStart"/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>Heringa</w:t>
            </w:r>
            <w:proofErr w:type="spellEnd"/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 xml:space="preserve">, kontrast barwny, doświadczenie </w:t>
            </w:r>
            <w:proofErr w:type="spellStart"/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>Mariotte`a</w:t>
            </w:r>
            <w:r w:rsidR="000D6F10">
              <w:rPr>
                <w:rFonts w:ascii="Tahoma" w:hAnsi="Tahoma" w:cs="Tahoma"/>
                <w:b w:val="0"/>
              </w:rPr>
              <w:t>.</w:t>
            </w:r>
            <w:r w:rsidR="009156F8" w:rsidRPr="00D41C56">
              <w:rPr>
                <w:rFonts w:ascii="Tahoma" w:hAnsi="Tahoma" w:cs="Tahoma"/>
                <w:b w:val="0"/>
              </w:rPr>
              <w:t>Badanie</w:t>
            </w:r>
            <w:proofErr w:type="spellEnd"/>
            <w:r w:rsidR="009156F8" w:rsidRPr="00D41C56">
              <w:rPr>
                <w:rFonts w:ascii="Tahoma" w:hAnsi="Tahoma" w:cs="Tahoma"/>
                <w:b w:val="0"/>
              </w:rPr>
              <w:t xml:space="preserve"> odruchów przedsionkowo </w:t>
            </w:r>
            <w:r w:rsidR="000D6F10">
              <w:rPr>
                <w:rFonts w:ascii="Tahoma" w:hAnsi="Tahoma" w:cs="Tahoma"/>
                <w:b w:val="0"/>
              </w:rPr>
              <w:t xml:space="preserve">–rdzeniowych </w:t>
            </w:r>
            <w:r w:rsidR="009156F8" w:rsidRPr="00D41C56">
              <w:rPr>
                <w:rFonts w:ascii="Tahoma" w:hAnsi="Tahoma" w:cs="Tahoma"/>
                <w:b w:val="0"/>
              </w:rPr>
              <w:t xml:space="preserve">– próba </w:t>
            </w:r>
            <w:proofErr w:type="spellStart"/>
            <w:r w:rsidR="009156F8" w:rsidRPr="00D41C56">
              <w:rPr>
                <w:rFonts w:ascii="Tahoma" w:hAnsi="Tahoma" w:cs="Tahoma"/>
                <w:b w:val="0"/>
              </w:rPr>
              <w:t>Barany’ego</w:t>
            </w:r>
            <w:proofErr w:type="spellEnd"/>
            <w:r w:rsidR="009156F8" w:rsidRPr="00D41C56">
              <w:rPr>
                <w:rFonts w:ascii="Tahoma" w:hAnsi="Tahoma" w:cs="Tahoma"/>
                <w:b w:val="0"/>
              </w:rPr>
              <w:t xml:space="preserve">, Próba </w:t>
            </w:r>
            <w:proofErr w:type="spellStart"/>
            <w:r w:rsidR="009156F8" w:rsidRPr="00D41C56">
              <w:rPr>
                <w:rFonts w:ascii="Tahoma" w:hAnsi="Tahoma" w:cs="Tahoma"/>
                <w:b w:val="0"/>
              </w:rPr>
              <w:t>Romberga</w:t>
            </w:r>
            <w:proofErr w:type="spellEnd"/>
            <w:r w:rsidR="009156F8" w:rsidRPr="00D41C56">
              <w:rPr>
                <w:rFonts w:ascii="Tahoma" w:hAnsi="Tahoma" w:cs="Tahoma"/>
                <w:b w:val="0"/>
              </w:rPr>
              <w:t xml:space="preserve">, test marszu.  Narząd słuchu - </w:t>
            </w:r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 xml:space="preserve">sprawdzanie wrażliwości słuchowej, doświadczenie Webera, doświadczenie </w:t>
            </w:r>
            <w:proofErr w:type="spellStart"/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>Rinnego.</w:t>
            </w:r>
            <w:r w:rsidR="000D6F10">
              <w:rPr>
                <w:rFonts w:ascii="Tahoma" w:hAnsi="Tahoma" w:cs="Tahoma"/>
                <w:b w:val="0"/>
              </w:rPr>
              <w:t>Czucie</w:t>
            </w:r>
            <w:proofErr w:type="spellEnd"/>
            <w:r w:rsidR="000D6F10">
              <w:rPr>
                <w:rFonts w:ascii="Tahoma" w:hAnsi="Tahoma" w:cs="Tahoma"/>
                <w:b w:val="0"/>
              </w:rPr>
              <w:t xml:space="preserve">. Czucie ciepła, </w:t>
            </w:r>
            <w:r w:rsidR="00550A55" w:rsidRPr="00D41C56">
              <w:rPr>
                <w:rFonts w:ascii="Tahoma" w:hAnsi="Tahoma" w:cs="Tahoma"/>
                <w:b w:val="0"/>
              </w:rPr>
              <w:t>zimna</w:t>
            </w:r>
            <w:r w:rsidR="000D6F10">
              <w:rPr>
                <w:rFonts w:ascii="Tahoma" w:hAnsi="Tahoma" w:cs="Tahoma"/>
                <w:b w:val="0"/>
              </w:rPr>
              <w:t xml:space="preserve"> (temperatury) i wibracji</w:t>
            </w:r>
            <w:r w:rsidR="00550A55" w:rsidRPr="00D41C56">
              <w:rPr>
                <w:rFonts w:ascii="Tahoma" w:hAnsi="Tahoma" w:cs="Tahoma"/>
                <w:b w:val="0"/>
              </w:rPr>
              <w:t>. Czucie bólu powierzchownego</w:t>
            </w:r>
            <w:r w:rsidR="000D6F10">
              <w:rPr>
                <w:rFonts w:ascii="Tahoma" w:hAnsi="Tahoma" w:cs="Tahoma"/>
                <w:b w:val="0"/>
              </w:rPr>
              <w:t xml:space="preserve"> i głębokiego</w:t>
            </w:r>
            <w:r w:rsidR="00550A55" w:rsidRPr="00D41C56">
              <w:rPr>
                <w:rFonts w:ascii="Tahoma" w:hAnsi="Tahoma" w:cs="Tahoma"/>
                <w:b w:val="0"/>
              </w:rPr>
              <w:t xml:space="preserve">. Hamowanie czucia bólu. </w:t>
            </w:r>
            <w:r w:rsidR="00D41C56" w:rsidRPr="00D41C56">
              <w:rPr>
                <w:rFonts w:ascii="Tahoma" w:hAnsi="Tahoma" w:cs="Tahoma"/>
                <w:b w:val="0"/>
              </w:rPr>
              <w:t xml:space="preserve">Zjawisko dyskryminacji czuciowej. </w:t>
            </w:r>
          </w:p>
        </w:tc>
      </w:tr>
      <w:tr w:rsidR="00550A55" w:rsidRPr="00B158DC" w:rsidTr="00A65076">
        <w:tc>
          <w:tcPr>
            <w:tcW w:w="568" w:type="dxa"/>
            <w:vAlign w:val="center"/>
          </w:tcPr>
          <w:p w:rsidR="00550A55" w:rsidRPr="00922338" w:rsidRDefault="00550A55" w:rsidP="001F039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550A55" w:rsidRPr="00D41C56" w:rsidRDefault="00550A55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 xml:space="preserve">Układ sercowo-naczyniowy. Czynność serca. </w:t>
            </w:r>
            <w:r w:rsidR="00673D58" w:rsidRPr="00D41C56">
              <w:rPr>
                <w:rFonts w:ascii="Tahoma" w:hAnsi="Tahoma" w:cs="Tahoma"/>
                <w:b w:val="0"/>
              </w:rPr>
              <w:t xml:space="preserve">Mechanizm skurczu mięśnia sercowego. Zasada „wszystko albo nic”. </w:t>
            </w:r>
            <w:r w:rsidRPr="00D41C56">
              <w:rPr>
                <w:rFonts w:ascii="Tahoma" w:hAnsi="Tahoma" w:cs="Tahoma"/>
                <w:b w:val="0"/>
              </w:rPr>
              <w:t xml:space="preserve">Krążenie duże. Krążenie małe. Krążenie krwi w naczyniach włosowatych. Krążenie chłonki. Układ krzepnięcia. </w:t>
            </w:r>
          </w:p>
        </w:tc>
      </w:tr>
      <w:tr w:rsidR="00D41C56" w:rsidRPr="00B158DC" w:rsidTr="00A65076">
        <w:tc>
          <w:tcPr>
            <w:tcW w:w="568" w:type="dxa"/>
            <w:vAlign w:val="center"/>
          </w:tcPr>
          <w:p w:rsidR="00D41C56" w:rsidRDefault="00D41C56" w:rsidP="00D41C5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:rsidR="00D41C56" w:rsidRPr="00D41C56" w:rsidRDefault="00D41C56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>Analiza podstawowych wyników badań – morfologia krwi, zapis EKG.</w:t>
            </w:r>
          </w:p>
        </w:tc>
      </w:tr>
      <w:tr w:rsidR="00D41C56" w:rsidRPr="00B158DC" w:rsidTr="00E4044A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41C56" w:rsidRPr="00922338" w:rsidRDefault="00D41C56" w:rsidP="00D41C5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vAlign w:val="center"/>
          </w:tcPr>
          <w:p w:rsidR="00D41C56" w:rsidRPr="00D41C56" w:rsidRDefault="00D41C56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>Układ oddechowy. Funkcje poszczególnych części układu oddechowego. Sposoby oceny funkcji układu oddechowego.</w:t>
            </w:r>
          </w:p>
        </w:tc>
      </w:tr>
      <w:tr w:rsidR="00D41C56" w:rsidRPr="00B158DC" w:rsidTr="00550A55">
        <w:tc>
          <w:tcPr>
            <w:tcW w:w="568" w:type="dxa"/>
            <w:vAlign w:val="center"/>
          </w:tcPr>
          <w:p w:rsidR="00D41C56" w:rsidRPr="00922338" w:rsidRDefault="00D41C56" w:rsidP="00D41C5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213" w:type="dxa"/>
            <w:vAlign w:val="center"/>
          </w:tcPr>
          <w:p w:rsidR="00D41C56" w:rsidRPr="00D41C56" w:rsidRDefault="00D41C56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>Układ dokrewny – gruczoły wydzielnicze. Układ trawienny. Analiza funkcji i ocena procesów regulacyjnych.</w:t>
            </w:r>
          </w:p>
        </w:tc>
      </w:tr>
      <w:tr w:rsidR="00D41C56" w:rsidRPr="00B158DC" w:rsidTr="00E4044A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41C56" w:rsidRDefault="00D41C56" w:rsidP="00D41C56">
            <w:pPr>
              <w:pStyle w:val="Nagwkitablic"/>
              <w:spacing w:line="276" w:lineRule="auto"/>
              <w:ind w:right="-7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Cw10</w:t>
            </w:r>
          </w:p>
        </w:tc>
        <w:tc>
          <w:tcPr>
            <w:tcW w:w="9213" w:type="dxa"/>
            <w:vAlign w:val="center"/>
          </w:tcPr>
          <w:p w:rsidR="00D41C56" w:rsidRPr="00D41C56" w:rsidRDefault="00D41C56" w:rsidP="00FF0F15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shd w:val="clear" w:color="auto" w:fill="FFFFFF"/>
              </w:rPr>
            </w:pPr>
            <w:r w:rsidRPr="00D41C56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Fizjologia układu rozrodczego: cykl miesiączkowy</w:t>
            </w:r>
            <w:r w:rsidR="00924FFA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 – analiza poszczególnych faz</w:t>
            </w:r>
            <w:r w:rsidRPr="00D41C56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, fizjologia okresu dojrzewania i przekwitania, fizjologia ciąży, porodu i laktacji.</w:t>
            </w:r>
            <w:r w:rsidR="000D6F10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 Połóg.</w:t>
            </w:r>
          </w:p>
        </w:tc>
      </w:tr>
    </w:tbl>
    <w:p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466AF" w:rsidRDefault="00C466AF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0F667A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0F667A">
              <w:rPr>
                <w:rFonts w:ascii="Tahoma" w:hAnsi="Tahoma" w:cs="Tahoma"/>
              </w:rPr>
              <w:t>samokształcenie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0F667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B158DC" w:rsidRDefault="00084C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14B5E">
              <w:rPr>
                <w:rFonts w:ascii="Tahoma" w:hAnsi="Tahoma" w:cs="Tahoma"/>
                <w:b w:val="0"/>
              </w:rPr>
              <w:t>Znaczenie procesu fizjologicznego w funkcjonowaniu</w:t>
            </w:r>
            <w:r>
              <w:rPr>
                <w:rFonts w:ascii="Tahoma" w:hAnsi="Tahoma" w:cs="Tahoma"/>
                <w:b w:val="0"/>
              </w:rPr>
              <w:t xml:space="preserve"> zdrowego</w:t>
            </w:r>
            <w:r w:rsidRPr="00914B5E">
              <w:rPr>
                <w:rFonts w:ascii="Tahoma" w:hAnsi="Tahoma" w:cs="Tahoma"/>
                <w:b w:val="0"/>
              </w:rPr>
              <w:t xml:space="preserve"> organizmu i skutki kliniczne zaburzenia funkcji</w:t>
            </w:r>
            <w:r>
              <w:rPr>
                <w:rFonts w:ascii="Tahoma" w:hAnsi="Tahoma" w:cs="Tahoma"/>
                <w:b w:val="0"/>
              </w:rPr>
              <w:t xml:space="preserve"> narządu/układu</w:t>
            </w:r>
            <w:r w:rsidRPr="00914B5E">
              <w:rPr>
                <w:rFonts w:ascii="Tahoma" w:hAnsi="Tahoma" w:cs="Tahoma"/>
                <w:b w:val="0"/>
              </w:rPr>
              <w:t>.</w:t>
            </w:r>
          </w:p>
        </w:tc>
      </w:tr>
      <w:tr w:rsidR="00CD73AC" w:rsidRPr="00B158DC" w:rsidTr="00786A38">
        <w:tc>
          <w:tcPr>
            <w:tcW w:w="568" w:type="dxa"/>
            <w:vAlign w:val="center"/>
          </w:tcPr>
          <w:p w:rsidR="00CD73AC" w:rsidRDefault="0014043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CD73AC" w:rsidRPr="0014043A" w:rsidRDefault="0014043A" w:rsidP="0014043A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4043A">
              <w:rPr>
                <w:rFonts w:ascii="Tahoma" w:hAnsi="Tahoma" w:cs="Tahoma"/>
                <w:sz w:val="20"/>
                <w:szCs w:val="20"/>
              </w:rPr>
              <w:t xml:space="preserve">Zaawanasowane elementy tematyki dotyczącej </w:t>
            </w:r>
            <w:r w:rsidR="00AB34D5">
              <w:rPr>
                <w:rFonts w:ascii="Tahoma" w:hAnsi="Tahoma" w:cs="Tahoma"/>
                <w:sz w:val="20"/>
                <w:szCs w:val="20"/>
              </w:rPr>
              <w:t xml:space="preserve">fizjologii </w:t>
            </w:r>
            <w:r w:rsidRPr="0014043A">
              <w:rPr>
                <w:rFonts w:ascii="Tahoma" w:hAnsi="Tahoma" w:cs="Tahoma"/>
                <w:sz w:val="20"/>
                <w:szCs w:val="20"/>
              </w:rPr>
              <w:t>w zakresie wskazanym przez prowadzącego</w:t>
            </w:r>
            <w:r w:rsidR="004E35F9" w:rsidRPr="004E35F9">
              <w:rPr>
                <w:rFonts w:ascii="Tahoma" w:hAnsi="Tahoma" w:cs="Tahoma"/>
                <w:sz w:val="20"/>
                <w:szCs w:val="20"/>
              </w:rPr>
              <w:t>(w ramach wszystkich form zajęć).</w:t>
            </w:r>
          </w:p>
        </w:tc>
      </w:tr>
    </w:tbl>
    <w:p w:rsidR="0020652C" w:rsidRPr="007C63ED" w:rsidRDefault="0020652C">
      <w:pPr>
        <w:spacing w:after="0" w:line="240" w:lineRule="auto"/>
        <w:rPr>
          <w:rFonts w:ascii="Tahoma" w:eastAsia="Times New Roman" w:hAnsi="Tahoma" w:cs="Tahoma"/>
          <w:b/>
          <w:smallCaps/>
          <w:color w:val="000000" w:themeColor="text1"/>
          <w:sz w:val="22"/>
          <w:szCs w:val="20"/>
          <w:lang w:eastAsia="pl-PL"/>
        </w:rPr>
      </w:pPr>
    </w:p>
    <w:p w:rsidR="00865C1F" w:rsidRPr="007C63ED" w:rsidRDefault="00865C1F" w:rsidP="00865C1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C63ED">
        <w:rPr>
          <w:rFonts w:ascii="Tahoma" w:hAnsi="Tahoma" w:cs="Tahoma"/>
          <w:color w:val="000000" w:themeColor="text1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865C1F" w:rsidRPr="00EE60BC" w:rsidTr="00911B0C">
        <w:tc>
          <w:tcPr>
            <w:tcW w:w="2836" w:type="dxa"/>
          </w:tcPr>
          <w:p w:rsidR="00865C1F" w:rsidRPr="00C46E2B" w:rsidRDefault="00865C1F" w:rsidP="00911B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865C1F" w:rsidRPr="00C46E2B" w:rsidRDefault="00865C1F" w:rsidP="00911B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865C1F" w:rsidRPr="00C46E2B" w:rsidRDefault="00865C1F" w:rsidP="00911B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971391" w:rsidRPr="00EE60BC" w:rsidTr="00911B0C">
        <w:tc>
          <w:tcPr>
            <w:tcW w:w="2836" w:type="dxa"/>
            <w:vAlign w:val="center"/>
          </w:tcPr>
          <w:p w:rsidR="00971391" w:rsidRPr="00EE60BC" w:rsidRDefault="00971391" w:rsidP="00971391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971391" w:rsidRPr="00266707" w:rsidRDefault="00A5074C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971391" w:rsidRPr="00EF31CC" w:rsidRDefault="007C63ED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W1,W2,</w:t>
            </w:r>
            <w:r w:rsidR="0029355E">
              <w:rPr>
                <w:rFonts w:ascii="Tahoma" w:hAnsi="Tahoma" w:cs="Tahoma"/>
                <w:b w:val="0"/>
              </w:rPr>
              <w:t>Sk2</w:t>
            </w:r>
          </w:p>
        </w:tc>
      </w:tr>
      <w:tr w:rsidR="00971391" w:rsidRPr="00EE60BC" w:rsidTr="00911B0C">
        <w:tc>
          <w:tcPr>
            <w:tcW w:w="2836" w:type="dxa"/>
            <w:vAlign w:val="center"/>
          </w:tcPr>
          <w:p w:rsidR="00971391" w:rsidRPr="00EE60BC" w:rsidRDefault="00971391" w:rsidP="00971391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971391" w:rsidRPr="00266707" w:rsidRDefault="00A5074C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971391" w:rsidRPr="00B75172" w:rsidRDefault="007C63ED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W1-W8</w:t>
            </w:r>
            <w:r w:rsidR="0029355E">
              <w:rPr>
                <w:rFonts w:ascii="Tahoma" w:hAnsi="Tahoma" w:cs="Tahoma"/>
                <w:b w:val="0"/>
              </w:rPr>
              <w:t>,Sk2</w:t>
            </w:r>
          </w:p>
        </w:tc>
      </w:tr>
      <w:tr w:rsidR="00971391" w:rsidRPr="00EE60BC" w:rsidTr="00911B0C">
        <w:tc>
          <w:tcPr>
            <w:tcW w:w="2836" w:type="dxa"/>
            <w:vAlign w:val="center"/>
          </w:tcPr>
          <w:p w:rsidR="00971391" w:rsidRDefault="00971391" w:rsidP="00971391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976" w:type="dxa"/>
            <w:vAlign w:val="center"/>
          </w:tcPr>
          <w:p w:rsidR="00971391" w:rsidRDefault="00A5074C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969" w:type="dxa"/>
            <w:vAlign w:val="center"/>
          </w:tcPr>
          <w:p w:rsidR="00971391" w:rsidRDefault="007C63ED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Cw1-Cw10</w:t>
            </w:r>
            <w:r w:rsidR="0029355E">
              <w:rPr>
                <w:rFonts w:ascii="Tahoma" w:hAnsi="Tahoma" w:cs="Tahoma"/>
                <w:b w:val="0"/>
              </w:rPr>
              <w:t>,Sk2</w:t>
            </w:r>
          </w:p>
        </w:tc>
      </w:tr>
      <w:tr w:rsidR="00971391" w:rsidRPr="00EE60BC" w:rsidTr="00911B0C">
        <w:tc>
          <w:tcPr>
            <w:tcW w:w="2836" w:type="dxa"/>
            <w:vAlign w:val="center"/>
          </w:tcPr>
          <w:p w:rsidR="00971391" w:rsidRDefault="00971391" w:rsidP="00971391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976" w:type="dxa"/>
            <w:vAlign w:val="center"/>
          </w:tcPr>
          <w:p w:rsidR="00971391" w:rsidRDefault="00A5074C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969" w:type="dxa"/>
            <w:vAlign w:val="center"/>
          </w:tcPr>
          <w:p w:rsidR="00971391" w:rsidRDefault="00762D92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W1-W4,</w:t>
            </w:r>
            <w:r w:rsidR="003B17EE">
              <w:rPr>
                <w:rFonts w:ascii="Tahoma" w:hAnsi="Tahoma" w:cs="Tahoma"/>
                <w:b w:val="0"/>
              </w:rPr>
              <w:t>Cw2,</w:t>
            </w:r>
            <w:r>
              <w:rPr>
                <w:rFonts w:ascii="Tahoma" w:hAnsi="Tahoma" w:cs="Tahoma"/>
                <w:b w:val="0"/>
              </w:rPr>
              <w:t>Cw9,Cw10</w:t>
            </w:r>
            <w:r w:rsidR="0029355E">
              <w:rPr>
                <w:rFonts w:ascii="Tahoma" w:hAnsi="Tahoma" w:cs="Tahoma"/>
                <w:b w:val="0"/>
              </w:rPr>
              <w:t>,Sk2</w:t>
            </w:r>
          </w:p>
        </w:tc>
      </w:tr>
      <w:tr w:rsidR="00971391" w:rsidRPr="00EE60BC" w:rsidTr="00911B0C">
        <w:tc>
          <w:tcPr>
            <w:tcW w:w="2836" w:type="dxa"/>
            <w:vAlign w:val="center"/>
          </w:tcPr>
          <w:p w:rsidR="00971391" w:rsidRDefault="00971391" w:rsidP="00971391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B158DC">
              <w:rPr>
                <w:rFonts w:ascii="Tahoma" w:hAnsi="Tahoma" w:cs="Tahoma"/>
              </w:rPr>
              <w:t>1</w:t>
            </w:r>
          </w:p>
        </w:tc>
        <w:tc>
          <w:tcPr>
            <w:tcW w:w="2976" w:type="dxa"/>
            <w:vAlign w:val="center"/>
          </w:tcPr>
          <w:p w:rsidR="00971391" w:rsidRDefault="00A5074C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969" w:type="dxa"/>
            <w:vAlign w:val="center"/>
          </w:tcPr>
          <w:p w:rsidR="00971391" w:rsidRDefault="002A3E10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Sk1-Sk2</w:t>
            </w:r>
          </w:p>
        </w:tc>
      </w:tr>
    </w:tbl>
    <w:p w:rsidR="00865C1F" w:rsidRDefault="00865C1F" w:rsidP="00865C1F">
      <w:pPr>
        <w:pStyle w:val="Podpunkty"/>
        <w:ind w:left="0"/>
        <w:rPr>
          <w:rFonts w:ascii="Tahoma" w:hAnsi="Tahoma" w:cs="Tahoma"/>
        </w:rPr>
      </w:pPr>
    </w:p>
    <w:p w:rsidR="008938C7" w:rsidRPr="0017783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783D">
        <w:rPr>
          <w:rFonts w:ascii="Tahoma" w:hAnsi="Tahoma" w:cs="Tahoma"/>
        </w:rPr>
        <w:t xml:space="preserve">Metody </w:t>
      </w:r>
      <w:r w:rsidR="00603431" w:rsidRPr="0017783D">
        <w:rPr>
          <w:rFonts w:ascii="Tahoma" w:hAnsi="Tahoma" w:cs="Tahoma"/>
        </w:rPr>
        <w:t xml:space="preserve">weryfikacji efektów </w:t>
      </w:r>
      <w:r w:rsidR="004F33B4" w:rsidRPr="0017783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61"/>
        <w:gridCol w:w="3402"/>
      </w:tblGrid>
      <w:tr w:rsidR="0017783D" w:rsidRPr="0017783D" w:rsidTr="007C63ED">
        <w:tc>
          <w:tcPr>
            <w:tcW w:w="1418" w:type="dxa"/>
            <w:vAlign w:val="center"/>
          </w:tcPr>
          <w:p w:rsidR="004A1B60" w:rsidRPr="0017783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7783D">
              <w:rPr>
                <w:rFonts w:ascii="Tahoma" w:hAnsi="Tahoma" w:cs="Tahoma"/>
              </w:rPr>
              <w:t xml:space="preserve">Efekt </w:t>
            </w:r>
            <w:r w:rsidR="004F33B4" w:rsidRPr="0017783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961" w:type="dxa"/>
            <w:vAlign w:val="center"/>
          </w:tcPr>
          <w:p w:rsidR="004A1B60" w:rsidRPr="0017783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7783D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:rsidR="004A1B60" w:rsidRPr="0017783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7783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5D21" w:rsidRPr="00B158DC" w:rsidTr="007C63ED">
        <w:tc>
          <w:tcPr>
            <w:tcW w:w="1418" w:type="dxa"/>
            <w:vAlign w:val="center"/>
          </w:tcPr>
          <w:p w:rsidR="00775D21" w:rsidRPr="00B158DC" w:rsidRDefault="00775D21" w:rsidP="0077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4961" w:type="dxa"/>
            <w:vAlign w:val="center"/>
          </w:tcPr>
          <w:p w:rsid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>Test dydaktyczny (zadania typu otwartego</w:t>
            </w:r>
          </w:p>
          <w:p w:rsidR="00775D21" w:rsidRP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>i/lub zamkniętego)</w:t>
            </w:r>
          </w:p>
        </w:tc>
        <w:tc>
          <w:tcPr>
            <w:tcW w:w="3402" w:type="dxa"/>
            <w:vAlign w:val="center"/>
          </w:tcPr>
          <w:p w:rsidR="00775D21" w:rsidRPr="00FF1520" w:rsidRDefault="00775D21" w:rsidP="00775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75D21" w:rsidRPr="00B158DC" w:rsidTr="007C63ED">
        <w:tc>
          <w:tcPr>
            <w:tcW w:w="1418" w:type="dxa"/>
            <w:vAlign w:val="center"/>
          </w:tcPr>
          <w:p w:rsidR="00775D21" w:rsidRPr="00B158DC" w:rsidRDefault="00775D21" w:rsidP="0077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4961" w:type="dxa"/>
            <w:vAlign w:val="center"/>
          </w:tcPr>
          <w:p w:rsid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 xml:space="preserve">Test dydaktyczny (zadania typu otwartego </w:t>
            </w:r>
          </w:p>
          <w:p w:rsidR="00775D21" w:rsidRP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>i/lub zamkniętego)</w:t>
            </w:r>
          </w:p>
        </w:tc>
        <w:tc>
          <w:tcPr>
            <w:tcW w:w="3402" w:type="dxa"/>
            <w:vAlign w:val="center"/>
          </w:tcPr>
          <w:p w:rsidR="00775D21" w:rsidRPr="00FF1520" w:rsidRDefault="00775D21" w:rsidP="00775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75D21" w:rsidRPr="00B158DC" w:rsidTr="007C63ED">
        <w:tc>
          <w:tcPr>
            <w:tcW w:w="1418" w:type="dxa"/>
            <w:vAlign w:val="center"/>
          </w:tcPr>
          <w:p w:rsidR="00775D21" w:rsidRPr="00B158DC" w:rsidRDefault="00775D21" w:rsidP="0077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4961" w:type="dxa"/>
            <w:vAlign w:val="center"/>
          </w:tcPr>
          <w:p w:rsid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>Test dydaktyczny (zadania typu otwartego</w:t>
            </w:r>
          </w:p>
          <w:p w:rsidR="00775D21" w:rsidRP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 xml:space="preserve"> i/lub zamkniętego)</w:t>
            </w:r>
          </w:p>
        </w:tc>
        <w:tc>
          <w:tcPr>
            <w:tcW w:w="3402" w:type="dxa"/>
            <w:vAlign w:val="center"/>
          </w:tcPr>
          <w:p w:rsidR="00775D21" w:rsidRPr="00FF1520" w:rsidRDefault="00065B98" w:rsidP="00775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Ćwiczenia </w:t>
            </w:r>
          </w:p>
        </w:tc>
      </w:tr>
      <w:tr w:rsidR="00775D21" w:rsidRPr="00B158DC" w:rsidTr="007C63ED">
        <w:tc>
          <w:tcPr>
            <w:tcW w:w="1418" w:type="dxa"/>
            <w:vAlign w:val="center"/>
          </w:tcPr>
          <w:p w:rsidR="00775D21" w:rsidRPr="00B158DC" w:rsidRDefault="00775D21" w:rsidP="0077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4961" w:type="dxa"/>
            <w:vAlign w:val="center"/>
          </w:tcPr>
          <w:p w:rsid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>Test dydaktyczny (zadania typu otwartego</w:t>
            </w:r>
          </w:p>
          <w:p w:rsidR="00775D21" w:rsidRP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 xml:space="preserve"> i/lub zamkniętego)</w:t>
            </w:r>
          </w:p>
        </w:tc>
        <w:tc>
          <w:tcPr>
            <w:tcW w:w="3402" w:type="dxa"/>
            <w:vAlign w:val="center"/>
          </w:tcPr>
          <w:p w:rsidR="00775D21" w:rsidRPr="00FF1520" w:rsidRDefault="00065B98" w:rsidP="00775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5D21" w:rsidRPr="00B158DC" w:rsidTr="007C63ED">
        <w:tc>
          <w:tcPr>
            <w:tcW w:w="1418" w:type="dxa"/>
            <w:vAlign w:val="center"/>
          </w:tcPr>
          <w:p w:rsidR="00775D21" w:rsidRPr="00B158DC" w:rsidRDefault="00775D21" w:rsidP="00775D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961" w:type="dxa"/>
            <w:vAlign w:val="center"/>
          </w:tcPr>
          <w:p w:rsidR="00775D21" w:rsidRPr="00FF1520" w:rsidRDefault="0016364C" w:rsidP="0010464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Metoda</w:t>
            </w:r>
            <w:r w:rsidR="00775D21">
              <w:rPr>
                <w:rFonts w:ascii="Tahoma" w:hAnsi="Tahoma" w:cs="Tahoma"/>
                <w:b w:val="0"/>
                <w:sz w:val="20"/>
              </w:rPr>
              <w:t xml:space="preserve"> projekt</w:t>
            </w:r>
            <w:r w:rsidR="0010464B">
              <w:rPr>
                <w:rFonts w:ascii="Tahoma" w:hAnsi="Tahoma" w:cs="Tahoma"/>
                <w:b w:val="0"/>
                <w:sz w:val="20"/>
              </w:rPr>
              <w:t>owa</w:t>
            </w:r>
            <w:r w:rsidR="00FF0F15">
              <w:rPr>
                <w:rFonts w:ascii="Tahoma" w:hAnsi="Tahoma" w:cs="Tahoma"/>
                <w:b w:val="0"/>
                <w:sz w:val="20"/>
              </w:rPr>
              <w:t xml:space="preserve"> – realizacja zleconego zadania</w:t>
            </w:r>
          </w:p>
        </w:tc>
        <w:tc>
          <w:tcPr>
            <w:tcW w:w="3402" w:type="dxa"/>
            <w:vAlign w:val="center"/>
          </w:tcPr>
          <w:p w:rsidR="00775D21" w:rsidRPr="00FF1520" w:rsidRDefault="0016364C" w:rsidP="00775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:rsidR="00FF0F15" w:rsidRPr="00E10D42" w:rsidRDefault="00FF0F15" w:rsidP="00FF0F15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E10D42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FF0F15" w:rsidRPr="00325062" w:rsidRDefault="00FF0F15" w:rsidP="00FF0F15">
      <w:pPr>
        <w:pStyle w:val="Podpunkty"/>
        <w:ind w:left="0"/>
        <w:rPr>
          <w:rFonts w:ascii="Calibri" w:hAnsi="Calibri" w:cs="Calibri"/>
          <w:b w:val="0"/>
          <w:bCs/>
          <w:highlight w:val="cyan"/>
        </w:rPr>
      </w:pPr>
      <w:r w:rsidRPr="00E10D42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egzaminu, kolokwium, dyskusji lub prezentacji.</w:t>
      </w:r>
    </w:p>
    <w:p w:rsidR="00D41C56" w:rsidRDefault="00D41C5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8938C7" w:rsidRPr="0017783D" w:rsidRDefault="008938C7" w:rsidP="00F3211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783D">
        <w:rPr>
          <w:rFonts w:ascii="Tahoma" w:hAnsi="Tahoma" w:cs="Tahoma"/>
        </w:rPr>
        <w:t xml:space="preserve">Kryteria oceny </w:t>
      </w:r>
      <w:r w:rsidR="00167B9C" w:rsidRPr="0017783D">
        <w:rPr>
          <w:rFonts w:ascii="Tahoma" w:hAnsi="Tahoma" w:cs="Tahoma"/>
        </w:rPr>
        <w:t xml:space="preserve">stopnia </w:t>
      </w:r>
      <w:r w:rsidRPr="0017783D">
        <w:rPr>
          <w:rFonts w:ascii="Tahoma" w:hAnsi="Tahoma" w:cs="Tahoma"/>
        </w:rPr>
        <w:t>osiągnię</w:t>
      </w:r>
      <w:r w:rsidR="00167B9C" w:rsidRPr="0017783D">
        <w:rPr>
          <w:rFonts w:ascii="Tahoma" w:hAnsi="Tahoma" w:cs="Tahoma"/>
        </w:rPr>
        <w:t>cia</w:t>
      </w:r>
      <w:r w:rsidRPr="0017783D">
        <w:rPr>
          <w:rFonts w:ascii="Tahoma" w:hAnsi="Tahoma" w:cs="Tahoma"/>
        </w:rPr>
        <w:t xml:space="preserve"> efektów </w:t>
      </w:r>
      <w:r w:rsidR="00755AAB" w:rsidRPr="0017783D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7783D" w:rsidRPr="0017783D" w:rsidTr="00555952">
        <w:trPr>
          <w:trHeight w:val="397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938C7" w:rsidRPr="0017783D" w:rsidRDefault="008938C7" w:rsidP="003F3418">
            <w:pPr>
              <w:pStyle w:val="Nagwkitablic"/>
              <w:keepNext/>
              <w:spacing w:before="40" w:after="40"/>
              <w:rPr>
                <w:rFonts w:ascii="Tahoma" w:hAnsi="Tahoma" w:cs="Tahoma"/>
                <w:sz w:val="18"/>
              </w:rPr>
            </w:pPr>
            <w:r w:rsidRPr="0017783D">
              <w:rPr>
                <w:rFonts w:ascii="Tahoma" w:hAnsi="Tahoma" w:cs="Tahoma"/>
              </w:rPr>
              <w:t>Efekt</w:t>
            </w:r>
            <w:r w:rsidR="00755AAB" w:rsidRPr="0017783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8938C7" w:rsidRPr="0017783D" w:rsidRDefault="008938C7" w:rsidP="003F3418">
            <w:pPr>
              <w:pStyle w:val="Nagwkitablic"/>
              <w:keepNext/>
              <w:spacing w:before="40" w:after="40"/>
              <w:rPr>
                <w:rFonts w:ascii="Tahoma" w:hAnsi="Tahoma" w:cs="Tahoma"/>
                <w:sz w:val="18"/>
              </w:rPr>
            </w:pPr>
            <w:r w:rsidRPr="0017783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8938C7" w:rsidRPr="0017783D" w:rsidRDefault="008938C7" w:rsidP="003F3418">
            <w:pPr>
              <w:pStyle w:val="Nagwkitablic"/>
              <w:keepNext/>
              <w:spacing w:before="40" w:after="40"/>
              <w:rPr>
                <w:rFonts w:ascii="Tahoma" w:hAnsi="Tahoma" w:cs="Tahoma"/>
                <w:sz w:val="18"/>
              </w:rPr>
            </w:pPr>
            <w:r w:rsidRPr="0017783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8938C7" w:rsidRPr="0017783D" w:rsidRDefault="008938C7" w:rsidP="003F3418">
            <w:pPr>
              <w:pStyle w:val="Nagwkitablic"/>
              <w:keepNext/>
              <w:spacing w:before="40" w:after="40"/>
              <w:rPr>
                <w:rFonts w:ascii="Tahoma" w:hAnsi="Tahoma" w:cs="Tahoma"/>
                <w:sz w:val="18"/>
              </w:rPr>
            </w:pPr>
            <w:r w:rsidRPr="0017783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8938C7" w:rsidRPr="0017783D" w:rsidRDefault="008938C7" w:rsidP="003F3418">
            <w:pPr>
              <w:pStyle w:val="Nagwkitablic"/>
              <w:keepNext/>
              <w:spacing w:before="40" w:after="40"/>
              <w:rPr>
                <w:rFonts w:ascii="Tahoma" w:hAnsi="Tahoma" w:cs="Tahoma"/>
                <w:sz w:val="18"/>
              </w:rPr>
            </w:pPr>
            <w:r w:rsidRPr="0017783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9067C3" w:rsidRPr="00B158DC" w:rsidTr="00144B60">
        <w:trPr>
          <w:trHeight w:val="1980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067C3" w:rsidRPr="00B158DC" w:rsidRDefault="009067C3" w:rsidP="003F341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9067C3" w:rsidRPr="00555952" w:rsidRDefault="00555952" w:rsidP="003F3418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067C3" w:rsidRPr="00555952">
              <w:rPr>
                <w:rFonts w:ascii="Tahoma" w:hAnsi="Tahoma" w:cs="Tahoma"/>
                <w:sz w:val="18"/>
                <w:szCs w:val="18"/>
              </w:rPr>
              <w:t>tudent nie potrafi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co najmniej </w:t>
            </w:r>
            <w:r w:rsidR="00D5135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 z zakresu neurohormonalnej regulacji procesów fizjologicznych i elektrofizjologicznych zachodzących w organizmie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9067C3" w:rsidRPr="00555952" w:rsidRDefault="00555952" w:rsidP="003F3418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067C3" w:rsidRPr="00555952">
              <w:rPr>
                <w:rFonts w:ascii="Tahoma" w:hAnsi="Tahoma" w:cs="Tahoma"/>
                <w:sz w:val="18"/>
                <w:szCs w:val="18"/>
              </w:rPr>
              <w:t>tudent potrafi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co najmniej 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 z zakresu neurohormonalnej regulacji procesów fizjologicznych i elektrofizjologicznych zachodzących w organizmie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067C3" w:rsidRPr="00555952" w:rsidRDefault="00555952" w:rsidP="003F3418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067C3" w:rsidRPr="00555952">
              <w:rPr>
                <w:rFonts w:ascii="Tahoma" w:hAnsi="Tahoma" w:cs="Tahoma"/>
                <w:sz w:val="18"/>
                <w:szCs w:val="18"/>
              </w:rPr>
              <w:t>tudent potrafi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co najmniej 7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 z zakresu neurohormonalnej regulacji procesów fizjologicznych i elektrofizjologicznych zachodzących w organizmie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067C3" w:rsidRPr="00555952" w:rsidRDefault="00555952" w:rsidP="003F3418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067C3" w:rsidRPr="00555952">
              <w:rPr>
                <w:rFonts w:ascii="Tahoma" w:hAnsi="Tahoma" w:cs="Tahoma"/>
                <w:sz w:val="18"/>
                <w:szCs w:val="18"/>
              </w:rPr>
              <w:t>tudent potrafi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co najmniej 9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 z zakresu  neurohormonalnej regulacji procesów fizjologicznych i elektrofizjologicznych zachodzących w organizmie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C8034E" w:rsidRPr="00B158DC" w:rsidTr="00C8034E">
        <w:tc>
          <w:tcPr>
            <w:tcW w:w="1418" w:type="dxa"/>
            <w:vAlign w:val="center"/>
          </w:tcPr>
          <w:p w:rsidR="00C8034E" w:rsidRPr="00B158DC" w:rsidRDefault="00C8034E" w:rsidP="003F341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C8034E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51170" w:rsidRPr="00555952">
              <w:rPr>
                <w:rFonts w:ascii="Tahoma" w:hAnsi="Tahoma" w:cs="Tahoma"/>
                <w:sz w:val="18"/>
                <w:szCs w:val="18"/>
              </w:rPr>
              <w:t>tudent nie potrafi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co najmniej </w:t>
            </w:r>
            <w:r w:rsidR="00D5135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1870C4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funkcji układów i narządów organizmu w utrzymaniu jego homeostazy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C8034E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51170" w:rsidRPr="00555952">
              <w:rPr>
                <w:rFonts w:ascii="Tahoma" w:hAnsi="Tahoma" w:cs="Tahoma"/>
                <w:sz w:val="18"/>
                <w:szCs w:val="18"/>
              </w:rPr>
              <w:t>tudent potrafi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co najmniej 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1870C4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funkcji układów i narządów organizmu w utrzymaniu jego homeostazy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C8034E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51170" w:rsidRPr="00555952">
              <w:rPr>
                <w:rFonts w:ascii="Tahoma" w:hAnsi="Tahoma" w:cs="Tahoma"/>
                <w:sz w:val="18"/>
                <w:szCs w:val="18"/>
              </w:rPr>
              <w:t>tudent potrafi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co najmniej 7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1870C4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funkcji układów i narządów organizmu w utrzymaniu jego homeostazy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:rsidR="00C8034E" w:rsidRPr="00555952" w:rsidRDefault="00555952" w:rsidP="003F34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951170" w:rsidRPr="00555952">
              <w:rPr>
                <w:rFonts w:ascii="Tahoma" w:hAnsi="Tahoma" w:cs="Tahoma"/>
                <w:b w:val="0"/>
                <w:sz w:val="18"/>
                <w:szCs w:val="18"/>
              </w:rPr>
              <w:t>tudent potrafi udzielić co najmniej 9</w:t>
            </w:r>
            <w:r w:rsidR="00FF0F15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951170" w:rsidRPr="00555952">
              <w:rPr>
                <w:rFonts w:ascii="Tahoma" w:hAnsi="Tahoma" w:cs="Tahoma"/>
                <w:b w:val="0"/>
                <w:sz w:val="18"/>
                <w:szCs w:val="18"/>
              </w:rPr>
              <w:t>% poprawnych odpowiedzi</w:t>
            </w:r>
            <w:r w:rsidR="001870C4" w:rsidRPr="00555952">
              <w:rPr>
                <w:rFonts w:ascii="Tahoma" w:hAnsi="Tahoma" w:cs="Tahoma"/>
                <w:b w:val="0"/>
                <w:sz w:val="18"/>
                <w:szCs w:val="18"/>
              </w:rPr>
              <w:t xml:space="preserve"> z zakresu funkcji układów i narządów organizmu w utrzymaniu jego homeostazy</w:t>
            </w: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C8034E" w:rsidRPr="00B158DC" w:rsidTr="00C8034E">
        <w:tc>
          <w:tcPr>
            <w:tcW w:w="1418" w:type="dxa"/>
            <w:vAlign w:val="center"/>
          </w:tcPr>
          <w:p w:rsidR="00C8034E" w:rsidRPr="00B158DC" w:rsidRDefault="00C8034E" w:rsidP="003F341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C8034E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nie potrafi udzielić co najmniej </w:t>
            </w:r>
            <w:r w:rsidR="00D5135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fizjologii poszczególnych układów i narządów organizmu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C8034E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potrafi</w:t>
            </w:r>
            <w:r w:rsidR="0010464B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co najmniej 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 z zakresu fizjologii poszczególnych układów i narządów organizmu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C8034E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potrafi udzielić co najmniej 7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fizjologii poszczególnych układów i narządów organizmu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:rsidR="00C8034E" w:rsidRPr="00555952" w:rsidRDefault="00555952" w:rsidP="003F34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951170" w:rsidRPr="00555952">
              <w:rPr>
                <w:rFonts w:ascii="Tahoma" w:hAnsi="Tahoma" w:cs="Tahoma"/>
                <w:b w:val="0"/>
                <w:sz w:val="18"/>
                <w:szCs w:val="18"/>
              </w:rPr>
              <w:t>tudent potrafi udzielić co najmniej 9</w:t>
            </w:r>
            <w:r w:rsidR="00FF0F15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951170" w:rsidRPr="00555952">
              <w:rPr>
                <w:rFonts w:ascii="Tahoma" w:hAnsi="Tahoma" w:cs="Tahoma"/>
                <w:b w:val="0"/>
                <w:sz w:val="18"/>
                <w:szCs w:val="18"/>
              </w:rPr>
              <w:t>% poprawnych odpowiedzi</w:t>
            </w:r>
            <w:r w:rsidR="00065B98" w:rsidRPr="00555952">
              <w:rPr>
                <w:rFonts w:ascii="Tahoma" w:hAnsi="Tahoma" w:cs="Tahoma"/>
                <w:b w:val="0"/>
                <w:sz w:val="18"/>
                <w:szCs w:val="18"/>
              </w:rPr>
              <w:t xml:space="preserve"> z zakresu fizjologii poszczególnych układów i narządów organizmu</w:t>
            </w: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D32E3" w:rsidRPr="00B158DC" w:rsidTr="00C8034E">
        <w:tc>
          <w:tcPr>
            <w:tcW w:w="1418" w:type="dxa"/>
            <w:vAlign w:val="center"/>
          </w:tcPr>
          <w:p w:rsidR="000D32E3" w:rsidRPr="00B158DC" w:rsidRDefault="000D32E3" w:rsidP="003F341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0D32E3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nie potrafi udzielić co najmniej </w:t>
            </w:r>
            <w:r w:rsidR="00D5135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podstaw działania układów regulacji (homeostaza) oraz roli sprzężenia zwrotnego dodatniego i ujemnego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0D32E3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potrafi udzielić co najmniej 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podstaw działania układów regulacji (homeostaza) oraz roli sprzężenia zwrotnego dodatniego i ujemnego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0D32E3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potrafi udzielić co najmniej 7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poprawnych odpowiedzi z zakresu podstaw działania układów regulacji (homeostaza) oraz roli sprzężenia zwrotnego dodatniego i ujemnego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:rsidR="000D32E3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A23445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potrafi udzielić co najmniej 9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="00A23445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poprawnych odpowiedzi z zakresu podstaw działania układów regulacji (homeostaza) oraz roli sprzężenia zwrotnego dodatniego i ujemnego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065B98" w:rsidRPr="00B158DC" w:rsidTr="008658CE">
        <w:tc>
          <w:tcPr>
            <w:tcW w:w="1418" w:type="dxa"/>
            <w:vAlign w:val="center"/>
          </w:tcPr>
          <w:p w:rsidR="00065B98" w:rsidRPr="00B158DC" w:rsidRDefault="00065B98" w:rsidP="003F3418">
            <w:pPr>
              <w:pStyle w:val="Nagwkitablic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253" w:type="dxa"/>
            <w:gridSpan w:val="2"/>
          </w:tcPr>
          <w:p w:rsidR="00065B98" w:rsidRPr="00FF0F15" w:rsidRDefault="00065B98" w:rsidP="003F3418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F0F15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065B98" w:rsidRPr="00555952" w:rsidRDefault="00065B98" w:rsidP="003F34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065B98" w:rsidRPr="00FF0F15" w:rsidRDefault="00065B98" w:rsidP="003F3418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F0F15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065B98" w:rsidRPr="00555952" w:rsidRDefault="00065B98" w:rsidP="003F34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Student potrafi opracować zagadnienie poprawnie, szczegółowo, korzystając przy tym z licznej fachowej literatury i profesjonalnych źródeł wiedzy.</w:t>
            </w:r>
          </w:p>
        </w:tc>
      </w:tr>
    </w:tbl>
    <w:p w:rsidR="00A23445" w:rsidRDefault="00A23445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0D0A63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10FDA" w:rsidRPr="00AB7289" w:rsidTr="000D0A63">
        <w:tc>
          <w:tcPr>
            <w:tcW w:w="9776" w:type="dxa"/>
          </w:tcPr>
          <w:p w:rsidR="00710FDA" w:rsidRPr="00AA49F0" w:rsidRDefault="000D0A63" w:rsidP="000D0A6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>Applied Anatomy and Physiology / Z. Tomkins – Elsevier; 2020</w:t>
            </w:r>
          </w:p>
        </w:tc>
      </w:tr>
      <w:tr w:rsidR="00D26A50" w:rsidRPr="00AB7289" w:rsidTr="000D0A63">
        <w:tc>
          <w:tcPr>
            <w:tcW w:w="9776" w:type="dxa"/>
          </w:tcPr>
          <w:p w:rsidR="00D26A50" w:rsidRPr="00AA49F0" w:rsidRDefault="000D0A63" w:rsidP="000D0A6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 xml:space="preserve">Anatomy and Physiology for Nurses With Clinical Importance; Krishna Garg, </w:t>
            </w:r>
            <w:proofErr w:type="spellStart"/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>Modhi</w:t>
            </w:r>
            <w:proofErr w:type="spellEnd"/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 xml:space="preserve"> Joshi; </w:t>
            </w:r>
            <w:proofErr w:type="spellStart"/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>Eurospan</w:t>
            </w:r>
            <w:proofErr w:type="spellEnd"/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 xml:space="preserve"> (JL)p; 2017</w:t>
            </w:r>
          </w:p>
        </w:tc>
      </w:tr>
    </w:tbl>
    <w:p w:rsidR="00FC1BE5" w:rsidRPr="00AA49F0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0D0A63">
        <w:tc>
          <w:tcPr>
            <w:tcW w:w="9776" w:type="dxa"/>
          </w:tcPr>
          <w:p w:rsidR="00AB655E" w:rsidRPr="00710FD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FF0000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AB7289" w:rsidTr="000D0A63">
        <w:tc>
          <w:tcPr>
            <w:tcW w:w="9776" w:type="dxa"/>
            <w:vAlign w:val="center"/>
          </w:tcPr>
          <w:p w:rsidR="00AB655E" w:rsidRPr="00AA49F0" w:rsidRDefault="000D0A63" w:rsidP="000D0A6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 xml:space="preserve">Basic biomechanics of the musculoskeletal system / [ed.] Margareta </w:t>
            </w:r>
            <w:proofErr w:type="spellStart"/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>Nordin</w:t>
            </w:r>
            <w:proofErr w:type="spellEnd"/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>, Victor H. Frankel. - Philadelphia: Lippincott Williams &amp; Wilkins 2012.</w:t>
            </w:r>
          </w:p>
        </w:tc>
      </w:tr>
      <w:tr w:rsidR="00AB655E" w:rsidRPr="00AB7289" w:rsidTr="000D0A63">
        <w:tc>
          <w:tcPr>
            <w:tcW w:w="9776" w:type="dxa"/>
            <w:vAlign w:val="center"/>
          </w:tcPr>
          <w:p w:rsidR="00AB655E" w:rsidRPr="00AA49F0" w:rsidRDefault="000D0A63" w:rsidP="000D0A6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>Ganong's</w:t>
            </w:r>
            <w:proofErr w:type="spellEnd"/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 xml:space="preserve"> review of medical physiology / Kim E. Barrett, Susan M. Barman, </w:t>
            </w:r>
            <w:proofErr w:type="spellStart"/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>Heddwen</w:t>
            </w:r>
            <w:proofErr w:type="spellEnd"/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 xml:space="preserve"> L. Brooks, Jason X.-J. Yuan. - New York : McGraw-Hill Education copyright 2019.</w:t>
            </w:r>
          </w:p>
        </w:tc>
      </w:tr>
      <w:tr w:rsidR="00757CA5" w:rsidRPr="00B158DC" w:rsidTr="000D0A63">
        <w:tc>
          <w:tcPr>
            <w:tcW w:w="9776" w:type="dxa"/>
            <w:vAlign w:val="center"/>
          </w:tcPr>
          <w:p w:rsidR="00757CA5" w:rsidRPr="000D0A63" w:rsidRDefault="000D0A63" w:rsidP="00757CA5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 xml:space="preserve">Ross and Wilson anatomy and physiology in health and illness / Anne Waugh, Allison Grant ; </w:t>
            </w:r>
            <w:proofErr w:type="spellStart"/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>il</w:t>
            </w:r>
            <w:proofErr w:type="spellEnd"/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 xml:space="preserve">. </w:t>
            </w:r>
            <w:proofErr w:type="spellStart"/>
            <w:r w:rsidRPr="000D0A6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Graeme</w:t>
            </w:r>
            <w:proofErr w:type="spellEnd"/>
            <w:r w:rsidRPr="000D0A6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 Chambers. - </w:t>
            </w:r>
            <w:proofErr w:type="spellStart"/>
            <w:r w:rsidRPr="000D0A6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Edinburgh</w:t>
            </w:r>
            <w:proofErr w:type="spellEnd"/>
            <w:r w:rsidRPr="000D0A6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 ; New York : Churchill </w:t>
            </w:r>
            <w:proofErr w:type="spellStart"/>
            <w:r w:rsidRPr="000D0A6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Livingstone</w:t>
            </w:r>
            <w:proofErr w:type="spellEnd"/>
            <w:r w:rsidRPr="000D0A6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 2010.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3"/>
        <w:gridCol w:w="2265"/>
      </w:tblGrid>
      <w:tr w:rsidR="00530FFC" w:rsidRPr="00B158DC" w:rsidTr="00342D44">
        <w:trPr>
          <w:cantSplit/>
          <w:trHeight w:val="284"/>
          <w:jc w:val="center"/>
        </w:trPr>
        <w:tc>
          <w:tcPr>
            <w:tcW w:w="7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0FFC" w:rsidRPr="00530FFC" w:rsidRDefault="00530FFC" w:rsidP="003F4C2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0FF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FC" w:rsidRPr="00B158DC" w:rsidRDefault="00530FFC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30FFC" w:rsidRPr="00B158DC" w:rsidTr="00342D44">
        <w:trPr>
          <w:cantSplit/>
          <w:trHeight w:val="284"/>
          <w:jc w:val="center"/>
        </w:trPr>
        <w:tc>
          <w:tcPr>
            <w:tcW w:w="76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0FFC" w:rsidRPr="00B158DC" w:rsidRDefault="00530FFC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FC" w:rsidRPr="00B158DC" w:rsidRDefault="00530FFC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30FFC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B03B2C" w:rsidRDefault="00530FFC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03B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03B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B03B2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530FFC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B03B2C" w:rsidRDefault="00530FFC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3B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B03B2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2</w:t>
            </w:r>
          </w:p>
        </w:tc>
      </w:tr>
      <w:tr w:rsidR="00530FFC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B03B2C" w:rsidRDefault="00530FFC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B03B2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530FFC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B03B2C" w:rsidRDefault="00530FFC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B03B2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B03B2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530FFC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B03B2C" w:rsidRDefault="00530FFC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</w:t>
            </w:r>
            <w:r>
              <w:rPr>
                <w:color w:val="auto"/>
                <w:sz w:val="20"/>
                <w:szCs w:val="20"/>
              </w:rPr>
              <w:t>dzielne przygotowanie się do C</w:t>
            </w:r>
            <w:r w:rsidRPr="00B03B2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B03B2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4</w:t>
            </w:r>
          </w:p>
        </w:tc>
      </w:tr>
      <w:tr w:rsidR="00530FFC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357C9C" w:rsidRDefault="00530FFC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357C9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15</w:t>
            </w:r>
          </w:p>
        </w:tc>
      </w:tr>
      <w:tr w:rsidR="00EC6DCC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DCC" w:rsidRPr="00357C9C" w:rsidRDefault="00EC6DC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DCC" w:rsidRPr="00357C9C" w:rsidRDefault="00EC6DC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30FFC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357C9C" w:rsidRDefault="00530FFC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357C9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530FFC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357C9C" w:rsidRDefault="00530FFC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357C9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530FFC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357C9C" w:rsidRDefault="00530FF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357C9C" w:rsidRDefault="005C35E8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86</w:t>
            </w:r>
          </w:p>
        </w:tc>
      </w:tr>
      <w:tr w:rsidR="00530FFC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357C9C" w:rsidRDefault="00530FF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357C9C" w:rsidRDefault="00530FFC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530FFC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357C9C" w:rsidRDefault="00530FF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357C9C" w:rsidRDefault="00530FFC" w:rsidP="00342D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C9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530FFC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357C9C" w:rsidRDefault="00530FF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FC" w:rsidRPr="00357C9C" w:rsidRDefault="00530FFC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E765C0" w:rsidRPr="00B158DC" w:rsidRDefault="00E765C0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E765C0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D64" w:rsidRDefault="00DB4D64">
      <w:r>
        <w:separator/>
      </w:r>
    </w:p>
  </w:endnote>
  <w:endnote w:type="continuationSeparator" w:id="0">
    <w:p w:rsidR="00DB4D64" w:rsidRDefault="00DB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58CE" w:rsidRDefault="00750E7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658C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58CE" w:rsidRDefault="008658C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8658CE" w:rsidRPr="005D2001" w:rsidRDefault="00750E7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8658CE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A6CE2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D64" w:rsidRDefault="00DB4D64">
      <w:r>
        <w:separator/>
      </w:r>
    </w:p>
  </w:footnote>
  <w:footnote w:type="continuationSeparator" w:id="0">
    <w:p w:rsidR="00DB4D64" w:rsidRDefault="00DB4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58CE" w:rsidRDefault="008658C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658CE" w:rsidRDefault="006B3B1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A276EF"/>
    <w:multiLevelType w:val="hybridMultilevel"/>
    <w:tmpl w:val="18641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5BA525A"/>
    <w:multiLevelType w:val="hybridMultilevel"/>
    <w:tmpl w:val="51C0AD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9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6DE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43F3"/>
    <w:rsid w:val="00065B98"/>
    <w:rsid w:val="00083761"/>
    <w:rsid w:val="00084C39"/>
    <w:rsid w:val="00096DEE"/>
    <w:rsid w:val="000A1541"/>
    <w:rsid w:val="000A3B9C"/>
    <w:rsid w:val="000A5135"/>
    <w:rsid w:val="000C41C8"/>
    <w:rsid w:val="000C5788"/>
    <w:rsid w:val="000C7DF2"/>
    <w:rsid w:val="000D0A63"/>
    <w:rsid w:val="000D32E3"/>
    <w:rsid w:val="000D4292"/>
    <w:rsid w:val="000D6CF0"/>
    <w:rsid w:val="000D6F10"/>
    <w:rsid w:val="000D7D8F"/>
    <w:rsid w:val="000E549E"/>
    <w:rsid w:val="000F667A"/>
    <w:rsid w:val="0010464B"/>
    <w:rsid w:val="00111894"/>
    <w:rsid w:val="00114163"/>
    <w:rsid w:val="0013069E"/>
    <w:rsid w:val="00131673"/>
    <w:rsid w:val="00133A52"/>
    <w:rsid w:val="0014043A"/>
    <w:rsid w:val="00144B60"/>
    <w:rsid w:val="0016364C"/>
    <w:rsid w:val="00167B9C"/>
    <w:rsid w:val="0017783D"/>
    <w:rsid w:val="001870C4"/>
    <w:rsid w:val="00196F16"/>
    <w:rsid w:val="001A2140"/>
    <w:rsid w:val="001A7DEB"/>
    <w:rsid w:val="001B3BF7"/>
    <w:rsid w:val="001C4F0A"/>
    <w:rsid w:val="001C6C52"/>
    <w:rsid w:val="001D73E7"/>
    <w:rsid w:val="001E3F2A"/>
    <w:rsid w:val="001E5AEB"/>
    <w:rsid w:val="001F143D"/>
    <w:rsid w:val="0020652C"/>
    <w:rsid w:val="0020696D"/>
    <w:rsid w:val="00232180"/>
    <w:rsid w:val="002325AB"/>
    <w:rsid w:val="00232843"/>
    <w:rsid w:val="00240FAC"/>
    <w:rsid w:val="00263895"/>
    <w:rsid w:val="002843E1"/>
    <w:rsid w:val="00285CA1"/>
    <w:rsid w:val="00290EBA"/>
    <w:rsid w:val="0029355E"/>
    <w:rsid w:val="00293E7C"/>
    <w:rsid w:val="002A249F"/>
    <w:rsid w:val="002A3A00"/>
    <w:rsid w:val="002A3E10"/>
    <w:rsid w:val="002C1C6A"/>
    <w:rsid w:val="002D6DD8"/>
    <w:rsid w:val="002D70D2"/>
    <w:rsid w:val="002E42B0"/>
    <w:rsid w:val="002F70F0"/>
    <w:rsid w:val="002F74C7"/>
    <w:rsid w:val="003032A0"/>
    <w:rsid w:val="00304B54"/>
    <w:rsid w:val="00307065"/>
    <w:rsid w:val="00314269"/>
    <w:rsid w:val="00316CE8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B17EE"/>
    <w:rsid w:val="003D0B08"/>
    <w:rsid w:val="003D4003"/>
    <w:rsid w:val="003E1A8D"/>
    <w:rsid w:val="003E56F9"/>
    <w:rsid w:val="003E6E61"/>
    <w:rsid w:val="003F3418"/>
    <w:rsid w:val="003F3970"/>
    <w:rsid w:val="003F4233"/>
    <w:rsid w:val="003F4C28"/>
    <w:rsid w:val="003F5B92"/>
    <w:rsid w:val="003F7B62"/>
    <w:rsid w:val="00405D10"/>
    <w:rsid w:val="00412A5F"/>
    <w:rsid w:val="004252DC"/>
    <w:rsid w:val="00426BA1"/>
    <w:rsid w:val="00426BFE"/>
    <w:rsid w:val="00427298"/>
    <w:rsid w:val="00442815"/>
    <w:rsid w:val="00457FDC"/>
    <w:rsid w:val="004600E4"/>
    <w:rsid w:val="004607EF"/>
    <w:rsid w:val="00476517"/>
    <w:rsid w:val="004846A3"/>
    <w:rsid w:val="0048771D"/>
    <w:rsid w:val="0049581F"/>
    <w:rsid w:val="00497319"/>
    <w:rsid w:val="004A1B60"/>
    <w:rsid w:val="004C4181"/>
    <w:rsid w:val="004D26FD"/>
    <w:rsid w:val="004D72D9"/>
    <w:rsid w:val="004E35F9"/>
    <w:rsid w:val="004F2C68"/>
    <w:rsid w:val="004F2E71"/>
    <w:rsid w:val="004F33B4"/>
    <w:rsid w:val="005247A6"/>
    <w:rsid w:val="00530FFC"/>
    <w:rsid w:val="00534E2E"/>
    <w:rsid w:val="00535B9F"/>
    <w:rsid w:val="00546EAF"/>
    <w:rsid w:val="00550A55"/>
    <w:rsid w:val="00555952"/>
    <w:rsid w:val="00574996"/>
    <w:rsid w:val="005807B4"/>
    <w:rsid w:val="00581858"/>
    <w:rsid w:val="005930A7"/>
    <w:rsid w:val="005955F9"/>
    <w:rsid w:val="005B06BD"/>
    <w:rsid w:val="005B11FF"/>
    <w:rsid w:val="005C013F"/>
    <w:rsid w:val="005C35E8"/>
    <w:rsid w:val="005C55D0"/>
    <w:rsid w:val="005D2001"/>
    <w:rsid w:val="00603431"/>
    <w:rsid w:val="0060428A"/>
    <w:rsid w:val="00606392"/>
    <w:rsid w:val="00626EA3"/>
    <w:rsid w:val="0063007E"/>
    <w:rsid w:val="006355D2"/>
    <w:rsid w:val="00641D09"/>
    <w:rsid w:val="00655F46"/>
    <w:rsid w:val="00663E53"/>
    <w:rsid w:val="00673D58"/>
    <w:rsid w:val="00676A3F"/>
    <w:rsid w:val="00680BA2"/>
    <w:rsid w:val="00684D54"/>
    <w:rsid w:val="006863F4"/>
    <w:rsid w:val="006914AC"/>
    <w:rsid w:val="006A46E0"/>
    <w:rsid w:val="006B07BF"/>
    <w:rsid w:val="006B3B1A"/>
    <w:rsid w:val="006D23E8"/>
    <w:rsid w:val="006E6720"/>
    <w:rsid w:val="00710FDA"/>
    <w:rsid w:val="007158A9"/>
    <w:rsid w:val="00721413"/>
    <w:rsid w:val="00724BFE"/>
    <w:rsid w:val="00731B10"/>
    <w:rsid w:val="007334E2"/>
    <w:rsid w:val="0073390C"/>
    <w:rsid w:val="00741B8D"/>
    <w:rsid w:val="007461A1"/>
    <w:rsid w:val="00746B00"/>
    <w:rsid w:val="00750E76"/>
    <w:rsid w:val="00755AAB"/>
    <w:rsid w:val="00757CA5"/>
    <w:rsid w:val="00762D92"/>
    <w:rsid w:val="007720A2"/>
    <w:rsid w:val="00775D21"/>
    <w:rsid w:val="00776076"/>
    <w:rsid w:val="00786A38"/>
    <w:rsid w:val="00790329"/>
    <w:rsid w:val="00794F15"/>
    <w:rsid w:val="007A6CE2"/>
    <w:rsid w:val="007A79F2"/>
    <w:rsid w:val="007C068F"/>
    <w:rsid w:val="007C63ED"/>
    <w:rsid w:val="007C675D"/>
    <w:rsid w:val="007D191E"/>
    <w:rsid w:val="007E4D57"/>
    <w:rsid w:val="007F2FF6"/>
    <w:rsid w:val="008026B9"/>
    <w:rsid w:val="008046AE"/>
    <w:rsid w:val="0080542D"/>
    <w:rsid w:val="00814C3C"/>
    <w:rsid w:val="00846BE3"/>
    <w:rsid w:val="00847A73"/>
    <w:rsid w:val="00857E00"/>
    <w:rsid w:val="008658CE"/>
    <w:rsid w:val="00865C1F"/>
    <w:rsid w:val="00877135"/>
    <w:rsid w:val="008938C7"/>
    <w:rsid w:val="008A13DB"/>
    <w:rsid w:val="008B6A8D"/>
    <w:rsid w:val="008C6711"/>
    <w:rsid w:val="008C7701"/>
    <w:rsid w:val="008C7BF3"/>
    <w:rsid w:val="008D2150"/>
    <w:rsid w:val="009067C3"/>
    <w:rsid w:val="00910B04"/>
    <w:rsid w:val="009146BE"/>
    <w:rsid w:val="00914E87"/>
    <w:rsid w:val="009156F8"/>
    <w:rsid w:val="00923212"/>
    <w:rsid w:val="00924FFA"/>
    <w:rsid w:val="00931F5B"/>
    <w:rsid w:val="00933296"/>
    <w:rsid w:val="00940876"/>
    <w:rsid w:val="009458F5"/>
    <w:rsid w:val="00951170"/>
    <w:rsid w:val="00955477"/>
    <w:rsid w:val="009614FE"/>
    <w:rsid w:val="00964390"/>
    <w:rsid w:val="00971391"/>
    <w:rsid w:val="00972300"/>
    <w:rsid w:val="009807CD"/>
    <w:rsid w:val="009816EF"/>
    <w:rsid w:val="009A3FEE"/>
    <w:rsid w:val="009A43CE"/>
    <w:rsid w:val="009B4991"/>
    <w:rsid w:val="009C7640"/>
    <w:rsid w:val="009E09D8"/>
    <w:rsid w:val="00A02A52"/>
    <w:rsid w:val="00A078B5"/>
    <w:rsid w:val="00A11DDA"/>
    <w:rsid w:val="00A14525"/>
    <w:rsid w:val="00A1538D"/>
    <w:rsid w:val="00A1727C"/>
    <w:rsid w:val="00A21617"/>
    <w:rsid w:val="00A21AFF"/>
    <w:rsid w:val="00A22B5F"/>
    <w:rsid w:val="00A23445"/>
    <w:rsid w:val="00A32047"/>
    <w:rsid w:val="00A45FE3"/>
    <w:rsid w:val="00A50365"/>
    <w:rsid w:val="00A5074C"/>
    <w:rsid w:val="00A64607"/>
    <w:rsid w:val="00A65076"/>
    <w:rsid w:val="00A74841"/>
    <w:rsid w:val="00A96B72"/>
    <w:rsid w:val="00AA3B18"/>
    <w:rsid w:val="00AA49F0"/>
    <w:rsid w:val="00AA4DD9"/>
    <w:rsid w:val="00AB0F76"/>
    <w:rsid w:val="00AB34D5"/>
    <w:rsid w:val="00AB655E"/>
    <w:rsid w:val="00AB7289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4684F"/>
    <w:rsid w:val="00B46D91"/>
    <w:rsid w:val="00B46F30"/>
    <w:rsid w:val="00B54441"/>
    <w:rsid w:val="00B60B0B"/>
    <w:rsid w:val="00B65EFA"/>
    <w:rsid w:val="00B6694B"/>
    <w:rsid w:val="00B83F26"/>
    <w:rsid w:val="00B95607"/>
    <w:rsid w:val="00B96AC5"/>
    <w:rsid w:val="00BA4829"/>
    <w:rsid w:val="00BB4F43"/>
    <w:rsid w:val="00BC3432"/>
    <w:rsid w:val="00BD12E3"/>
    <w:rsid w:val="00BF3E48"/>
    <w:rsid w:val="00C10249"/>
    <w:rsid w:val="00C11BB3"/>
    <w:rsid w:val="00C15B5C"/>
    <w:rsid w:val="00C33798"/>
    <w:rsid w:val="00C37C9A"/>
    <w:rsid w:val="00C41795"/>
    <w:rsid w:val="00C466AF"/>
    <w:rsid w:val="00C50308"/>
    <w:rsid w:val="00C52F26"/>
    <w:rsid w:val="00C8034E"/>
    <w:rsid w:val="00C947FB"/>
    <w:rsid w:val="00CB5513"/>
    <w:rsid w:val="00CD2DB2"/>
    <w:rsid w:val="00CD73AC"/>
    <w:rsid w:val="00CF1CB2"/>
    <w:rsid w:val="00CF2FBF"/>
    <w:rsid w:val="00D11547"/>
    <w:rsid w:val="00D1183C"/>
    <w:rsid w:val="00D17216"/>
    <w:rsid w:val="00D26A50"/>
    <w:rsid w:val="00D36BD4"/>
    <w:rsid w:val="00D41C56"/>
    <w:rsid w:val="00D43CB7"/>
    <w:rsid w:val="00D465B9"/>
    <w:rsid w:val="00D51351"/>
    <w:rsid w:val="00D53022"/>
    <w:rsid w:val="00D55B2B"/>
    <w:rsid w:val="00D8383A"/>
    <w:rsid w:val="00D86A84"/>
    <w:rsid w:val="00DB0142"/>
    <w:rsid w:val="00DB3A5B"/>
    <w:rsid w:val="00DB4D64"/>
    <w:rsid w:val="00DB7026"/>
    <w:rsid w:val="00DC5720"/>
    <w:rsid w:val="00DD2ED3"/>
    <w:rsid w:val="00DE190F"/>
    <w:rsid w:val="00DF5C11"/>
    <w:rsid w:val="00E007FB"/>
    <w:rsid w:val="00E021F8"/>
    <w:rsid w:val="00E10D42"/>
    <w:rsid w:val="00E12BB4"/>
    <w:rsid w:val="00E148D4"/>
    <w:rsid w:val="00E16E4A"/>
    <w:rsid w:val="00E4044A"/>
    <w:rsid w:val="00E46276"/>
    <w:rsid w:val="00E65A40"/>
    <w:rsid w:val="00E71D7C"/>
    <w:rsid w:val="00E765C0"/>
    <w:rsid w:val="00E9725F"/>
    <w:rsid w:val="00E9743E"/>
    <w:rsid w:val="00EA1B88"/>
    <w:rsid w:val="00EA39FC"/>
    <w:rsid w:val="00EB0ADA"/>
    <w:rsid w:val="00EB52B7"/>
    <w:rsid w:val="00EC15E6"/>
    <w:rsid w:val="00EC6DCC"/>
    <w:rsid w:val="00ED4707"/>
    <w:rsid w:val="00EE1335"/>
    <w:rsid w:val="00EE14FE"/>
    <w:rsid w:val="00EE3891"/>
    <w:rsid w:val="00F00795"/>
    <w:rsid w:val="00F01879"/>
    <w:rsid w:val="00F03B30"/>
    <w:rsid w:val="00F128D3"/>
    <w:rsid w:val="00F139C0"/>
    <w:rsid w:val="00F201F9"/>
    <w:rsid w:val="00F20C09"/>
    <w:rsid w:val="00F23ABE"/>
    <w:rsid w:val="00F31E7C"/>
    <w:rsid w:val="00F32114"/>
    <w:rsid w:val="00F40E3A"/>
    <w:rsid w:val="00F4304E"/>
    <w:rsid w:val="00F469CC"/>
    <w:rsid w:val="00F53F75"/>
    <w:rsid w:val="00F731D4"/>
    <w:rsid w:val="00F94715"/>
    <w:rsid w:val="00FA00CB"/>
    <w:rsid w:val="00FA09BD"/>
    <w:rsid w:val="00FA5FD5"/>
    <w:rsid w:val="00FB455D"/>
    <w:rsid w:val="00FB6199"/>
    <w:rsid w:val="00FC1BE5"/>
    <w:rsid w:val="00FD1CAB"/>
    <w:rsid w:val="00FD3016"/>
    <w:rsid w:val="00FD36B1"/>
    <w:rsid w:val="00FF0F1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3AECE2C4"/>
  <w15:docId w15:val="{55931CFE-DC32-4879-9270-820C67CC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084C39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0E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0E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0E3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0E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0E3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2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D4FC9-DEA1-4A73-A8DD-087766FEF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5</Pages>
  <Words>1911</Words>
  <Characters>11467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48</cp:revision>
  <cp:lastPrinted>2019-06-05T11:04:00Z</cp:lastPrinted>
  <dcterms:created xsi:type="dcterms:W3CDTF">2020-02-16T10:25:00Z</dcterms:created>
  <dcterms:modified xsi:type="dcterms:W3CDTF">2023-03-23T13:41:00Z</dcterms:modified>
</cp:coreProperties>
</file>