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4559DC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559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4559DC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4559DC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4559DC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559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559DC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9273C" w:rsidRPr="004559DC" w:rsidTr="00C34A50">
        <w:tc>
          <w:tcPr>
            <w:tcW w:w="2410" w:type="dxa"/>
            <w:vAlign w:val="center"/>
          </w:tcPr>
          <w:p w:rsidR="00DB0142" w:rsidRPr="004559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4559DC" w:rsidRDefault="0009273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Opieka paliatywna</w:t>
            </w:r>
            <w:r w:rsidR="001B6E7E">
              <w:rPr>
                <w:rFonts w:ascii="Tahoma" w:hAnsi="Tahoma" w:cs="Tahoma"/>
                <w:b w:val="0"/>
              </w:rPr>
              <w:t xml:space="preserve"> cz.1</w:t>
            </w:r>
          </w:p>
        </w:tc>
      </w:tr>
      <w:tr w:rsidR="0009273C" w:rsidRPr="004559DC" w:rsidTr="00C34A50">
        <w:tc>
          <w:tcPr>
            <w:tcW w:w="2410" w:type="dxa"/>
            <w:vAlign w:val="center"/>
          </w:tcPr>
          <w:p w:rsidR="007461A1" w:rsidRPr="004559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4559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20</w:t>
            </w:r>
            <w:r w:rsidR="003059F7">
              <w:rPr>
                <w:rFonts w:ascii="Tahoma" w:hAnsi="Tahoma" w:cs="Tahoma"/>
                <w:b w:val="0"/>
              </w:rPr>
              <w:t>2</w:t>
            </w:r>
            <w:r w:rsidR="00A76DEF">
              <w:rPr>
                <w:rFonts w:ascii="Tahoma" w:hAnsi="Tahoma" w:cs="Tahoma"/>
                <w:b w:val="0"/>
              </w:rPr>
              <w:t>2</w:t>
            </w:r>
            <w:r w:rsidRPr="004559DC">
              <w:rPr>
                <w:rFonts w:ascii="Tahoma" w:hAnsi="Tahoma" w:cs="Tahoma"/>
                <w:b w:val="0"/>
              </w:rPr>
              <w:t>/20</w:t>
            </w:r>
            <w:r w:rsidR="00074D28">
              <w:rPr>
                <w:rFonts w:ascii="Tahoma" w:hAnsi="Tahoma" w:cs="Tahoma"/>
                <w:b w:val="0"/>
              </w:rPr>
              <w:t>2</w:t>
            </w:r>
            <w:r w:rsidR="00A76DEF">
              <w:rPr>
                <w:rFonts w:ascii="Tahoma" w:hAnsi="Tahoma" w:cs="Tahoma"/>
                <w:b w:val="0"/>
              </w:rPr>
              <w:t>3</w:t>
            </w:r>
            <w:r w:rsidR="000A7983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09273C" w:rsidRPr="004559DC" w:rsidTr="00C34A50">
        <w:tc>
          <w:tcPr>
            <w:tcW w:w="2410" w:type="dxa"/>
            <w:vAlign w:val="center"/>
          </w:tcPr>
          <w:p w:rsidR="00DB0142" w:rsidRPr="004559D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559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09273C" w:rsidRPr="004559DC" w:rsidTr="00C34A50">
        <w:tc>
          <w:tcPr>
            <w:tcW w:w="2410" w:type="dxa"/>
            <w:vAlign w:val="center"/>
          </w:tcPr>
          <w:p w:rsidR="008938C7" w:rsidRPr="004559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4559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</w:t>
            </w:r>
            <w:r w:rsidR="002843E1" w:rsidRPr="004559DC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09273C" w:rsidRPr="004559DC" w:rsidTr="00C34A50">
        <w:tc>
          <w:tcPr>
            <w:tcW w:w="2410" w:type="dxa"/>
            <w:vAlign w:val="center"/>
          </w:tcPr>
          <w:p w:rsidR="008938C7" w:rsidRPr="004559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4559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09273C" w:rsidRPr="004559DC" w:rsidTr="00C34A50">
        <w:tc>
          <w:tcPr>
            <w:tcW w:w="2410" w:type="dxa"/>
            <w:vAlign w:val="center"/>
          </w:tcPr>
          <w:p w:rsidR="008938C7" w:rsidRPr="004559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4559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4559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09273C" w:rsidRPr="004559DC" w:rsidTr="00C34A50">
        <w:tc>
          <w:tcPr>
            <w:tcW w:w="2410" w:type="dxa"/>
            <w:vAlign w:val="center"/>
          </w:tcPr>
          <w:p w:rsidR="0009273C" w:rsidRPr="004559DC" w:rsidRDefault="0009273C" w:rsidP="0009273C">
            <w:pPr>
              <w:pStyle w:val="Pytania"/>
              <w:jc w:val="left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09273C" w:rsidRPr="004559DC" w:rsidRDefault="0009273C" w:rsidP="0009273C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4559DC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09273C" w:rsidRPr="004559DC" w:rsidTr="00C34A50">
        <w:tc>
          <w:tcPr>
            <w:tcW w:w="2410" w:type="dxa"/>
            <w:vAlign w:val="center"/>
          </w:tcPr>
          <w:p w:rsidR="008938C7" w:rsidRPr="004559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1C4A29" w:rsidRDefault="0009273C" w:rsidP="001C4A2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B0F0"/>
              </w:rPr>
            </w:pPr>
            <w:bookmarkStart w:id="0" w:name="_Hlk113878155"/>
            <w:r w:rsidRPr="004559DC">
              <w:rPr>
                <w:rFonts w:ascii="Tahoma" w:hAnsi="Tahoma" w:cs="Tahoma"/>
                <w:b w:val="0"/>
              </w:rPr>
              <w:t xml:space="preserve">mgr Elżbieta Przyboś, </w:t>
            </w:r>
            <w:r w:rsidR="001C4A29" w:rsidRPr="00E4218B">
              <w:rPr>
                <w:rFonts w:ascii="Tahoma" w:hAnsi="Tahoma" w:cs="Tahoma"/>
                <w:b w:val="0"/>
              </w:rPr>
              <w:t>mgr Katarzyna Oliwa</w:t>
            </w:r>
            <w:bookmarkEnd w:id="0"/>
          </w:p>
        </w:tc>
      </w:tr>
      <w:tr w:rsidR="00C34A50" w:rsidRPr="004559DC" w:rsidTr="00C34A50">
        <w:tc>
          <w:tcPr>
            <w:tcW w:w="9781" w:type="dxa"/>
            <w:gridSpan w:val="2"/>
            <w:vAlign w:val="center"/>
          </w:tcPr>
          <w:p w:rsidR="00C34A50" w:rsidRPr="00C34A50" w:rsidRDefault="00C34A50" w:rsidP="00C34A5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4559DC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61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289"/>
      </w:tblGrid>
      <w:tr w:rsidR="009B08B7" w:rsidRPr="00503B09" w:rsidTr="003E286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8B7" w:rsidRPr="00503B09" w:rsidRDefault="009B08B7" w:rsidP="00D876C7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Formy zajęć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8B7" w:rsidRPr="00503B09" w:rsidRDefault="009B08B7" w:rsidP="00D876C7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Forma zaliczenia</w:t>
            </w:r>
          </w:p>
        </w:tc>
      </w:tr>
      <w:tr w:rsidR="00B7288E" w:rsidRPr="00503B09" w:rsidTr="003E286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8E" w:rsidRPr="00503B09" w:rsidRDefault="00B7288E" w:rsidP="00B7288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Wykłady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8E" w:rsidRPr="00503B09" w:rsidRDefault="00FF57D5" w:rsidP="00B7288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</w:tr>
      <w:tr w:rsidR="003E2860" w:rsidRPr="003E2860" w:rsidTr="003E286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9F7" w:rsidRPr="003E2860" w:rsidRDefault="003059F7" w:rsidP="003059F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E2860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F7" w:rsidRPr="003E2860" w:rsidRDefault="003059F7" w:rsidP="003059F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E2860">
              <w:rPr>
                <w:rFonts w:ascii="Tahoma" w:hAnsi="Tahoma" w:cs="Tahoma"/>
                <w:b w:val="0"/>
              </w:rPr>
              <w:t xml:space="preserve">Zaliczenie </w:t>
            </w:r>
            <w:r w:rsidR="00E90747"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5D2001" w:rsidRPr="004559DC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4559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559DC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4559DC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4559DC" w:rsidTr="008046AE">
        <w:tc>
          <w:tcPr>
            <w:tcW w:w="9778" w:type="dxa"/>
          </w:tcPr>
          <w:p w:rsidR="004846A3" w:rsidRPr="004559DC" w:rsidRDefault="00700347" w:rsidP="004559DC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smallCaps/>
              </w:rPr>
            </w:pPr>
            <w:r w:rsidRPr="004559DC">
              <w:rPr>
                <w:rFonts w:ascii="Tahoma" w:hAnsi="Tahoma" w:cs="Tahoma"/>
                <w:b w:val="0"/>
              </w:rPr>
              <w:t>Anatomia, Fizjologia, Patologia, Podstawy pielęgniarstwa, Badania fizykalne, Farmakologia,</w:t>
            </w:r>
            <w:r w:rsidR="004559DC">
              <w:rPr>
                <w:rFonts w:ascii="Tahoma" w:hAnsi="Tahoma" w:cs="Tahoma"/>
                <w:b w:val="0"/>
              </w:rPr>
              <w:t xml:space="preserve"> Psychologia,</w:t>
            </w:r>
            <w:r w:rsidR="00074D28">
              <w:rPr>
                <w:rFonts w:ascii="Tahoma" w:hAnsi="Tahoma" w:cs="Tahoma"/>
                <w:b w:val="0"/>
              </w:rPr>
              <w:t xml:space="preserve"> Organizacja pracy pielęgniarskiej,</w:t>
            </w:r>
            <w:r w:rsidRPr="004559DC">
              <w:rPr>
                <w:rFonts w:ascii="Tahoma" w:hAnsi="Tahoma" w:cs="Tahoma"/>
                <w:b w:val="0"/>
              </w:rPr>
              <w:t xml:space="preserve"> Przedmioty z zakresu specjalistycznej opieki pielęgniarskiej</w:t>
            </w:r>
            <w:r w:rsidR="004559DC">
              <w:rPr>
                <w:rFonts w:ascii="Tahoma" w:hAnsi="Tahoma" w:cs="Tahoma"/>
                <w:b w:val="0"/>
              </w:rPr>
              <w:t>: Choroby wewnętrzne i pielęgniarstwo internistyczne, Chirurgia i pielęgniarstwo chirurgiczne, Pediatria i pielęgniarstwo pediatryczne, Neurologia i pielęgniarstwo neurologiczne</w:t>
            </w:r>
          </w:p>
        </w:tc>
      </w:tr>
    </w:tbl>
    <w:p w:rsidR="0001795B" w:rsidRPr="004559DC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4559DC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559DC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559DC">
        <w:rPr>
          <w:rFonts w:ascii="Tahoma" w:hAnsi="Tahoma" w:cs="Tahoma"/>
          <w:sz w:val="20"/>
          <w:szCs w:val="20"/>
        </w:rPr>
        <w:t xml:space="preserve">Efekty </w:t>
      </w:r>
      <w:r w:rsidR="00C41795" w:rsidRPr="004559DC">
        <w:rPr>
          <w:rFonts w:ascii="Tahoma" w:hAnsi="Tahoma" w:cs="Tahoma"/>
          <w:sz w:val="20"/>
          <w:szCs w:val="20"/>
        </w:rPr>
        <w:t xml:space="preserve">uczenia się </w:t>
      </w:r>
      <w:r w:rsidRPr="004559DC">
        <w:rPr>
          <w:rFonts w:ascii="Tahoma" w:hAnsi="Tahoma" w:cs="Tahoma"/>
          <w:sz w:val="20"/>
          <w:szCs w:val="20"/>
        </w:rPr>
        <w:t xml:space="preserve">i sposób </w:t>
      </w:r>
      <w:r w:rsidR="00B60B0B" w:rsidRPr="004559DC">
        <w:rPr>
          <w:rFonts w:ascii="Tahoma" w:hAnsi="Tahoma" w:cs="Tahoma"/>
          <w:sz w:val="20"/>
          <w:szCs w:val="20"/>
        </w:rPr>
        <w:t>realizacji</w:t>
      </w:r>
      <w:r w:rsidRPr="004559DC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4559DC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4559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09273C" w:rsidRPr="004559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4559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4559DC" w:rsidRDefault="009A4F9E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Zdobycie przez stud</w:t>
            </w:r>
            <w:r w:rsidR="001B28CD">
              <w:rPr>
                <w:rFonts w:ascii="Tahoma" w:hAnsi="Tahoma" w:cs="Tahoma"/>
                <w:b w:val="0"/>
              </w:rPr>
              <w:t xml:space="preserve">enta wiedzy, umiejętności oraz </w:t>
            </w:r>
            <w:r w:rsidRPr="004559DC">
              <w:rPr>
                <w:rFonts w:ascii="Tahoma" w:hAnsi="Tahoma" w:cs="Tahoma"/>
                <w:b w:val="0"/>
              </w:rPr>
              <w:t xml:space="preserve">kształtowanie postaw umożliwiających objęcie profesjonalną opieką pielęgniarską pacjentów </w:t>
            </w:r>
            <w:r w:rsidR="00D876C7" w:rsidRPr="00446E31">
              <w:rPr>
                <w:rFonts w:ascii="Tahoma" w:hAnsi="Tahoma" w:cs="Tahoma"/>
                <w:b w:val="0"/>
              </w:rPr>
              <w:t xml:space="preserve">w stanie terminalnym </w:t>
            </w:r>
            <w:r w:rsidR="00D876C7" w:rsidRPr="00D876C7">
              <w:rPr>
                <w:rFonts w:ascii="Tahoma" w:hAnsi="Tahoma" w:cs="Tahoma"/>
                <w:b w:val="0"/>
              </w:rPr>
              <w:t>o</w:t>
            </w:r>
            <w:r w:rsidRPr="00D876C7">
              <w:rPr>
                <w:rFonts w:ascii="Tahoma" w:hAnsi="Tahoma" w:cs="Tahoma"/>
                <w:b w:val="0"/>
              </w:rPr>
              <w:t>ra</w:t>
            </w:r>
            <w:r w:rsidRPr="004559DC">
              <w:rPr>
                <w:rFonts w:ascii="Tahoma" w:hAnsi="Tahoma" w:cs="Tahoma"/>
                <w:b w:val="0"/>
              </w:rPr>
              <w:t xml:space="preserve">z </w:t>
            </w:r>
            <w:r w:rsidR="00D876C7" w:rsidRPr="00446E31">
              <w:rPr>
                <w:rFonts w:ascii="Tahoma" w:hAnsi="Tahoma" w:cs="Tahoma"/>
                <w:b w:val="0"/>
              </w:rPr>
              <w:t>udzielenie wsparcia pacjentowi i jego rodzinie/opiekunom</w:t>
            </w:r>
            <w:r w:rsidR="00AD320F" w:rsidRPr="00446E31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721413" w:rsidRPr="004559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559DC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>Przedmiotowe e</w:t>
      </w:r>
      <w:r w:rsidR="008938C7" w:rsidRPr="004559DC">
        <w:rPr>
          <w:rFonts w:ascii="Tahoma" w:hAnsi="Tahoma" w:cs="Tahoma"/>
          <w:sz w:val="20"/>
        </w:rPr>
        <w:t xml:space="preserve">fekty </w:t>
      </w:r>
      <w:r w:rsidR="00EE3891" w:rsidRPr="004559DC">
        <w:rPr>
          <w:rFonts w:ascii="Tahoma" w:hAnsi="Tahoma" w:cs="Tahoma"/>
          <w:sz w:val="20"/>
        </w:rPr>
        <w:t>uczenia się</w:t>
      </w:r>
      <w:r w:rsidR="008938C7" w:rsidRPr="004559DC">
        <w:rPr>
          <w:rFonts w:ascii="Tahoma" w:hAnsi="Tahoma" w:cs="Tahoma"/>
          <w:sz w:val="20"/>
        </w:rPr>
        <w:t xml:space="preserve">, </w:t>
      </w:r>
      <w:r w:rsidR="00F31E7C" w:rsidRPr="004559DC">
        <w:rPr>
          <w:rFonts w:ascii="Tahoma" w:hAnsi="Tahoma" w:cs="Tahoma"/>
          <w:sz w:val="20"/>
        </w:rPr>
        <w:t>z podziałem na wiedzę, umiejętności i kompe</w:t>
      </w:r>
      <w:r w:rsidR="003E56F9" w:rsidRPr="004559DC">
        <w:rPr>
          <w:rFonts w:ascii="Tahoma" w:hAnsi="Tahoma" w:cs="Tahoma"/>
          <w:sz w:val="20"/>
        </w:rPr>
        <w:t xml:space="preserve">tencje społeczne, wraz z </w:t>
      </w:r>
      <w:r w:rsidR="00F31E7C" w:rsidRPr="004559DC">
        <w:rPr>
          <w:rFonts w:ascii="Tahoma" w:hAnsi="Tahoma" w:cs="Tahoma"/>
          <w:sz w:val="20"/>
        </w:rPr>
        <w:t>odniesieniem do e</w:t>
      </w:r>
      <w:r w:rsidR="00B21019" w:rsidRPr="004559DC">
        <w:rPr>
          <w:rFonts w:ascii="Tahoma" w:hAnsi="Tahoma" w:cs="Tahoma"/>
          <w:sz w:val="20"/>
        </w:rPr>
        <w:t xml:space="preserve">fektów </w:t>
      </w:r>
      <w:r w:rsidR="00EE3891" w:rsidRPr="004559DC">
        <w:rPr>
          <w:rFonts w:ascii="Tahoma" w:hAnsi="Tahoma" w:cs="Tahoma"/>
          <w:sz w:val="20"/>
        </w:rPr>
        <w:t>uczenia się</w:t>
      </w:r>
      <w:r w:rsidR="00B21019" w:rsidRPr="004559DC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09273C" w:rsidRPr="004559DC" w:rsidTr="00252F68">
        <w:trPr>
          <w:cantSplit/>
          <w:trHeight w:val="766"/>
          <w:jc w:val="center"/>
        </w:trPr>
        <w:tc>
          <w:tcPr>
            <w:tcW w:w="846" w:type="dxa"/>
            <w:vAlign w:val="center"/>
          </w:tcPr>
          <w:p w:rsidR="00B21019" w:rsidRPr="004559D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4559D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 xml:space="preserve">Opis przedmiotowych efektów </w:t>
            </w:r>
            <w:r w:rsidR="00EE3891" w:rsidRPr="004559DC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4559DC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Odniesienie do efektów</w:t>
            </w:r>
            <w:r w:rsidR="00287AB6">
              <w:rPr>
                <w:rFonts w:ascii="Tahoma" w:hAnsi="Tahoma" w:cs="Tahoma"/>
              </w:rPr>
              <w:t xml:space="preserve"> </w:t>
            </w:r>
            <w:r w:rsidR="00EE3891" w:rsidRPr="004559DC">
              <w:rPr>
                <w:rFonts w:ascii="Tahoma" w:hAnsi="Tahoma" w:cs="Tahoma"/>
              </w:rPr>
              <w:t xml:space="preserve">uczenia się </w:t>
            </w:r>
            <w:r w:rsidRPr="004559DC">
              <w:rPr>
                <w:rFonts w:ascii="Tahoma" w:hAnsi="Tahoma" w:cs="Tahoma"/>
              </w:rPr>
              <w:t>dla kierunku</w:t>
            </w:r>
          </w:p>
        </w:tc>
      </w:tr>
      <w:tr w:rsidR="0009273C" w:rsidRPr="004559DC" w:rsidTr="00252F68">
        <w:trPr>
          <w:trHeight w:val="237"/>
          <w:jc w:val="center"/>
        </w:trPr>
        <w:tc>
          <w:tcPr>
            <w:tcW w:w="9718" w:type="dxa"/>
            <w:gridSpan w:val="3"/>
            <w:vAlign w:val="center"/>
          </w:tcPr>
          <w:p w:rsidR="008938C7" w:rsidRPr="004559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 xml:space="preserve">Po zaliczeniu przedmiotu student w zakresie </w:t>
            </w:r>
            <w:r w:rsidRPr="004559DC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09273C" w:rsidRPr="004559DC" w:rsidTr="00252F68">
        <w:trPr>
          <w:trHeight w:val="237"/>
          <w:jc w:val="center"/>
        </w:trPr>
        <w:tc>
          <w:tcPr>
            <w:tcW w:w="846" w:type="dxa"/>
            <w:vAlign w:val="center"/>
          </w:tcPr>
          <w:p w:rsidR="0009273C" w:rsidRPr="004559DC" w:rsidRDefault="0009273C" w:rsidP="0009273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</w:t>
            </w:r>
            <w:r w:rsidR="004E34F1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09273C" w:rsidRPr="004559DC" w:rsidRDefault="0009273C" w:rsidP="007B5DC7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785" w:type="dxa"/>
            <w:vAlign w:val="center"/>
          </w:tcPr>
          <w:p w:rsidR="0009273C" w:rsidRPr="004559DC" w:rsidRDefault="0009273C" w:rsidP="0009273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09273C" w:rsidRPr="004559DC" w:rsidTr="00252F68">
        <w:trPr>
          <w:trHeight w:val="237"/>
          <w:jc w:val="center"/>
        </w:trPr>
        <w:tc>
          <w:tcPr>
            <w:tcW w:w="846" w:type="dxa"/>
            <w:vAlign w:val="center"/>
          </w:tcPr>
          <w:p w:rsidR="0009273C" w:rsidRPr="004559DC" w:rsidRDefault="0009273C" w:rsidP="0009273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</w:t>
            </w:r>
            <w:r w:rsidR="004E34F1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:rsidR="0009273C" w:rsidRPr="004559DC" w:rsidRDefault="0009273C" w:rsidP="007B5DC7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 xml:space="preserve">zna i rozumie zasady diagnozowania i planowania opieki nad pacjentem w pielęgniarstwie internistycznym, chirurgicznym, położniczo-ginekologicznym, pediatrycznym, geriatrycznym, neurologicznym, psychiatrycznym, w intensywnej opiece medycznej, </w:t>
            </w:r>
            <w:r w:rsidRPr="00195598">
              <w:rPr>
                <w:rFonts w:ascii="Tahoma" w:hAnsi="Tahoma" w:cs="Tahoma"/>
                <w:b/>
                <w:color w:val="212121"/>
                <w:shd w:val="clear" w:color="auto" w:fill="FFFFFF"/>
              </w:rPr>
              <w:t>opiece paliatywnej</w:t>
            </w: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, opiece długoterminowej;</w:t>
            </w:r>
          </w:p>
        </w:tc>
        <w:tc>
          <w:tcPr>
            <w:tcW w:w="1785" w:type="dxa"/>
            <w:vAlign w:val="center"/>
          </w:tcPr>
          <w:p w:rsidR="0009273C" w:rsidRPr="004559DC" w:rsidRDefault="0009273C" w:rsidP="0009273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D.W3.</w:t>
            </w:r>
          </w:p>
        </w:tc>
      </w:tr>
      <w:tr w:rsidR="005E5692" w:rsidRPr="004559DC" w:rsidTr="00252F68">
        <w:trPr>
          <w:trHeight w:val="237"/>
          <w:jc w:val="center"/>
        </w:trPr>
        <w:tc>
          <w:tcPr>
            <w:tcW w:w="846" w:type="dxa"/>
            <w:vAlign w:val="center"/>
          </w:tcPr>
          <w:p w:rsidR="005E5692" w:rsidRPr="004559DC" w:rsidRDefault="005E5692" w:rsidP="0049602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</w:t>
            </w:r>
            <w:r w:rsidR="004E34F1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5E5692" w:rsidRPr="004559DC" w:rsidRDefault="005E5692" w:rsidP="00496027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5" w:type="dxa"/>
            <w:vAlign w:val="center"/>
          </w:tcPr>
          <w:p w:rsidR="005E5692" w:rsidRPr="004559DC" w:rsidRDefault="005E5692" w:rsidP="005E5692">
            <w:pPr>
              <w:pStyle w:val="wrubryce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D.W6.</w:t>
            </w:r>
          </w:p>
        </w:tc>
      </w:tr>
      <w:tr w:rsidR="005E5692" w:rsidRPr="004559DC" w:rsidTr="00252F68">
        <w:trPr>
          <w:trHeight w:val="237"/>
          <w:jc w:val="center"/>
        </w:trPr>
        <w:tc>
          <w:tcPr>
            <w:tcW w:w="846" w:type="dxa"/>
            <w:vAlign w:val="center"/>
          </w:tcPr>
          <w:p w:rsidR="005E5692" w:rsidRPr="004559DC" w:rsidRDefault="005E5692" w:rsidP="0049602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</w:t>
            </w:r>
            <w:r w:rsidR="004E34F1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5E5692" w:rsidRPr="004559DC" w:rsidRDefault="005E5692" w:rsidP="00496027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5" w:type="dxa"/>
            <w:vAlign w:val="center"/>
          </w:tcPr>
          <w:p w:rsidR="005E5692" w:rsidRPr="004559DC" w:rsidRDefault="005E5692" w:rsidP="005E5692">
            <w:pPr>
              <w:pStyle w:val="wrubryce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D.W7.</w:t>
            </w:r>
          </w:p>
        </w:tc>
      </w:tr>
      <w:tr w:rsidR="005E5692" w:rsidRPr="004559DC" w:rsidTr="00252F68">
        <w:trPr>
          <w:trHeight w:val="237"/>
          <w:jc w:val="center"/>
        </w:trPr>
        <w:tc>
          <w:tcPr>
            <w:tcW w:w="846" w:type="dxa"/>
            <w:vAlign w:val="center"/>
          </w:tcPr>
          <w:p w:rsidR="005E5692" w:rsidRPr="004559DC" w:rsidRDefault="005E5692" w:rsidP="0049602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lastRenderedPageBreak/>
              <w:t>P_W0</w:t>
            </w:r>
            <w:r w:rsidR="004E34F1"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5E5692" w:rsidRPr="004559DC" w:rsidRDefault="005E5692" w:rsidP="007B5DC7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zna i rozumie reakcje pacjenta na chorobę, przyjęcie do szpitala i hospitalizację;</w:t>
            </w:r>
          </w:p>
        </w:tc>
        <w:tc>
          <w:tcPr>
            <w:tcW w:w="1785" w:type="dxa"/>
            <w:vAlign w:val="center"/>
          </w:tcPr>
          <w:p w:rsidR="005E5692" w:rsidRPr="004559DC" w:rsidRDefault="005E5692" w:rsidP="005E5692">
            <w:pPr>
              <w:pStyle w:val="wrubryce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D.W8.</w:t>
            </w:r>
          </w:p>
        </w:tc>
      </w:tr>
      <w:tr w:rsidR="0009273C" w:rsidRPr="004559DC" w:rsidTr="00252F68">
        <w:trPr>
          <w:trHeight w:val="237"/>
          <w:jc w:val="center"/>
        </w:trPr>
        <w:tc>
          <w:tcPr>
            <w:tcW w:w="846" w:type="dxa"/>
            <w:vAlign w:val="center"/>
          </w:tcPr>
          <w:p w:rsidR="0009273C" w:rsidRPr="004559DC" w:rsidRDefault="0009273C" w:rsidP="0009273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</w:t>
            </w:r>
            <w:r w:rsidR="004E34F1">
              <w:rPr>
                <w:rFonts w:ascii="Tahoma" w:hAnsi="Tahoma" w:cs="Tahoma"/>
              </w:rPr>
              <w:t>6</w:t>
            </w:r>
          </w:p>
        </w:tc>
        <w:tc>
          <w:tcPr>
            <w:tcW w:w="7087" w:type="dxa"/>
            <w:vAlign w:val="center"/>
          </w:tcPr>
          <w:p w:rsidR="0009273C" w:rsidRPr="004559DC" w:rsidRDefault="0009273C" w:rsidP="007B5DC7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 xml:space="preserve">zna i rozumie zasady organizacji opieki specjalistycznej (geriatrycznej, intensywnej opieki medycznej, neurologicznej, psychiatrycznej, pediatrycznej, internistycznej, chirurgicznej, </w:t>
            </w:r>
            <w:r w:rsidRPr="00195598">
              <w:rPr>
                <w:rFonts w:ascii="Tahoma" w:hAnsi="Tahoma" w:cs="Tahoma"/>
                <w:b/>
                <w:color w:val="212121"/>
                <w:shd w:val="clear" w:color="auto" w:fill="FFFFFF"/>
              </w:rPr>
              <w:t>paliatywnej</w:t>
            </w: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, długoterminowej oraz na bloku operacyjnym);</w:t>
            </w:r>
          </w:p>
        </w:tc>
        <w:tc>
          <w:tcPr>
            <w:tcW w:w="1785" w:type="dxa"/>
            <w:vAlign w:val="center"/>
          </w:tcPr>
          <w:p w:rsidR="0009273C" w:rsidRPr="004559DC" w:rsidRDefault="0009273C" w:rsidP="0009273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252F68" w:rsidRPr="004559DC" w:rsidTr="00252F68">
        <w:trPr>
          <w:trHeight w:val="237"/>
          <w:jc w:val="center"/>
        </w:trPr>
        <w:tc>
          <w:tcPr>
            <w:tcW w:w="9718" w:type="dxa"/>
            <w:gridSpan w:val="3"/>
            <w:vAlign w:val="center"/>
          </w:tcPr>
          <w:p w:rsidR="00252F68" w:rsidRPr="004559DC" w:rsidRDefault="00252F68" w:rsidP="00075871">
            <w:pPr>
              <w:pStyle w:val="centralniewrubryce"/>
              <w:rPr>
                <w:rFonts w:ascii="Tahoma" w:hAnsi="Tahoma" w:cs="Tahoma"/>
              </w:rPr>
            </w:pPr>
            <w:bookmarkStart w:id="1" w:name="_Hlk126748253"/>
            <w:r w:rsidRPr="004559DC">
              <w:rPr>
                <w:rFonts w:ascii="Tahoma" w:hAnsi="Tahoma" w:cs="Tahoma"/>
              </w:rPr>
              <w:t xml:space="preserve">Po zaliczeniu przedmiotu student w zakresie </w:t>
            </w:r>
            <w:r w:rsidRPr="004559DC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252F68" w:rsidRPr="004559DC" w:rsidTr="00252F68">
        <w:trPr>
          <w:trHeight w:val="237"/>
          <w:jc w:val="center"/>
        </w:trPr>
        <w:tc>
          <w:tcPr>
            <w:tcW w:w="846" w:type="dxa"/>
            <w:vAlign w:val="center"/>
          </w:tcPr>
          <w:p w:rsidR="00252F68" w:rsidRPr="004559DC" w:rsidRDefault="00252F68" w:rsidP="00075871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252F68" w:rsidRPr="004559DC" w:rsidRDefault="00252F68" w:rsidP="0007587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252F68" w:rsidRPr="004559DC" w:rsidRDefault="00252F68" w:rsidP="000758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  <w:bookmarkEnd w:id="1"/>
    </w:tbl>
    <w:p w:rsidR="00252F68" w:rsidRDefault="00252F68" w:rsidP="00252F68">
      <w:pPr>
        <w:pStyle w:val="Podpunkty"/>
        <w:ind w:left="0"/>
        <w:rPr>
          <w:rFonts w:ascii="Tahoma" w:hAnsi="Tahoma" w:cs="Tahoma"/>
          <w:sz w:val="20"/>
        </w:rPr>
      </w:pPr>
    </w:p>
    <w:p w:rsidR="0035344F" w:rsidRPr="004559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 xml:space="preserve">Formy zajęć dydaktycznych </w:t>
      </w:r>
      <w:r w:rsidR="004D72D9" w:rsidRPr="004559DC">
        <w:rPr>
          <w:rFonts w:ascii="Tahoma" w:hAnsi="Tahoma" w:cs="Tahoma"/>
          <w:sz w:val="20"/>
        </w:rPr>
        <w:t>oraz</w:t>
      </w:r>
      <w:r w:rsidRPr="004559DC">
        <w:rPr>
          <w:rFonts w:ascii="Tahoma" w:hAnsi="Tahoma" w:cs="Tahoma"/>
          <w:sz w:val="20"/>
        </w:rPr>
        <w:t xml:space="preserve"> wymiar </w:t>
      </w:r>
      <w:r w:rsidR="004D72D9" w:rsidRPr="004559DC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1"/>
        <w:gridCol w:w="1119"/>
        <w:gridCol w:w="1113"/>
        <w:gridCol w:w="1256"/>
        <w:gridCol w:w="1117"/>
        <w:gridCol w:w="1255"/>
        <w:gridCol w:w="1337"/>
        <w:gridCol w:w="1210"/>
      </w:tblGrid>
      <w:tr w:rsidR="0009273C" w:rsidRPr="004559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4559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Studia stacjonarne (ST)</w:t>
            </w:r>
          </w:p>
        </w:tc>
      </w:tr>
      <w:tr w:rsidR="009C7AD6" w:rsidRPr="004559DC" w:rsidTr="009C7AD6">
        <w:trPr>
          <w:trHeight w:val="284"/>
        </w:trPr>
        <w:tc>
          <w:tcPr>
            <w:tcW w:w="1242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559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ECTS</w:t>
            </w:r>
          </w:p>
        </w:tc>
      </w:tr>
      <w:tr w:rsidR="009C7AD6" w:rsidRPr="004559DC" w:rsidTr="009C7AD6">
        <w:trPr>
          <w:trHeight w:val="284"/>
        </w:trPr>
        <w:tc>
          <w:tcPr>
            <w:tcW w:w="1242" w:type="dxa"/>
            <w:vAlign w:val="center"/>
          </w:tcPr>
          <w:p w:rsidR="009C7AD6" w:rsidRPr="004559DC" w:rsidRDefault="004B29C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134" w:type="dxa"/>
            <w:vAlign w:val="center"/>
          </w:tcPr>
          <w:p w:rsidR="009C7AD6" w:rsidRPr="004559DC" w:rsidRDefault="004B29C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9C7AD6" w:rsidRPr="004559DC" w:rsidRDefault="001B6E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59" w:type="dxa"/>
            <w:vAlign w:val="center"/>
          </w:tcPr>
          <w:p w:rsidR="009C7AD6" w:rsidRPr="004559DC" w:rsidRDefault="001B6E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9C7AD6" w:rsidRPr="004559DC" w:rsidRDefault="001B6E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4559DC" w:rsidRDefault="008938C7" w:rsidP="009C7AD6">
      <w:pPr>
        <w:pStyle w:val="Tekstpodstawowy"/>
        <w:tabs>
          <w:tab w:val="clear" w:pos="426"/>
          <w:tab w:val="left" w:pos="-5814"/>
        </w:tabs>
        <w:jc w:val="center"/>
        <w:rPr>
          <w:rFonts w:ascii="Tahoma" w:hAnsi="Tahoma" w:cs="Tahoma"/>
        </w:rPr>
      </w:pPr>
    </w:p>
    <w:p w:rsidR="008938C7" w:rsidRPr="004559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>Metody realizacji zajęć</w:t>
      </w:r>
      <w:r w:rsidR="006A46E0" w:rsidRPr="004559DC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9662" w:type="dxa"/>
        <w:tblInd w:w="-34" w:type="dxa"/>
        <w:tblLook w:val="04A0" w:firstRow="1" w:lastRow="0" w:firstColumn="1" w:lastColumn="0" w:noHBand="0" w:noVBand="1"/>
      </w:tblPr>
      <w:tblGrid>
        <w:gridCol w:w="2105"/>
        <w:gridCol w:w="7557"/>
      </w:tblGrid>
      <w:tr w:rsidR="0009273C" w:rsidRPr="004559DC" w:rsidTr="0048174C">
        <w:tc>
          <w:tcPr>
            <w:tcW w:w="2105" w:type="dxa"/>
            <w:vAlign w:val="center"/>
          </w:tcPr>
          <w:p w:rsidR="006A46E0" w:rsidRPr="004559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Formy zajęć</w:t>
            </w:r>
          </w:p>
        </w:tc>
        <w:tc>
          <w:tcPr>
            <w:tcW w:w="7557" w:type="dxa"/>
            <w:vAlign w:val="center"/>
          </w:tcPr>
          <w:p w:rsidR="006A46E0" w:rsidRPr="004559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Metoda realizacji</w:t>
            </w:r>
          </w:p>
        </w:tc>
      </w:tr>
      <w:tr w:rsidR="00BF06BF" w:rsidRPr="004559DC" w:rsidTr="0048174C">
        <w:tc>
          <w:tcPr>
            <w:tcW w:w="2105" w:type="dxa"/>
            <w:vAlign w:val="center"/>
          </w:tcPr>
          <w:p w:rsidR="00BF06BF" w:rsidRPr="004559DC" w:rsidRDefault="00BF06B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7" w:type="dxa"/>
            <w:vAlign w:val="center"/>
          </w:tcPr>
          <w:p w:rsidR="00BF06BF" w:rsidRPr="004559DC" w:rsidRDefault="00BF06BF" w:rsidP="0005235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Wykład </w:t>
            </w:r>
            <w:proofErr w:type="spellStart"/>
            <w:r w:rsidRPr="004559DC">
              <w:rPr>
                <w:rFonts w:ascii="Tahoma" w:hAnsi="Tahoma" w:cs="Tahoma"/>
                <w:b w:val="0"/>
              </w:rPr>
              <w:t>informacyjno</w:t>
            </w:r>
            <w:proofErr w:type="spellEnd"/>
            <w:r w:rsidR="00D764BE">
              <w:rPr>
                <w:rFonts w:ascii="Tahoma" w:hAnsi="Tahoma" w:cs="Tahoma"/>
                <w:b w:val="0"/>
              </w:rPr>
              <w:t xml:space="preserve"> </w:t>
            </w:r>
            <w:r w:rsidRPr="004559DC">
              <w:rPr>
                <w:rFonts w:ascii="Tahoma" w:hAnsi="Tahoma" w:cs="Tahoma"/>
                <w:b w:val="0"/>
              </w:rPr>
              <w:t xml:space="preserve">- </w:t>
            </w:r>
            <w:r w:rsidRPr="0096658E">
              <w:rPr>
                <w:rFonts w:ascii="Tahoma" w:hAnsi="Tahoma" w:cs="Tahoma"/>
                <w:b w:val="0"/>
              </w:rPr>
              <w:t>problemowy</w:t>
            </w:r>
            <w:r w:rsidR="00D837E5" w:rsidRPr="0096658E">
              <w:rPr>
                <w:rFonts w:ascii="Tahoma" w:hAnsi="Tahoma" w:cs="Tahoma"/>
                <w:b w:val="0"/>
              </w:rPr>
              <w:t xml:space="preserve"> z prezentacją multimedialną</w:t>
            </w:r>
          </w:p>
        </w:tc>
      </w:tr>
      <w:tr w:rsidR="004056E3" w:rsidRPr="004559DC" w:rsidTr="0048174C">
        <w:tc>
          <w:tcPr>
            <w:tcW w:w="2105" w:type="dxa"/>
            <w:vAlign w:val="center"/>
          </w:tcPr>
          <w:p w:rsidR="004056E3" w:rsidRPr="004559DC" w:rsidRDefault="004056E3" w:rsidP="004056E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557" w:type="dxa"/>
            <w:vAlign w:val="center"/>
          </w:tcPr>
          <w:p w:rsidR="00C35AD2" w:rsidRPr="00287AB6" w:rsidRDefault="00E90747" w:rsidP="00677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90747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</w:t>
            </w:r>
            <w:r w:rsidR="009C1AC1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 xml:space="preserve"> – samokształcenie kontrolowane</w:t>
            </w:r>
            <w:r w:rsidRPr="00E90747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>.</w:t>
            </w:r>
          </w:p>
        </w:tc>
      </w:tr>
    </w:tbl>
    <w:p w:rsidR="000C41C8" w:rsidRPr="004559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4559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 xml:space="preserve">Treści kształcenia </w:t>
      </w:r>
      <w:r w:rsidRPr="004559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4559DC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4559DC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559DC">
        <w:rPr>
          <w:rFonts w:ascii="Tahoma" w:hAnsi="Tahoma" w:cs="Tahoma"/>
          <w:smallCaps/>
          <w:sz w:val="20"/>
        </w:rPr>
        <w:t>W</w:t>
      </w:r>
      <w:r w:rsidR="008938C7" w:rsidRPr="004559DC">
        <w:rPr>
          <w:rFonts w:ascii="Tahoma" w:hAnsi="Tahoma" w:cs="Tahoma"/>
          <w:smallCaps/>
          <w:sz w:val="20"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9213"/>
      </w:tblGrid>
      <w:tr w:rsidR="006033E3" w:rsidTr="00792993">
        <w:trPr>
          <w:cantSplit/>
          <w:trHeight w:val="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E3" w:rsidRDefault="006033E3" w:rsidP="00792993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E3" w:rsidRDefault="006033E3" w:rsidP="00792993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6033E3" w:rsidTr="00792993">
        <w:trPr>
          <w:cantSplit/>
          <w:trHeight w:val="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E3" w:rsidRDefault="006033E3" w:rsidP="0079299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E3" w:rsidRDefault="006033E3" w:rsidP="0079299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Opieka paliatywna - definicja, zakres, podstawowe pojęcia.</w:t>
            </w:r>
            <w:r>
              <w:t xml:space="preserve"> </w:t>
            </w:r>
            <w:r>
              <w:rPr>
                <w:rFonts w:ascii="Tahoma" w:hAnsi="Tahoma" w:cs="Tahoma"/>
              </w:rPr>
              <w:t xml:space="preserve">Organizacja opieki </w:t>
            </w:r>
            <w:proofErr w:type="spellStart"/>
            <w:r>
              <w:rPr>
                <w:rFonts w:ascii="Tahoma" w:hAnsi="Tahoma" w:cs="Tahoma"/>
              </w:rPr>
              <w:t>paliatywno</w:t>
            </w:r>
            <w:proofErr w:type="spellEnd"/>
            <w:r>
              <w:rPr>
                <w:rFonts w:ascii="Tahoma" w:hAnsi="Tahoma" w:cs="Tahoma"/>
              </w:rPr>
              <w:t xml:space="preserve"> – hospicyjnej w Polsce i na świecie.</w:t>
            </w:r>
          </w:p>
        </w:tc>
      </w:tr>
      <w:tr w:rsidR="006033E3" w:rsidTr="00792993">
        <w:trPr>
          <w:cantSplit/>
          <w:trHeight w:val="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E3" w:rsidRDefault="006033E3" w:rsidP="0079299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E3" w:rsidRDefault="006033E3" w:rsidP="0079299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Charakterystyka </w:t>
            </w:r>
            <w:proofErr w:type="spellStart"/>
            <w:r>
              <w:rPr>
                <w:rFonts w:ascii="Tahoma" w:hAnsi="Tahoma" w:cs="Tahoma"/>
              </w:rPr>
              <w:t>populacyjno</w:t>
            </w:r>
            <w:proofErr w:type="spellEnd"/>
            <w:r>
              <w:rPr>
                <w:rFonts w:ascii="Tahoma" w:hAnsi="Tahoma" w:cs="Tahoma"/>
              </w:rPr>
              <w:t xml:space="preserve"> – kliniczna chorych objętych opieką terminalną.</w:t>
            </w:r>
          </w:p>
        </w:tc>
      </w:tr>
      <w:tr w:rsidR="006033E3" w:rsidTr="00792993">
        <w:trPr>
          <w:cantSplit/>
          <w:trHeight w:val="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E3" w:rsidRDefault="006033E3" w:rsidP="0079299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E3" w:rsidRDefault="006033E3" w:rsidP="0079299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Udział pielęgniarki w przyjęciu chorego do oddziału paliatywnego, diagnozowaniu i planowaniu opieki.</w:t>
            </w:r>
          </w:p>
        </w:tc>
      </w:tr>
      <w:tr w:rsidR="006033E3" w:rsidTr="00792993">
        <w:trPr>
          <w:cantSplit/>
          <w:trHeight w:val="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E3" w:rsidRDefault="006033E3" w:rsidP="0079299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E3" w:rsidRDefault="006033E3" w:rsidP="00792993">
            <w:pPr>
              <w:pStyle w:val="Nagwkitablic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>
              <w:rPr>
                <w:rFonts w:ascii="Tahoma" w:hAnsi="Tahoma" w:cs="Tahoma"/>
                <w:b w:val="0"/>
              </w:rPr>
              <w:t>Okres terminalny w wybranych chorobach układowych</w:t>
            </w:r>
            <w:r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 xml:space="preserve"> – </w:t>
            </w:r>
            <w:r>
              <w:rPr>
                <w:rFonts w:ascii="Tahoma" w:hAnsi="Tahoma" w:cs="Tahoma"/>
                <w:b w:val="0"/>
              </w:rPr>
              <w:t>podstawy kliniczne chorób.</w:t>
            </w:r>
          </w:p>
        </w:tc>
      </w:tr>
      <w:tr w:rsidR="006033E3" w:rsidTr="0079299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E3" w:rsidRDefault="006033E3" w:rsidP="0079299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E3" w:rsidRDefault="006033E3" w:rsidP="0079299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Jakość opieki, jakość życia jako priorytet działań pielęgniarskich w opiece paliatywnej. </w:t>
            </w:r>
          </w:p>
        </w:tc>
      </w:tr>
      <w:tr w:rsidR="006033E3" w:rsidTr="0079299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E3" w:rsidRDefault="006033E3" w:rsidP="0079299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E3" w:rsidRDefault="006033E3" w:rsidP="0079299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Znaczenie diagnozy jako wyznacznika planowania opieki pielęgniarskiej w opiece paliatywnej.  </w:t>
            </w:r>
          </w:p>
        </w:tc>
      </w:tr>
      <w:tr w:rsidR="006033E3" w:rsidTr="0079299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E3" w:rsidRDefault="006033E3" w:rsidP="0079299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E3" w:rsidRDefault="006033E3" w:rsidP="0079299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Leczenie paliatywne: radioterapia, chemioterapia, leczenie hormonalne, chirurgiczne z uwzględnieniem działań niepożądanych. </w:t>
            </w:r>
          </w:p>
        </w:tc>
      </w:tr>
      <w:tr w:rsidR="006033E3" w:rsidTr="0079299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E3" w:rsidRDefault="006033E3" w:rsidP="0079299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E3" w:rsidRDefault="006033E3" w:rsidP="0079299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Podstawy farmakoterapii w opiece paliatywnej.</w:t>
            </w:r>
          </w:p>
        </w:tc>
      </w:tr>
      <w:tr w:rsidR="006033E3" w:rsidTr="0079299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E3" w:rsidRDefault="006033E3" w:rsidP="0079299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E3" w:rsidRDefault="006033E3" w:rsidP="0079299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Ból totalny – diagnoza i metody leczenia. Rola pielęgniarki w łagodzeniu bólu.</w:t>
            </w:r>
          </w:p>
        </w:tc>
      </w:tr>
      <w:tr w:rsidR="006033E3" w:rsidTr="0079299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E3" w:rsidRDefault="006033E3" w:rsidP="0079299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W10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E3" w:rsidRDefault="006033E3" w:rsidP="00792993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Opieka nad pacjentem w zaawansowanej fazie choroby nowotworowej. Opieka nad chorym, opieka nad rodziną i bliskimi, opieka nad dawcami wsparcia. Holistyczny model postrzegania człowieka w realizacji założeń opieki paliatywnej.</w:t>
            </w:r>
          </w:p>
        </w:tc>
      </w:tr>
      <w:tr w:rsidR="006033E3" w:rsidTr="0079299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E3" w:rsidRDefault="006033E3" w:rsidP="0079299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E3" w:rsidRDefault="006033E3" w:rsidP="00792993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Znaczenie medycyny paliatywnej i leczenia objawowego na przykładach: bólu, duszności, lęku, depresji, zmęczenia, zaparć, nudności i wymiotów, kacheksji, odleżyn, obrzęku limfatycznego.</w:t>
            </w:r>
          </w:p>
        </w:tc>
      </w:tr>
      <w:tr w:rsidR="006033E3" w:rsidTr="0079299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E3" w:rsidRDefault="006033E3" w:rsidP="0079299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E3" w:rsidRDefault="006033E3" w:rsidP="00792993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Zasady właściwej komunikacji z chorym i jego rodziną. Zasady przekazywania niepomyślnych wiadomości. Komunikacja w zespole interdyscyplinarnym.</w:t>
            </w:r>
          </w:p>
        </w:tc>
      </w:tr>
      <w:tr w:rsidR="006033E3" w:rsidTr="0079299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E3" w:rsidRDefault="006033E3" w:rsidP="0079299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E3" w:rsidRDefault="006033E3" w:rsidP="00792993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Psychospołeczne i duchowe problemy chorych. Opieka nad chorym w okresie umierania i agonii. Zadania pielęgniarki po śmierci pacjenta.</w:t>
            </w:r>
          </w:p>
        </w:tc>
      </w:tr>
      <w:tr w:rsidR="006033E3" w:rsidTr="0079299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E3" w:rsidRDefault="006033E3" w:rsidP="0079299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E3" w:rsidRDefault="006033E3" w:rsidP="00792993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Opieka pielęgniarska nad dzieckiem w stanie terminalnym i jego rodziną. Wsparcie rodziny po śmierci dziecka.</w:t>
            </w:r>
          </w:p>
        </w:tc>
      </w:tr>
      <w:tr w:rsidR="006033E3" w:rsidTr="0079299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E3" w:rsidRDefault="006033E3" w:rsidP="0079299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E3" w:rsidRDefault="006033E3" w:rsidP="00792993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</w:rPr>
              <w:t>Standardy i procedury stosowane w opiece paliatywnej.</w:t>
            </w:r>
            <w:r>
              <w:t xml:space="preserve"> </w:t>
            </w:r>
            <w:r>
              <w:rPr>
                <w:rFonts w:ascii="Tahoma" w:hAnsi="Tahoma" w:cs="Tahoma"/>
              </w:rPr>
              <w:t>Najczęściej stosowane skale w opiece paliatywnej. Metody i techniki oceny świadomości i przytomności.</w:t>
            </w:r>
          </w:p>
        </w:tc>
      </w:tr>
    </w:tbl>
    <w:p w:rsidR="004056E3" w:rsidRDefault="004056E3" w:rsidP="0075070E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75070E" w:rsidRPr="00E90747" w:rsidRDefault="0075070E" w:rsidP="00E90747">
      <w:pPr>
        <w:pStyle w:val="Podpunkty"/>
        <w:ind w:left="0"/>
        <w:rPr>
          <w:rFonts w:ascii="Tahoma" w:hAnsi="Tahoma" w:cs="Tahoma"/>
          <w:smallCaps/>
          <w:sz w:val="20"/>
        </w:rPr>
      </w:pPr>
      <w:r w:rsidRPr="00E90747">
        <w:rPr>
          <w:rFonts w:ascii="Tahoma" w:hAnsi="Tahoma" w:cs="Tahoma"/>
          <w:smallCaps/>
          <w:sz w:val="20"/>
        </w:rPr>
        <w:t>Samokształcenie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85753" w:rsidRPr="00E90747" w:rsidTr="00C85753">
        <w:trPr>
          <w:cantSplit/>
          <w:trHeight w:val="281"/>
        </w:trPr>
        <w:tc>
          <w:tcPr>
            <w:tcW w:w="568" w:type="dxa"/>
            <w:vAlign w:val="center"/>
          </w:tcPr>
          <w:p w:rsidR="0075070E" w:rsidRPr="00E90747" w:rsidRDefault="0075070E" w:rsidP="00797DB8">
            <w:pPr>
              <w:pStyle w:val="Nagwkitablic"/>
              <w:jc w:val="left"/>
              <w:rPr>
                <w:rFonts w:ascii="Tahoma" w:hAnsi="Tahoma" w:cs="Tahoma"/>
              </w:rPr>
            </w:pPr>
            <w:r w:rsidRPr="00E90747">
              <w:rPr>
                <w:rFonts w:ascii="Tahoma" w:hAnsi="Tahoma" w:cs="Tahoma"/>
              </w:rPr>
              <w:lastRenderedPageBreak/>
              <w:t>Lp.</w:t>
            </w:r>
          </w:p>
        </w:tc>
        <w:tc>
          <w:tcPr>
            <w:tcW w:w="9213" w:type="dxa"/>
            <w:vAlign w:val="center"/>
          </w:tcPr>
          <w:p w:rsidR="0075070E" w:rsidRPr="00E90747" w:rsidRDefault="0075070E" w:rsidP="00797DB8">
            <w:pPr>
              <w:pStyle w:val="Nagwkitablic"/>
              <w:jc w:val="left"/>
              <w:rPr>
                <w:rFonts w:ascii="Tahoma" w:hAnsi="Tahoma" w:cs="Tahoma"/>
              </w:rPr>
            </w:pPr>
            <w:r w:rsidRPr="00E90747">
              <w:rPr>
                <w:rFonts w:ascii="Tahoma" w:hAnsi="Tahoma" w:cs="Tahoma"/>
              </w:rPr>
              <w:t>Treści kształcen</w:t>
            </w:r>
            <w:r w:rsidR="003519AE" w:rsidRPr="00E90747">
              <w:rPr>
                <w:rFonts w:ascii="Tahoma" w:hAnsi="Tahoma" w:cs="Tahoma"/>
              </w:rPr>
              <w:t>ia realizowane w ramach samokształcenia</w:t>
            </w:r>
          </w:p>
        </w:tc>
      </w:tr>
      <w:tr w:rsidR="00C85753" w:rsidRPr="00797DB8" w:rsidTr="00C85753">
        <w:tc>
          <w:tcPr>
            <w:tcW w:w="568" w:type="dxa"/>
            <w:vAlign w:val="center"/>
          </w:tcPr>
          <w:p w:rsidR="001969DA" w:rsidRPr="00797DB8" w:rsidRDefault="001969DA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97DB8">
              <w:rPr>
                <w:rFonts w:ascii="Tahoma" w:hAnsi="Tahoma" w:cs="Tahoma"/>
                <w:b w:val="0"/>
              </w:rPr>
              <w:t>SK1</w:t>
            </w:r>
          </w:p>
        </w:tc>
        <w:tc>
          <w:tcPr>
            <w:tcW w:w="9213" w:type="dxa"/>
            <w:vAlign w:val="center"/>
          </w:tcPr>
          <w:p w:rsidR="001969DA" w:rsidRPr="00797DB8" w:rsidRDefault="00C85753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97DB8">
              <w:rPr>
                <w:rFonts w:ascii="Tahoma" w:hAnsi="Tahoma" w:cs="Tahoma"/>
                <w:b w:val="0"/>
              </w:rPr>
              <w:t>Godność człowieka w perspektywie choroby, śmierci i umierania – zadania pielęgniarki wobec pacjenta w terminalnej fazie choroby.</w:t>
            </w:r>
          </w:p>
        </w:tc>
      </w:tr>
      <w:tr w:rsidR="00797DB8" w:rsidRPr="00797DB8" w:rsidTr="00C85753">
        <w:tc>
          <w:tcPr>
            <w:tcW w:w="568" w:type="dxa"/>
            <w:vAlign w:val="center"/>
          </w:tcPr>
          <w:p w:rsidR="00797DB8" w:rsidRPr="00797DB8" w:rsidRDefault="00797DB8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97DB8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797DB8" w:rsidRPr="00797DB8" w:rsidRDefault="00797DB8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97DB8">
              <w:rPr>
                <w:rFonts w:ascii="Tahoma" w:hAnsi="Tahoma" w:cs="Tahoma"/>
                <w:b w:val="0"/>
              </w:rPr>
              <w:t>Zasad postępowania pielęgniarskiego z przewlekle chorym dzieckiem w terminalnej fazie choroby.</w:t>
            </w:r>
          </w:p>
        </w:tc>
      </w:tr>
      <w:tr w:rsidR="00797DB8" w:rsidRPr="00797DB8" w:rsidTr="00C85753">
        <w:tc>
          <w:tcPr>
            <w:tcW w:w="568" w:type="dxa"/>
            <w:vAlign w:val="center"/>
          </w:tcPr>
          <w:p w:rsidR="00797DB8" w:rsidRPr="00797DB8" w:rsidRDefault="00797DB8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97DB8"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797DB8" w:rsidRPr="00797DB8" w:rsidRDefault="00797DB8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97DB8">
              <w:rPr>
                <w:rFonts w:ascii="Tahoma" w:hAnsi="Tahoma" w:cs="Tahoma"/>
                <w:b w:val="0"/>
              </w:rPr>
              <w:t xml:space="preserve">Lęk i inne reakcje człowieka </w:t>
            </w:r>
            <w:r w:rsidR="00DE2EB6">
              <w:rPr>
                <w:rFonts w:ascii="Tahoma" w:hAnsi="Tahoma" w:cs="Tahoma"/>
                <w:b w:val="0"/>
              </w:rPr>
              <w:t xml:space="preserve">jako </w:t>
            </w:r>
            <w:r w:rsidRPr="00797DB8">
              <w:rPr>
                <w:rFonts w:ascii="Tahoma" w:hAnsi="Tahoma" w:cs="Tahoma"/>
                <w:b w:val="0"/>
              </w:rPr>
              <w:t>objaw</w:t>
            </w:r>
            <w:r w:rsidR="00DE2EB6">
              <w:rPr>
                <w:rFonts w:ascii="Tahoma" w:hAnsi="Tahoma" w:cs="Tahoma"/>
                <w:b w:val="0"/>
              </w:rPr>
              <w:t>y</w:t>
            </w:r>
            <w:r w:rsidRPr="00797DB8">
              <w:rPr>
                <w:rFonts w:ascii="Tahoma" w:hAnsi="Tahoma" w:cs="Tahoma"/>
                <w:b w:val="0"/>
              </w:rPr>
              <w:t xml:space="preserve"> towarzyszące chorym w stan</w:t>
            </w:r>
            <w:r w:rsidR="00DE2EB6">
              <w:rPr>
                <w:rFonts w:ascii="Tahoma" w:hAnsi="Tahoma" w:cs="Tahoma"/>
                <w:b w:val="0"/>
              </w:rPr>
              <w:t>ie</w:t>
            </w:r>
            <w:r w:rsidRPr="00797DB8">
              <w:rPr>
                <w:rFonts w:ascii="Tahoma" w:hAnsi="Tahoma" w:cs="Tahoma"/>
                <w:b w:val="0"/>
              </w:rPr>
              <w:t xml:space="preserve"> terminalny</w:t>
            </w:r>
            <w:r w:rsidR="00DE2EB6">
              <w:rPr>
                <w:rFonts w:ascii="Tahoma" w:hAnsi="Tahoma" w:cs="Tahoma"/>
                <w:b w:val="0"/>
              </w:rPr>
              <w:t>m</w:t>
            </w:r>
            <w:r w:rsidRPr="00797DB8">
              <w:rPr>
                <w:rFonts w:ascii="Tahoma" w:hAnsi="Tahoma" w:cs="Tahoma"/>
                <w:b w:val="0"/>
              </w:rPr>
              <w:t>.</w:t>
            </w:r>
          </w:p>
        </w:tc>
      </w:tr>
      <w:tr w:rsidR="00C85753" w:rsidRPr="00797DB8" w:rsidTr="00C85753">
        <w:tc>
          <w:tcPr>
            <w:tcW w:w="568" w:type="dxa"/>
            <w:vAlign w:val="center"/>
          </w:tcPr>
          <w:p w:rsidR="0075070E" w:rsidRPr="00797DB8" w:rsidRDefault="00BA6984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97DB8">
              <w:rPr>
                <w:rFonts w:ascii="Tahoma" w:hAnsi="Tahoma" w:cs="Tahoma"/>
                <w:b w:val="0"/>
              </w:rPr>
              <w:t>Sk</w:t>
            </w:r>
            <w:r w:rsidR="00E9074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75070E" w:rsidRPr="00797DB8" w:rsidRDefault="00912AA8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>
              <w:rPr>
                <w:rFonts w:ascii="Tahoma" w:hAnsi="Tahoma" w:cs="Tahoma"/>
                <w:b w:val="0"/>
              </w:rPr>
              <w:t>opieki paliatywnej</w:t>
            </w:r>
            <w:r w:rsidRPr="00FF46FD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6033E3" w:rsidRPr="006033E3" w:rsidRDefault="006033E3" w:rsidP="006033E3">
      <w:pPr>
        <w:pStyle w:val="Podpunkty"/>
        <w:ind w:left="0"/>
        <w:rPr>
          <w:rFonts w:ascii="Tahoma" w:hAnsi="Tahoma" w:cs="Tahoma"/>
          <w:color w:val="FF0000"/>
          <w:spacing w:val="-8"/>
          <w:sz w:val="20"/>
        </w:rPr>
      </w:pPr>
    </w:p>
    <w:p w:rsidR="007A721E" w:rsidRPr="00742DD7" w:rsidRDefault="007A721E" w:rsidP="007A721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FF0000"/>
          <w:spacing w:val="-8"/>
          <w:sz w:val="20"/>
        </w:rPr>
      </w:pPr>
      <w:bookmarkStart w:id="2" w:name="_Hlk130895764"/>
      <w:r w:rsidRPr="002F3ED6">
        <w:rPr>
          <w:rFonts w:ascii="Tahoma" w:hAnsi="Tahoma" w:cs="Tahoma"/>
          <w:color w:val="000000" w:themeColor="text1"/>
          <w:spacing w:val="-8"/>
          <w:sz w:val="20"/>
        </w:rPr>
        <w:t xml:space="preserve">Korelacja pomiędzy efektami </w:t>
      </w:r>
      <w:r w:rsidR="006C0575" w:rsidRPr="002F3ED6">
        <w:rPr>
          <w:rFonts w:ascii="Tahoma" w:hAnsi="Tahoma" w:cs="Tahoma"/>
          <w:color w:val="000000" w:themeColor="text1"/>
          <w:spacing w:val="-8"/>
          <w:sz w:val="20"/>
        </w:rPr>
        <w:t>uczenia się</w:t>
      </w:r>
      <w:r w:rsidRPr="002F3ED6">
        <w:rPr>
          <w:rFonts w:ascii="Tahoma" w:hAnsi="Tahoma" w:cs="Tahoma"/>
          <w:color w:val="000000" w:themeColor="text1"/>
          <w:spacing w:val="-8"/>
          <w:sz w:val="20"/>
        </w:rPr>
        <w:t>, celami przedmiotu, a treściami kształcenia</w:t>
      </w:r>
      <w:r w:rsidR="00082C47" w:rsidRPr="002F3ED6">
        <w:rPr>
          <w:rFonts w:ascii="Tahoma" w:hAnsi="Tahoma" w:cs="Tahoma"/>
          <w:color w:val="000000" w:themeColor="text1"/>
          <w:spacing w:val="-8"/>
          <w:sz w:val="20"/>
        </w:rPr>
        <w:t xml:space="preserve"> </w:t>
      </w:r>
    </w:p>
    <w:tbl>
      <w:tblPr>
        <w:tblW w:w="1003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9"/>
        <w:gridCol w:w="2540"/>
        <w:gridCol w:w="3959"/>
        <w:gridCol w:w="38"/>
      </w:tblGrid>
      <w:tr w:rsidR="009770FE" w:rsidRPr="00D21D29" w:rsidTr="006033E3">
        <w:trPr>
          <w:gridAfter w:val="1"/>
          <w:wAfter w:w="38" w:type="dxa"/>
          <w:trHeight w:val="58"/>
        </w:trPr>
        <w:tc>
          <w:tcPr>
            <w:tcW w:w="3499" w:type="dxa"/>
          </w:tcPr>
          <w:p w:rsidR="007A721E" w:rsidRPr="009138C2" w:rsidRDefault="007A721E" w:rsidP="005B76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bookmarkStart w:id="3" w:name="_Hlk130458592"/>
            <w:r w:rsidRPr="009138C2">
              <w:rPr>
                <w:rFonts w:ascii="Tahoma" w:hAnsi="Tahoma" w:cs="Tahoma"/>
                <w:smallCaps w:val="0"/>
              </w:rPr>
              <w:t>Efekt kształcenia</w:t>
            </w:r>
          </w:p>
        </w:tc>
        <w:tc>
          <w:tcPr>
            <w:tcW w:w="2540" w:type="dxa"/>
          </w:tcPr>
          <w:p w:rsidR="007A721E" w:rsidRPr="009138C2" w:rsidRDefault="007A721E" w:rsidP="005B76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9138C2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959" w:type="dxa"/>
          </w:tcPr>
          <w:p w:rsidR="007A721E" w:rsidRPr="009138C2" w:rsidRDefault="007A721E" w:rsidP="005B76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9138C2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6033E3" w:rsidRPr="00D21D29" w:rsidTr="006033E3">
        <w:trPr>
          <w:gridAfter w:val="1"/>
          <w:wAfter w:w="38" w:type="dxa"/>
        </w:trPr>
        <w:tc>
          <w:tcPr>
            <w:tcW w:w="3499" w:type="dxa"/>
            <w:vAlign w:val="center"/>
          </w:tcPr>
          <w:p w:rsidR="006033E3" w:rsidRPr="009770FE" w:rsidRDefault="006033E3" w:rsidP="006033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P_W0</w:t>
            </w:r>
            <w:r>
              <w:rPr>
                <w:rFonts w:ascii="Tahoma" w:hAnsi="Tahoma" w:cs="Tahoma"/>
                <w:b w:val="0"/>
                <w:sz w:val="20"/>
              </w:rPr>
              <w:t>1</w:t>
            </w:r>
          </w:p>
        </w:tc>
        <w:tc>
          <w:tcPr>
            <w:tcW w:w="2540" w:type="dxa"/>
            <w:vAlign w:val="center"/>
          </w:tcPr>
          <w:p w:rsidR="006033E3" w:rsidRPr="009770FE" w:rsidRDefault="006033E3" w:rsidP="006033E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59" w:type="dxa"/>
            <w:shd w:val="clear" w:color="auto" w:fill="auto"/>
            <w:vAlign w:val="center"/>
          </w:tcPr>
          <w:p w:rsidR="006033E3" w:rsidRPr="00D21D29" w:rsidRDefault="006033E3" w:rsidP="006033E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21D29">
              <w:rPr>
                <w:rFonts w:ascii="Tahoma" w:hAnsi="Tahoma" w:cs="Tahoma"/>
                <w:color w:val="auto"/>
              </w:rPr>
              <w:t>W4,W</w:t>
            </w:r>
            <w:r>
              <w:rPr>
                <w:rFonts w:ascii="Tahoma" w:hAnsi="Tahoma" w:cs="Tahoma"/>
                <w:color w:val="auto"/>
              </w:rPr>
              <w:t>6</w:t>
            </w:r>
            <w:r w:rsidRPr="00D21D29">
              <w:rPr>
                <w:rFonts w:ascii="Tahoma" w:hAnsi="Tahoma" w:cs="Tahoma"/>
                <w:color w:val="auto"/>
              </w:rPr>
              <w:t>,W</w:t>
            </w:r>
            <w:r>
              <w:rPr>
                <w:rFonts w:ascii="Tahoma" w:hAnsi="Tahoma" w:cs="Tahoma"/>
                <w:color w:val="auto"/>
              </w:rPr>
              <w:t>7</w:t>
            </w:r>
            <w:r w:rsidRPr="00D21D29">
              <w:rPr>
                <w:rFonts w:ascii="Tahoma" w:hAnsi="Tahoma" w:cs="Tahoma"/>
                <w:color w:val="auto"/>
              </w:rPr>
              <w:t>,</w:t>
            </w:r>
            <w:r>
              <w:rPr>
                <w:rFonts w:ascii="Tahoma" w:hAnsi="Tahoma" w:cs="Tahoma"/>
                <w:color w:val="auto"/>
              </w:rPr>
              <w:t>W10,W11,</w:t>
            </w:r>
            <w:r w:rsidRPr="00D21D29">
              <w:rPr>
                <w:rFonts w:ascii="Tahoma" w:hAnsi="Tahoma" w:cs="Tahoma"/>
                <w:color w:val="auto"/>
              </w:rPr>
              <w:t>SK2,S</w:t>
            </w:r>
            <w:r>
              <w:rPr>
                <w:rFonts w:ascii="Tahoma" w:hAnsi="Tahoma" w:cs="Tahoma"/>
                <w:color w:val="auto"/>
              </w:rPr>
              <w:t>K</w:t>
            </w:r>
            <w:r w:rsidRPr="00D21D29">
              <w:rPr>
                <w:rFonts w:ascii="Tahoma" w:hAnsi="Tahoma" w:cs="Tahoma"/>
                <w:color w:val="auto"/>
              </w:rPr>
              <w:t>4</w:t>
            </w:r>
          </w:p>
        </w:tc>
      </w:tr>
      <w:tr w:rsidR="006033E3" w:rsidRPr="00D21D29" w:rsidTr="006033E3">
        <w:trPr>
          <w:gridAfter w:val="1"/>
          <w:wAfter w:w="38" w:type="dxa"/>
        </w:trPr>
        <w:tc>
          <w:tcPr>
            <w:tcW w:w="3499" w:type="dxa"/>
            <w:vAlign w:val="center"/>
          </w:tcPr>
          <w:p w:rsidR="006033E3" w:rsidRPr="009770FE" w:rsidRDefault="006033E3" w:rsidP="006033E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540" w:type="dxa"/>
            <w:vAlign w:val="center"/>
          </w:tcPr>
          <w:p w:rsidR="006033E3" w:rsidRPr="009770FE" w:rsidRDefault="006033E3" w:rsidP="006033E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59" w:type="dxa"/>
            <w:shd w:val="clear" w:color="auto" w:fill="auto"/>
            <w:vAlign w:val="center"/>
          </w:tcPr>
          <w:p w:rsidR="006033E3" w:rsidRPr="00D21D29" w:rsidRDefault="006033E3" w:rsidP="006033E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21D29">
              <w:rPr>
                <w:rFonts w:ascii="Tahoma" w:hAnsi="Tahoma" w:cs="Tahoma"/>
                <w:color w:val="auto"/>
              </w:rPr>
              <w:t>W6,</w:t>
            </w:r>
            <w:r>
              <w:rPr>
                <w:rFonts w:ascii="Tahoma" w:hAnsi="Tahoma" w:cs="Tahoma"/>
                <w:color w:val="auto"/>
              </w:rPr>
              <w:t>W11,</w:t>
            </w:r>
            <w:r w:rsidRPr="00D21D29">
              <w:rPr>
                <w:rFonts w:ascii="Tahoma" w:hAnsi="Tahoma" w:cs="Tahoma"/>
                <w:color w:val="auto"/>
              </w:rPr>
              <w:t>SK1,SK2,SK4</w:t>
            </w:r>
          </w:p>
        </w:tc>
      </w:tr>
      <w:tr w:rsidR="006033E3" w:rsidRPr="00D21D29" w:rsidTr="006033E3">
        <w:trPr>
          <w:gridAfter w:val="1"/>
          <w:wAfter w:w="38" w:type="dxa"/>
        </w:trPr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3E3" w:rsidRPr="009770FE" w:rsidRDefault="006033E3" w:rsidP="006033E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3E3" w:rsidRPr="009770FE" w:rsidRDefault="006033E3" w:rsidP="006033E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3E3" w:rsidRPr="00D21D29" w:rsidRDefault="006033E3" w:rsidP="006033E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21D29">
              <w:rPr>
                <w:rFonts w:ascii="Tahoma" w:hAnsi="Tahoma" w:cs="Tahoma"/>
                <w:color w:val="auto"/>
              </w:rPr>
              <w:t>W7-W9,SK2,SK4</w:t>
            </w:r>
          </w:p>
        </w:tc>
      </w:tr>
      <w:tr w:rsidR="006033E3" w:rsidRPr="00D21D29" w:rsidTr="006033E3">
        <w:trPr>
          <w:gridAfter w:val="1"/>
          <w:wAfter w:w="38" w:type="dxa"/>
        </w:trPr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3E3" w:rsidRPr="009770FE" w:rsidRDefault="006033E3" w:rsidP="006033E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3E3" w:rsidRPr="009770FE" w:rsidRDefault="006033E3" w:rsidP="006033E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3E3" w:rsidRPr="003553FD" w:rsidRDefault="006033E3" w:rsidP="006033E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553FD">
              <w:rPr>
                <w:rFonts w:ascii="Tahoma" w:hAnsi="Tahoma" w:cs="Tahoma"/>
                <w:color w:val="auto"/>
              </w:rPr>
              <w:t>W</w:t>
            </w:r>
            <w:r>
              <w:rPr>
                <w:rFonts w:ascii="Tahoma" w:hAnsi="Tahoma" w:cs="Tahoma"/>
                <w:color w:val="auto"/>
              </w:rPr>
              <w:t>5,W15</w:t>
            </w:r>
            <w:r w:rsidRPr="003553FD">
              <w:rPr>
                <w:rFonts w:ascii="Tahoma" w:hAnsi="Tahoma" w:cs="Tahoma"/>
                <w:color w:val="auto"/>
              </w:rPr>
              <w:t>,SK2,SK4</w:t>
            </w:r>
          </w:p>
        </w:tc>
      </w:tr>
      <w:tr w:rsidR="006033E3" w:rsidRPr="00D21D29" w:rsidTr="006033E3">
        <w:trPr>
          <w:gridAfter w:val="1"/>
          <w:wAfter w:w="38" w:type="dxa"/>
        </w:trPr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3E3" w:rsidRPr="009770FE" w:rsidRDefault="006033E3" w:rsidP="006033E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3E3" w:rsidRPr="009770FE" w:rsidRDefault="006033E3" w:rsidP="006033E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3E3" w:rsidRPr="003553FD" w:rsidRDefault="006033E3" w:rsidP="006033E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3553FD">
              <w:rPr>
                <w:rFonts w:ascii="Tahoma" w:hAnsi="Tahoma" w:cs="Tahoma"/>
                <w:color w:val="auto"/>
              </w:rPr>
              <w:t>W12</w:t>
            </w:r>
            <w:r>
              <w:rPr>
                <w:rFonts w:ascii="Tahoma" w:hAnsi="Tahoma" w:cs="Tahoma"/>
                <w:color w:val="auto"/>
              </w:rPr>
              <w:t xml:space="preserve"> – W14</w:t>
            </w:r>
            <w:r w:rsidRPr="003553FD">
              <w:rPr>
                <w:rFonts w:ascii="Tahoma" w:hAnsi="Tahoma" w:cs="Tahoma"/>
                <w:color w:val="auto"/>
              </w:rPr>
              <w:t>,SK1,SK2,SK3,SK4</w:t>
            </w:r>
          </w:p>
        </w:tc>
      </w:tr>
      <w:tr w:rsidR="006033E3" w:rsidRPr="00D21D29" w:rsidTr="006033E3">
        <w:trPr>
          <w:gridAfter w:val="1"/>
          <w:wAfter w:w="38" w:type="dxa"/>
        </w:trPr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3E3" w:rsidRPr="009770FE" w:rsidRDefault="006033E3" w:rsidP="006033E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6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3E3" w:rsidRPr="009770FE" w:rsidRDefault="006033E3" w:rsidP="006033E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3E3" w:rsidRPr="00D21D29" w:rsidRDefault="006033E3" w:rsidP="006033E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21D29">
              <w:rPr>
                <w:rFonts w:ascii="Tahoma" w:hAnsi="Tahoma" w:cs="Tahoma"/>
                <w:color w:val="auto"/>
              </w:rPr>
              <w:t>W1</w:t>
            </w:r>
            <w:r>
              <w:rPr>
                <w:rFonts w:ascii="Tahoma" w:hAnsi="Tahoma" w:cs="Tahoma"/>
                <w:color w:val="auto"/>
              </w:rPr>
              <w:t xml:space="preserve"> – W3</w:t>
            </w:r>
            <w:r w:rsidRPr="00D21D29">
              <w:rPr>
                <w:rFonts w:ascii="Tahoma" w:hAnsi="Tahoma" w:cs="Tahoma"/>
                <w:color w:val="auto"/>
              </w:rPr>
              <w:t>,SK4</w:t>
            </w:r>
          </w:p>
        </w:tc>
      </w:tr>
      <w:bookmarkEnd w:id="2"/>
      <w:tr w:rsidR="00BE0ED3" w:rsidRPr="009770FE" w:rsidTr="006033E3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BE0ED3" w:rsidRPr="009138C2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138C2">
              <w:rPr>
                <w:rFonts w:ascii="Tahoma" w:hAnsi="Tahoma" w:cs="Tahoma"/>
                <w:b w:val="0"/>
                <w:sz w:val="20"/>
              </w:rPr>
              <w:t>P_K0</w:t>
            </w:r>
            <w:r w:rsidR="001B6E7E" w:rsidRPr="009138C2">
              <w:rPr>
                <w:rFonts w:ascii="Tahoma" w:hAnsi="Tahoma" w:cs="Tahoma"/>
                <w:b w:val="0"/>
                <w:sz w:val="20"/>
              </w:rPr>
              <w:t>1</w:t>
            </w:r>
          </w:p>
        </w:tc>
        <w:tc>
          <w:tcPr>
            <w:tcW w:w="2540" w:type="dxa"/>
            <w:vAlign w:val="center"/>
          </w:tcPr>
          <w:p w:rsidR="00BE0ED3" w:rsidRPr="009138C2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138C2">
              <w:rPr>
                <w:rFonts w:ascii="Tahoma" w:hAnsi="Tahoma" w:cs="Tahoma"/>
                <w:b w:val="0"/>
                <w:sz w:val="20"/>
              </w:rPr>
              <w:t>C1</w:t>
            </w:r>
            <w:bookmarkStart w:id="4" w:name="_GoBack"/>
            <w:bookmarkEnd w:id="4"/>
          </w:p>
        </w:tc>
        <w:tc>
          <w:tcPr>
            <w:tcW w:w="3997" w:type="dxa"/>
            <w:gridSpan w:val="2"/>
          </w:tcPr>
          <w:p w:rsidR="00BE0ED3" w:rsidRPr="009138C2" w:rsidRDefault="00EA786F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138C2">
              <w:rPr>
                <w:rFonts w:ascii="Tahoma" w:hAnsi="Tahoma" w:cs="Tahoma"/>
                <w:b w:val="0"/>
                <w:sz w:val="20"/>
              </w:rPr>
              <w:t>SK1-SK4</w:t>
            </w:r>
          </w:p>
        </w:tc>
      </w:tr>
      <w:bookmarkEnd w:id="3"/>
    </w:tbl>
    <w:p w:rsidR="009770FE" w:rsidRPr="004559DC" w:rsidRDefault="009770FE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4559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 xml:space="preserve">Metody </w:t>
      </w:r>
      <w:r w:rsidR="00603431" w:rsidRPr="004559DC">
        <w:rPr>
          <w:rFonts w:ascii="Tahoma" w:hAnsi="Tahoma" w:cs="Tahoma"/>
          <w:sz w:val="20"/>
        </w:rPr>
        <w:t xml:space="preserve">weryfikacji efektów </w:t>
      </w:r>
      <w:r w:rsidR="004F33B4" w:rsidRPr="004559DC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9273C" w:rsidRPr="004559DC" w:rsidTr="000A1541">
        <w:tc>
          <w:tcPr>
            <w:tcW w:w="1418" w:type="dxa"/>
            <w:vAlign w:val="center"/>
          </w:tcPr>
          <w:p w:rsidR="004A1B60" w:rsidRPr="004559D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 xml:space="preserve">Efekt </w:t>
            </w:r>
            <w:r w:rsidR="004F33B4" w:rsidRPr="004559D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559D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559DC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E80536" w:rsidRPr="004559DC" w:rsidTr="000A1541">
        <w:tc>
          <w:tcPr>
            <w:tcW w:w="1418" w:type="dxa"/>
            <w:vAlign w:val="center"/>
          </w:tcPr>
          <w:p w:rsidR="00E80536" w:rsidRPr="004559DC" w:rsidRDefault="00E80536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E80536" w:rsidRPr="00082C47" w:rsidRDefault="00E80536" w:rsidP="00082C47">
            <w:pPr>
              <w:pStyle w:val="tekst"/>
              <w:spacing w:before="0"/>
              <w:ind w:left="0"/>
              <w:jc w:val="left"/>
              <w:rPr>
                <w:rFonts w:ascii="Tahoma" w:hAnsi="Tahoma" w:cs="Tahoma"/>
                <w:color w:val="auto"/>
              </w:rPr>
            </w:pPr>
            <w:r w:rsidRPr="004559DC">
              <w:rPr>
                <w:rFonts w:ascii="Tahoma" w:hAnsi="Tahoma" w:cs="Tahoma"/>
                <w:color w:val="auto"/>
              </w:rPr>
              <w:t xml:space="preserve">Test dydaktyczny (zadania typu </w:t>
            </w:r>
            <w:r w:rsidRPr="00E303B9">
              <w:rPr>
                <w:rFonts w:ascii="Tahoma" w:hAnsi="Tahoma" w:cs="Tahoma"/>
                <w:color w:val="000000" w:themeColor="text1"/>
              </w:rPr>
              <w:t>otwartego i</w:t>
            </w:r>
            <w:r w:rsidR="004A3E58" w:rsidRPr="00E303B9">
              <w:rPr>
                <w:rFonts w:ascii="Tahoma" w:hAnsi="Tahoma" w:cs="Tahoma"/>
                <w:color w:val="000000" w:themeColor="text1"/>
              </w:rPr>
              <w:t>/lub</w:t>
            </w:r>
            <w:r w:rsidRPr="00E303B9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4559DC">
              <w:rPr>
                <w:rFonts w:ascii="Tahoma" w:hAnsi="Tahoma" w:cs="Tahoma"/>
                <w:color w:val="auto"/>
              </w:rPr>
              <w:t>zamkniętego)</w:t>
            </w:r>
          </w:p>
        </w:tc>
        <w:tc>
          <w:tcPr>
            <w:tcW w:w="3260" w:type="dxa"/>
            <w:vAlign w:val="center"/>
          </w:tcPr>
          <w:p w:rsidR="00E80536" w:rsidRPr="00C949C3" w:rsidRDefault="00E80536" w:rsidP="00814DF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80536" w:rsidRPr="004559DC" w:rsidTr="000A1541">
        <w:tc>
          <w:tcPr>
            <w:tcW w:w="1418" w:type="dxa"/>
            <w:vAlign w:val="center"/>
          </w:tcPr>
          <w:p w:rsidR="00E80536" w:rsidRPr="004559DC" w:rsidRDefault="00E80536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E80536" w:rsidRPr="004559DC" w:rsidRDefault="00E80536" w:rsidP="00496027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E80536" w:rsidRPr="00C949C3" w:rsidRDefault="00E80536" w:rsidP="000523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80536" w:rsidRPr="004559DC" w:rsidTr="000A1541">
        <w:tc>
          <w:tcPr>
            <w:tcW w:w="1418" w:type="dxa"/>
            <w:vAlign w:val="center"/>
          </w:tcPr>
          <w:p w:rsidR="00E80536" w:rsidRPr="004559DC" w:rsidRDefault="00E80536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E80536" w:rsidRPr="004559DC" w:rsidRDefault="00E80536" w:rsidP="00496027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E80536" w:rsidRPr="00296EBD" w:rsidRDefault="00E80536" w:rsidP="00F21A9D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C949C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80536" w:rsidRPr="004559DC" w:rsidTr="00082C47">
        <w:tc>
          <w:tcPr>
            <w:tcW w:w="1418" w:type="dxa"/>
            <w:vAlign w:val="center"/>
          </w:tcPr>
          <w:p w:rsidR="00E80536" w:rsidRPr="004559DC" w:rsidRDefault="00E80536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</w:tcPr>
          <w:p w:rsidR="00E80536" w:rsidRPr="004559DC" w:rsidRDefault="00E80536" w:rsidP="00496027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80536" w:rsidRPr="00082C47" w:rsidRDefault="00E80536" w:rsidP="00F21A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2C4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80536" w:rsidRPr="004559DC" w:rsidTr="00082C47">
        <w:tc>
          <w:tcPr>
            <w:tcW w:w="1418" w:type="dxa"/>
            <w:vAlign w:val="center"/>
          </w:tcPr>
          <w:p w:rsidR="00E80536" w:rsidRPr="004559DC" w:rsidRDefault="00E80536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</w:tcPr>
          <w:p w:rsidR="00E80536" w:rsidRPr="004559DC" w:rsidRDefault="00E80536" w:rsidP="00496027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80536" w:rsidRPr="00082C47" w:rsidRDefault="00E80536" w:rsidP="00F21A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2C4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80536" w:rsidRPr="004559DC" w:rsidTr="00082C47">
        <w:tc>
          <w:tcPr>
            <w:tcW w:w="1418" w:type="dxa"/>
            <w:vAlign w:val="center"/>
          </w:tcPr>
          <w:p w:rsidR="00E80536" w:rsidRPr="004559DC" w:rsidRDefault="00E80536" w:rsidP="007B5DC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  <w:vAlign w:val="center"/>
          </w:tcPr>
          <w:p w:rsidR="00E80536" w:rsidRPr="004559DC" w:rsidRDefault="00E80536" w:rsidP="00496027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80536" w:rsidRPr="00082C47" w:rsidRDefault="00E80536" w:rsidP="00F21A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2C4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</w:t>
            </w:r>
            <w:r w:rsidR="00DB7906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Metoda projektowa – realizacja zleconego zadania</w:t>
            </w:r>
          </w:p>
        </w:tc>
        <w:tc>
          <w:tcPr>
            <w:tcW w:w="3260" w:type="dxa"/>
          </w:tcPr>
          <w:p w:rsidR="00BE0ED3" w:rsidRPr="003717F5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Samokształcenie</w:t>
            </w:r>
          </w:p>
        </w:tc>
      </w:tr>
    </w:tbl>
    <w:p w:rsidR="006E1949" w:rsidRPr="002C190D" w:rsidRDefault="006E1949" w:rsidP="006E194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B92096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Warunkiem uzyskania zaliczenia z samokształcenia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jest pozytywna ocena (ZAL) pracy pisemnej opracowanej przez studenta na wskazany przez nauczyciela temat. </w:t>
      </w:r>
    </w:p>
    <w:p w:rsidR="006E1949" w:rsidRPr="002C190D" w:rsidRDefault="006E1949" w:rsidP="006E194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Ponadto student wykaże się znajomością zagadnień wskazanych przez prowadzącego przedmiot w ramach samokształcenia, jak i literatury przedmiotowej podczas </w:t>
      </w:r>
      <w:r>
        <w:rPr>
          <w:rFonts w:ascii="Tahoma" w:eastAsia="Times New Roman" w:hAnsi="Tahoma" w:cs="Tahoma"/>
          <w:bCs/>
          <w:sz w:val="20"/>
          <w:szCs w:val="20"/>
          <w:lang w:eastAsia="pl-PL"/>
        </w:rPr>
        <w:t>kolokwium zaliczeniowego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.</w:t>
      </w:r>
    </w:p>
    <w:p w:rsidR="006E1949" w:rsidRPr="002C190D" w:rsidRDefault="006E1949" w:rsidP="006E194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</w:p>
    <w:p w:rsidR="009461E7" w:rsidRPr="009C1AC1" w:rsidRDefault="008938C7" w:rsidP="003717F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296EBD">
        <w:rPr>
          <w:rFonts w:ascii="Tahoma" w:hAnsi="Tahoma" w:cs="Tahoma"/>
          <w:sz w:val="20"/>
        </w:rPr>
        <w:t xml:space="preserve">Kryteria oceny </w:t>
      </w:r>
      <w:r w:rsidR="00167B9C" w:rsidRPr="00296EBD">
        <w:rPr>
          <w:rFonts w:ascii="Tahoma" w:hAnsi="Tahoma" w:cs="Tahoma"/>
          <w:sz w:val="20"/>
        </w:rPr>
        <w:t xml:space="preserve">stopnia </w:t>
      </w:r>
      <w:r w:rsidRPr="00296EBD">
        <w:rPr>
          <w:rFonts w:ascii="Tahoma" w:hAnsi="Tahoma" w:cs="Tahoma"/>
          <w:sz w:val="20"/>
        </w:rPr>
        <w:t>osiągnię</w:t>
      </w:r>
      <w:r w:rsidR="00167B9C" w:rsidRPr="00296EBD">
        <w:rPr>
          <w:rFonts w:ascii="Tahoma" w:hAnsi="Tahoma" w:cs="Tahoma"/>
          <w:sz w:val="20"/>
        </w:rPr>
        <w:t>cia</w:t>
      </w:r>
      <w:r w:rsidRPr="00296EBD">
        <w:rPr>
          <w:rFonts w:ascii="Tahoma" w:hAnsi="Tahoma" w:cs="Tahoma"/>
          <w:sz w:val="20"/>
        </w:rPr>
        <w:t xml:space="preserve"> efektów </w:t>
      </w:r>
      <w:r w:rsidR="00755AAB" w:rsidRPr="00296EBD">
        <w:rPr>
          <w:rFonts w:ascii="Tahoma" w:hAnsi="Tahoma" w:cs="Tahoma"/>
          <w:sz w:val="20"/>
        </w:rPr>
        <w:t>uczenia się</w:t>
      </w:r>
    </w:p>
    <w:tbl>
      <w:tblPr>
        <w:tblW w:w="986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30"/>
        <w:gridCol w:w="2144"/>
        <w:gridCol w:w="2145"/>
        <w:gridCol w:w="2144"/>
        <w:gridCol w:w="2000"/>
      </w:tblGrid>
      <w:tr w:rsidR="0009273C" w:rsidRPr="004559DC" w:rsidTr="001B6E7E">
        <w:trPr>
          <w:trHeight w:val="407"/>
        </w:trPr>
        <w:tc>
          <w:tcPr>
            <w:tcW w:w="1430" w:type="dxa"/>
            <w:vAlign w:val="center"/>
          </w:tcPr>
          <w:p w:rsidR="008938C7" w:rsidRPr="004559DC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Efekt</w:t>
            </w:r>
            <w:r w:rsidR="00755AAB" w:rsidRPr="004559D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44" w:type="dxa"/>
            <w:vAlign w:val="center"/>
          </w:tcPr>
          <w:p w:rsidR="008938C7" w:rsidRPr="004559DC" w:rsidRDefault="008938C7" w:rsidP="00E00F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Na ocenę 2</w:t>
            </w:r>
          </w:p>
        </w:tc>
        <w:tc>
          <w:tcPr>
            <w:tcW w:w="2145" w:type="dxa"/>
            <w:vAlign w:val="center"/>
          </w:tcPr>
          <w:p w:rsidR="008938C7" w:rsidRPr="004559DC" w:rsidRDefault="008938C7" w:rsidP="00E00F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Na ocenę 3</w:t>
            </w:r>
          </w:p>
        </w:tc>
        <w:tc>
          <w:tcPr>
            <w:tcW w:w="2144" w:type="dxa"/>
            <w:vAlign w:val="center"/>
          </w:tcPr>
          <w:p w:rsidR="008938C7" w:rsidRPr="004559DC" w:rsidRDefault="008938C7" w:rsidP="00E00F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Na ocenę 4</w:t>
            </w:r>
          </w:p>
        </w:tc>
        <w:tc>
          <w:tcPr>
            <w:tcW w:w="2000" w:type="dxa"/>
            <w:vAlign w:val="center"/>
          </w:tcPr>
          <w:p w:rsidR="008938C7" w:rsidRPr="004559DC" w:rsidRDefault="008938C7" w:rsidP="00E00F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Na ocenę 5</w:t>
            </w:r>
          </w:p>
        </w:tc>
      </w:tr>
      <w:tr w:rsidR="00B3606E" w:rsidRPr="004559DC" w:rsidTr="001B6E7E">
        <w:trPr>
          <w:trHeight w:val="1987"/>
        </w:trPr>
        <w:tc>
          <w:tcPr>
            <w:tcW w:w="1430" w:type="dxa"/>
            <w:vAlign w:val="center"/>
          </w:tcPr>
          <w:p w:rsidR="00B3606E" w:rsidRPr="004559DC" w:rsidRDefault="00B3606E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</w:t>
            </w:r>
            <w:r w:rsidR="00B92096">
              <w:rPr>
                <w:rFonts w:ascii="Tahoma" w:hAnsi="Tahoma" w:cs="Tahoma"/>
              </w:rPr>
              <w:t>1</w:t>
            </w:r>
          </w:p>
        </w:tc>
        <w:tc>
          <w:tcPr>
            <w:tcW w:w="2144" w:type="dxa"/>
            <w:vAlign w:val="center"/>
          </w:tcPr>
          <w:p w:rsidR="00B3606E" w:rsidRPr="006E1949" w:rsidRDefault="00B3606E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4734B2" w:rsidRPr="006E1949">
              <w:rPr>
                <w:rFonts w:ascii="Tahoma" w:hAnsi="Tahoma" w:cs="Tahoma"/>
                <w:sz w:val="18"/>
                <w:szCs w:val="18"/>
              </w:rPr>
              <w:t xml:space="preserve">zna i nie rozumie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etiopatogenezy, objawów klinicznych, przebiegu, leczenia, rokowania i zasad opieki pielęgniarskiej nad pacjentami w wybranych chorobach.</w:t>
            </w:r>
          </w:p>
        </w:tc>
        <w:tc>
          <w:tcPr>
            <w:tcW w:w="2145" w:type="dxa"/>
            <w:vAlign w:val="center"/>
          </w:tcPr>
          <w:p w:rsidR="00B3606E" w:rsidRPr="006E1949" w:rsidRDefault="00B3606E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4734B2"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w co najmniej </w:t>
            </w:r>
            <w:r w:rsidR="001B5CA4" w:rsidRPr="006E1949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4734B2"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% zna i rozumie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etiopatogenezę, objawy kliniczne, przebieg, leczenie, rokowanie i zasady opieki pielęgniarskiej nad pacjentami w wybranych chorobach.</w:t>
            </w:r>
          </w:p>
        </w:tc>
        <w:tc>
          <w:tcPr>
            <w:tcW w:w="2144" w:type="dxa"/>
            <w:vAlign w:val="center"/>
          </w:tcPr>
          <w:p w:rsidR="00B3606E" w:rsidRPr="006E1949" w:rsidRDefault="004734B2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w co najmniej 7</w:t>
            </w:r>
            <w:r w:rsidR="001B5CA4" w:rsidRPr="006E1949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% zna i rozumie etiopatogenezę, objawy kliniczne, przebieg, leczenie, rokowanie i zasady opieki pielęgniarskiej nad pacjentami w wybranych chorobach.</w:t>
            </w:r>
          </w:p>
        </w:tc>
        <w:tc>
          <w:tcPr>
            <w:tcW w:w="2000" w:type="dxa"/>
            <w:vAlign w:val="center"/>
          </w:tcPr>
          <w:p w:rsidR="00B3606E" w:rsidRPr="006E1949" w:rsidRDefault="004734B2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w co najmniej 9</w:t>
            </w:r>
            <w:r w:rsidR="001B5CA4" w:rsidRPr="006E1949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% zna i rozumie etiopatogenezę, objawy kliniczne, przebieg, leczenie, rokowanie i zasady opieki pielęgniarskiej nad pacjentami w wybranych chorobach.</w:t>
            </w:r>
          </w:p>
        </w:tc>
      </w:tr>
      <w:tr w:rsidR="00052350" w:rsidRPr="004559DC" w:rsidTr="001B6E7E">
        <w:trPr>
          <w:trHeight w:val="3345"/>
        </w:trPr>
        <w:tc>
          <w:tcPr>
            <w:tcW w:w="1430" w:type="dxa"/>
            <w:vAlign w:val="center"/>
          </w:tcPr>
          <w:p w:rsidR="00052350" w:rsidRPr="004559DC" w:rsidRDefault="00052350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lastRenderedPageBreak/>
              <w:t>P_W0</w:t>
            </w:r>
            <w:r w:rsidR="00B92096">
              <w:rPr>
                <w:rFonts w:ascii="Tahoma" w:hAnsi="Tahoma" w:cs="Tahoma"/>
              </w:rPr>
              <w:t>2</w:t>
            </w:r>
          </w:p>
        </w:tc>
        <w:tc>
          <w:tcPr>
            <w:tcW w:w="2144" w:type="dxa"/>
            <w:vAlign w:val="center"/>
          </w:tcPr>
          <w:p w:rsidR="00052350" w:rsidRPr="006E1949" w:rsidRDefault="00B3606E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A36BAF" w:rsidRPr="006E1949">
              <w:rPr>
                <w:rFonts w:ascii="Tahoma" w:hAnsi="Tahoma" w:cs="Tahoma"/>
                <w:sz w:val="18"/>
                <w:szCs w:val="18"/>
              </w:rPr>
              <w:t xml:space="preserve">nie zna i nie rozumie </w:t>
            </w:r>
            <w:r w:rsidR="00052350"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zasa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</w:t>
            </w:r>
            <w:r w:rsidR="00052350"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diagnozowania i planowania opieki nad pacjentem w pielęgniarstwie internistycznym, chirurgicznym,  położniczo-ginekologicznym, pediatrycznym, geriatrycznym, neurologicznym, psychiatrycznym, w intensywnej opiece medycznej,</w:t>
            </w:r>
            <w:r w:rsidR="00052350" w:rsidRPr="006E1949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opiece paliatywnej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opiece długoterminowej.</w:t>
            </w:r>
          </w:p>
        </w:tc>
        <w:tc>
          <w:tcPr>
            <w:tcW w:w="2145" w:type="dxa"/>
            <w:vAlign w:val="center"/>
          </w:tcPr>
          <w:p w:rsidR="00052350" w:rsidRPr="006E1949" w:rsidRDefault="00A36BAF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Student w co najmniej </w:t>
            </w:r>
            <w:r w:rsidR="001B5CA4" w:rsidRPr="006E1949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% zna i rozumie </w:t>
            </w:r>
            <w:r w:rsidR="00052350" w:rsidRPr="006E1949">
              <w:rPr>
                <w:rFonts w:ascii="Tahoma" w:hAnsi="Tahoma" w:cs="Tahoma"/>
                <w:b w:val="0"/>
                <w:sz w:val="18"/>
                <w:szCs w:val="18"/>
              </w:rPr>
              <w:t>zasad</w:t>
            </w:r>
            <w:r w:rsidR="00B3606E" w:rsidRPr="006E1949">
              <w:rPr>
                <w:rFonts w:ascii="Tahoma" w:hAnsi="Tahoma" w:cs="Tahoma"/>
                <w:b w:val="0"/>
                <w:sz w:val="18"/>
                <w:szCs w:val="18"/>
              </w:rPr>
              <w:t>y</w:t>
            </w:r>
            <w:r w:rsidR="00052350"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 diagnozowania i planowania opieki nad pacjentem w pielęgniarstwie internistycznym, chirurgicznym, położniczo-ginekologicznym, pediatrycznym, geriatrycznym, neurologicznym, psychiatrycznym, w intensywnej opiece medycznej, </w:t>
            </w:r>
            <w:r w:rsidR="00052350" w:rsidRPr="006E1949">
              <w:rPr>
                <w:rFonts w:ascii="Tahoma" w:hAnsi="Tahoma" w:cs="Tahoma"/>
                <w:sz w:val="18"/>
                <w:szCs w:val="18"/>
              </w:rPr>
              <w:t>opiece paliatywnej</w:t>
            </w:r>
            <w:r w:rsidR="00052350" w:rsidRPr="006E1949">
              <w:rPr>
                <w:rFonts w:ascii="Tahoma" w:hAnsi="Tahoma" w:cs="Tahoma"/>
                <w:b w:val="0"/>
                <w:sz w:val="18"/>
                <w:szCs w:val="18"/>
              </w:rPr>
              <w:t>, opiece długoterminowej</w:t>
            </w:r>
            <w:r w:rsidR="00B3606E" w:rsidRPr="006E1949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44" w:type="dxa"/>
            <w:vAlign w:val="center"/>
          </w:tcPr>
          <w:p w:rsidR="00052350" w:rsidRPr="006E1949" w:rsidRDefault="00A36BAF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w co najmniej 7</w:t>
            </w:r>
            <w:r w:rsidR="001B5CA4" w:rsidRPr="006E1949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% zna i rozumie </w:t>
            </w:r>
            <w:r w:rsidR="00052350" w:rsidRPr="006E1949">
              <w:rPr>
                <w:rFonts w:ascii="Tahoma" w:hAnsi="Tahoma" w:cs="Tahoma"/>
                <w:b w:val="0"/>
                <w:sz w:val="18"/>
                <w:szCs w:val="18"/>
              </w:rPr>
              <w:t>zasad</w:t>
            </w:r>
            <w:r w:rsidR="00B3606E" w:rsidRPr="006E1949">
              <w:rPr>
                <w:rFonts w:ascii="Tahoma" w:hAnsi="Tahoma" w:cs="Tahoma"/>
                <w:b w:val="0"/>
                <w:sz w:val="18"/>
                <w:szCs w:val="18"/>
              </w:rPr>
              <w:t>y</w:t>
            </w:r>
            <w:r w:rsidR="00052350"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 diagnozowania i planowania opieki nad pacjentem w pielęgniarstwie internistycznym, chirurgicznym, położniczo-ginekologicznym, pediatrycznym, geriatrycznym, neurologicznym, psychiatrycznym, w intensywnej opiece medycznej, </w:t>
            </w:r>
            <w:r w:rsidR="00052350" w:rsidRPr="006E1949">
              <w:rPr>
                <w:rFonts w:ascii="Tahoma" w:hAnsi="Tahoma" w:cs="Tahoma"/>
                <w:sz w:val="18"/>
                <w:szCs w:val="18"/>
              </w:rPr>
              <w:t>opiece paliatywnej</w:t>
            </w:r>
            <w:r w:rsidR="00052350" w:rsidRPr="006E1949">
              <w:rPr>
                <w:rFonts w:ascii="Tahoma" w:hAnsi="Tahoma" w:cs="Tahoma"/>
                <w:b w:val="0"/>
                <w:sz w:val="18"/>
                <w:szCs w:val="18"/>
              </w:rPr>
              <w:t>, opiece długoterminowej</w:t>
            </w:r>
            <w:r w:rsidR="00B3606E" w:rsidRPr="006E1949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000" w:type="dxa"/>
            <w:vAlign w:val="center"/>
          </w:tcPr>
          <w:p w:rsidR="00052350" w:rsidRPr="006E1949" w:rsidRDefault="00A36BAF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w co najmniej 9</w:t>
            </w:r>
            <w:r w:rsidR="001B5CA4" w:rsidRPr="006E1949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% zna i rozumie</w:t>
            </w:r>
            <w:r w:rsidR="00052350"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 diagnozowania i planowania opieki nad pacjentem w pielęgniarstwie internistycznym, chirurgicznym, położniczo-ginekologicznym, pediatrycznym, geriatrycznym, neurologicznym, psychiatrycznym, w intensywnej opiece medycznej,</w:t>
            </w:r>
            <w:r w:rsidR="00052350" w:rsidRPr="006E1949">
              <w:rPr>
                <w:rFonts w:ascii="Tahoma" w:hAnsi="Tahoma" w:cs="Tahoma"/>
                <w:sz w:val="18"/>
                <w:szCs w:val="18"/>
              </w:rPr>
              <w:t xml:space="preserve"> opiece paliatywnej</w:t>
            </w:r>
            <w:r w:rsidR="00052350" w:rsidRPr="006E1949">
              <w:rPr>
                <w:rFonts w:ascii="Tahoma" w:hAnsi="Tahoma" w:cs="Tahoma"/>
                <w:b w:val="0"/>
                <w:sz w:val="18"/>
                <w:szCs w:val="18"/>
              </w:rPr>
              <w:t>, opiece długoterminowej</w:t>
            </w:r>
            <w:r w:rsidR="00B3606E" w:rsidRPr="006E1949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D77734" w:rsidRPr="004559DC" w:rsidTr="001B6E7E">
        <w:trPr>
          <w:trHeight w:val="1137"/>
        </w:trPr>
        <w:tc>
          <w:tcPr>
            <w:tcW w:w="1430" w:type="dxa"/>
            <w:vAlign w:val="center"/>
          </w:tcPr>
          <w:p w:rsidR="00D77734" w:rsidRPr="004559DC" w:rsidRDefault="00D77734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</w:t>
            </w:r>
            <w:r w:rsidR="00B92096">
              <w:rPr>
                <w:rFonts w:ascii="Tahoma" w:hAnsi="Tahoma" w:cs="Tahoma"/>
              </w:rPr>
              <w:t>3</w:t>
            </w:r>
          </w:p>
        </w:tc>
        <w:tc>
          <w:tcPr>
            <w:tcW w:w="2144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45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w co najmniej 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60</w:t>
            </w:r>
            <w:r w:rsidRPr="006E1949">
              <w:rPr>
                <w:rFonts w:ascii="Tahoma" w:hAnsi="Tahoma" w:cs="Tahoma"/>
                <w:sz w:val="18"/>
                <w:szCs w:val="18"/>
              </w:rPr>
              <w:t xml:space="preserve">% zna i rozumie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44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w co najmniej 7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6</w:t>
            </w:r>
            <w:r w:rsidRPr="006E1949">
              <w:rPr>
                <w:rFonts w:ascii="Tahoma" w:hAnsi="Tahoma" w:cs="Tahoma"/>
                <w:sz w:val="18"/>
                <w:szCs w:val="18"/>
              </w:rPr>
              <w:t>% zna i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000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w co najmniej 9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3</w:t>
            </w:r>
            <w:r w:rsidRPr="006E1949">
              <w:rPr>
                <w:rFonts w:ascii="Tahoma" w:hAnsi="Tahoma" w:cs="Tahoma"/>
                <w:sz w:val="18"/>
                <w:szCs w:val="18"/>
              </w:rPr>
              <w:t>% zna i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</w:tr>
      <w:tr w:rsidR="00D77734" w:rsidRPr="004559DC" w:rsidTr="001B6E7E">
        <w:trPr>
          <w:trHeight w:val="1630"/>
        </w:trPr>
        <w:tc>
          <w:tcPr>
            <w:tcW w:w="1430" w:type="dxa"/>
            <w:vAlign w:val="center"/>
          </w:tcPr>
          <w:p w:rsidR="00D77734" w:rsidRPr="004559DC" w:rsidRDefault="00D77734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</w:t>
            </w:r>
            <w:r w:rsidR="00B92096">
              <w:rPr>
                <w:rFonts w:ascii="Tahoma" w:hAnsi="Tahoma" w:cs="Tahoma"/>
              </w:rPr>
              <w:t>4</w:t>
            </w:r>
          </w:p>
        </w:tc>
        <w:tc>
          <w:tcPr>
            <w:tcW w:w="2144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standardów   i procedur pielęgniarskich stosowanych w opiece nad pacjentem w różnym wieku i stanie zdrowia.</w:t>
            </w:r>
          </w:p>
        </w:tc>
        <w:tc>
          <w:tcPr>
            <w:tcW w:w="2145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w co najmniej 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60</w:t>
            </w:r>
            <w:r w:rsidRPr="006E1949">
              <w:rPr>
                <w:rFonts w:ascii="Tahoma" w:hAnsi="Tahoma" w:cs="Tahoma"/>
                <w:sz w:val="18"/>
                <w:szCs w:val="18"/>
              </w:rPr>
              <w:t>% zna i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2144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w co najmniej 7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6</w:t>
            </w:r>
            <w:r w:rsidRPr="006E1949">
              <w:rPr>
                <w:rFonts w:ascii="Tahoma" w:hAnsi="Tahoma" w:cs="Tahoma"/>
                <w:sz w:val="18"/>
                <w:szCs w:val="18"/>
              </w:rPr>
              <w:t>% zna i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2000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w co najmniej 9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3</w:t>
            </w:r>
            <w:r w:rsidRPr="006E1949">
              <w:rPr>
                <w:rFonts w:ascii="Tahoma" w:hAnsi="Tahoma" w:cs="Tahoma"/>
                <w:sz w:val="18"/>
                <w:szCs w:val="18"/>
              </w:rPr>
              <w:t>% zna i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</w:tr>
      <w:tr w:rsidR="00D77734" w:rsidRPr="004559DC" w:rsidTr="001B6E7E">
        <w:trPr>
          <w:trHeight w:val="1189"/>
        </w:trPr>
        <w:tc>
          <w:tcPr>
            <w:tcW w:w="1430" w:type="dxa"/>
            <w:vAlign w:val="center"/>
          </w:tcPr>
          <w:p w:rsidR="00D77734" w:rsidRPr="004559DC" w:rsidRDefault="00D77734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</w:t>
            </w:r>
            <w:r w:rsidR="00B92096">
              <w:rPr>
                <w:rFonts w:ascii="Tahoma" w:hAnsi="Tahoma" w:cs="Tahoma"/>
              </w:rPr>
              <w:t>5</w:t>
            </w:r>
          </w:p>
        </w:tc>
        <w:tc>
          <w:tcPr>
            <w:tcW w:w="2144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</w:t>
            </w:r>
            <w:r w:rsidRPr="006E1949"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reakcji pacjenta na chorobę, przyjęcie do szpitala i hospitalizację.</w:t>
            </w:r>
          </w:p>
        </w:tc>
        <w:tc>
          <w:tcPr>
            <w:tcW w:w="2145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w co najmniej 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60</w:t>
            </w:r>
            <w:r w:rsidRPr="006E1949">
              <w:rPr>
                <w:rFonts w:ascii="Tahoma" w:hAnsi="Tahoma" w:cs="Tahoma"/>
                <w:sz w:val="18"/>
                <w:szCs w:val="18"/>
              </w:rPr>
              <w:t>% zna i rozumie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reakcje pacjenta na chorobę, przyjęcie do szpitala    i hospitalizację.</w:t>
            </w:r>
          </w:p>
        </w:tc>
        <w:tc>
          <w:tcPr>
            <w:tcW w:w="2144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w co najmniej 7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6</w:t>
            </w:r>
            <w:r w:rsidRPr="006E1949">
              <w:rPr>
                <w:rFonts w:ascii="Tahoma" w:hAnsi="Tahoma" w:cs="Tahoma"/>
                <w:sz w:val="18"/>
                <w:szCs w:val="18"/>
              </w:rPr>
              <w:t>% zna i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reakcje pacjenta na chorobę, przyjęcie do szpitala    i hospitalizację.</w:t>
            </w:r>
          </w:p>
        </w:tc>
        <w:tc>
          <w:tcPr>
            <w:tcW w:w="2000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w co najmniej 9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3</w:t>
            </w:r>
            <w:r w:rsidRPr="006E1949">
              <w:rPr>
                <w:rFonts w:ascii="Tahoma" w:hAnsi="Tahoma" w:cs="Tahoma"/>
                <w:sz w:val="18"/>
                <w:szCs w:val="18"/>
              </w:rPr>
              <w:t>% zna i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reakcje pacjenta na chorobę, przyjęcie do szpitala i hospitalizację.</w:t>
            </w:r>
          </w:p>
        </w:tc>
      </w:tr>
      <w:tr w:rsidR="00D77734" w:rsidRPr="004559DC" w:rsidTr="001B6E7E">
        <w:trPr>
          <w:trHeight w:val="2988"/>
        </w:trPr>
        <w:tc>
          <w:tcPr>
            <w:tcW w:w="1430" w:type="dxa"/>
            <w:vAlign w:val="center"/>
          </w:tcPr>
          <w:p w:rsidR="00D77734" w:rsidRPr="004559DC" w:rsidRDefault="00D77734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</w:t>
            </w:r>
            <w:r w:rsidR="00B92096">
              <w:rPr>
                <w:rFonts w:ascii="Tahoma" w:hAnsi="Tahoma" w:cs="Tahoma"/>
              </w:rPr>
              <w:t>6</w:t>
            </w:r>
          </w:p>
        </w:tc>
        <w:tc>
          <w:tcPr>
            <w:tcW w:w="2144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</w:t>
            </w:r>
            <w:r w:rsidRPr="006E1949"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zasad organizacji opieki specjalistycznej (geriatrycznej, intensywnej opieki medycznej, neurologicznej, psychiatrycznej, pediatrycznej, internistycznej, chirurgicznej,</w:t>
            </w:r>
            <w:r w:rsidRPr="006E1949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 xml:space="preserve"> paliatywnej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długoterminowej oraz na bloku operacyjnym).</w:t>
            </w:r>
          </w:p>
        </w:tc>
        <w:tc>
          <w:tcPr>
            <w:tcW w:w="2145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w co najmniej 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60</w:t>
            </w:r>
            <w:r w:rsidRPr="006E1949">
              <w:rPr>
                <w:rFonts w:ascii="Tahoma" w:hAnsi="Tahoma" w:cs="Tahoma"/>
                <w:sz w:val="18"/>
                <w:szCs w:val="18"/>
              </w:rPr>
              <w:t>% zna i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zasady organizacji opieki specjalistycznej (geriatrycznej, intensywnej opieki medycznej, neurologicznej, psychiatrycznej, pediatrycznej, internistycznej, chirurgicznej, </w:t>
            </w:r>
            <w:r w:rsidRPr="006E1949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paliatywnej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długoterminowej oraz na bloku operacyjnym).</w:t>
            </w:r>
          </w:p>
        </w:tc>
        <w:tc>
          <w:tcPr>
            <w:tcW w:w="2144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w co najmniej 7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6</w:t>
            </w:r>
            <w:r w:rsidRPr="006E1949">
              <w:rPr>
                <w:rFonts w:ascii="Tahoma" w:hAnsi="Tahoma" w:cs="Tahoma"/>
                <w:sz w:val="18"/>
                <w:szCs w:val="18"/>
              </w:rPr>
              <w:t>% zna i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zasady organizacji opieki specjalistycznej(geriatrycznej, intensywnej opieki medycznej, neurologicznej, psychiatrycznej, pediatrycznej, internistycznej, chirurgicznej, </w:t>
            </w:r>
            <w:r w:rsidRPr="006E1949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paliatywnej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długoterminowej oraz na bloku operacyjnym).</w:t>
            </w:r>
          </w:p>
        </w:tc>
        <w:tc>
          <w:tcPr>
            <w:tcW w:w="2000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w co najmniej 9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3</w:t>
            </w:r>
            <w:r w:rsidRPr="006E1949">
              <w:rPr>
                <w:rFonts w:ascii="Tahoma" w:hAnsi="Tahoma" w:cs="Tahoma"/>
                <w:sz w:val="18"/>
                <w:szCs w:val="18"/>
              </w:rPr>
              <w:t>% zna i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zasady organizacji opieki specjalistycznej (geriatrycznej, intensywnej opieki medycznej, neurologicznej, psychiatrycznej, pediatrycznej, internistycznej, chirurgicznej, </w:t>
            </w:r>
            <w:r w:rsidRPr="006E1949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paliatywnej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długoterminowej oraz na bloku operacyjnym).</w:t>
            </w:r>
          </w:p>
        </w:tc>
      </w:tr>
      <w:tr w:rsidR="006C2650" w:rsidRPr="004559DC" w:rsidTr="001B6E7E">
        <w:trPr>
          <w:trHeight w:val="238"/>
        </w:trPr>
        <w:tc>
          <w:tcPr>
            <w:tcW w:w="1430" w:type="dxa"/>
            <w:vMerge w:val="restart"/>
            <w:vAlign w:val="center"/>
          </w:tcPr>
          <w:p w:rsidR="006C2650" w:rsidRPr="00D8565B" w:rsidRDefault="001B6E7E" w:rsidP="00D8565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856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433" w:type="dxa"/>
            <w:gridSpan w:val="4"/>
          </w:tcPr>
          <w:p w:rsidR="006C2650" w:rsidRPr="006E1949" w:rsidRDefault="006C2650" w:rsidP="006E19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D8565B">
              <w:rPr>
                <w:rFonts w:ascii="Tahoma" w:hAnsi="Tahoma" w:cs="Tahoma"/>
                <w:sz w:val="20"/>
              </w:rPr>
              <w:t>Dla pracy z samokształcenia</w:t>
            </w:r>
            <w:r>
              <w:rPr>
                <w:rFonts w:ascii="Tahoma" w:hAnsi="Tahoma" w:cs="Tahoma"/>
                <w:sz w:val="20"/>
              </w:rPr>
              <w:t>:</w:t>
            </w:r>
          </w:p>
        </w:tc>
      </w:tr>
      <w:tr w:rsidR="006C2650" w:rsidRPr="004559DC" w:rsidTr="001B6E7E">
        <w:trPr>
          <w:trHeight w:val="1120"/>
        </w:trPr>
        <w:tc>
          <w:tcPr>
            <w:tcW w:w="1430" w:type="dxa"/>
            <w:vMerge/>
            <w:vAlign w:val="center"/>
          </w:tcPr>
          <w:p w:rsidR="006C2650" w:rsidRPr="00D8565B" w:rsidRDefault="006C2650" w:rsidP="006C265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289" w:type="dxa"/>
            <w:gridSpan w:val="2"/>
          </w:tcPr>
          <w:p w:rsidR="006C2650" w:rsidRPr="00BE0ED3" w:rsidRDefault="006C2650" w:rsidP="006C265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E0ED3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6C2650" w:rsidRPr="00BE0ED3" w:rsidRDefault="006C2650" w:rsidP="006C265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E0ED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44" w:type="dxa"/>
            <w:gridSpan w:val="2"/>
          </w:tcPr>
          <w:p w:rsidR="006C2650" w:rsidRPr="00BE0ED3" w:rsidRDefault="006C2650" w:rsidP="006C265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E0ED3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6C2650" w:rsidRPr="00BE0ED3" w:rsidRDefault="006C2650" w:rsidP="006C265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E0ED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7A721E" w:rsidRPr="004559DC" w:rsidRDefault="007A721E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4559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9273C" w:rsidRPr="004559DC" w:rsidTr="00653957">
        <w:tc>
          <w:tcPr>
            <w:tcW w:w="9776" w:type="dxa"/>
          </w:tcPr>
          <w:p w:rsidR="00AB655E" w:rsidRPr="004559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559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F06BF" w:rsidRPr="006033E3" w:rsidTr="00653957">
        <w:tc>
          <w:tcPr>
            <w:tcW w:w="9776" w:type="dxa"/>
            <w:vAlign w:val="center"/>
          </w:tcPr>
          <w:p w:rsidR="00BF06BF" w:rsidRPr="004B29C3" w:rsidRDefault="00653957" w:rsidP="00653957">
            <w:pPr>
              <w:pStyle w:val="Podpunkty"/>
              <w:spacing w:line="276" w:lineRule="auto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>Palliative Care Nursing / Walshe Catherine - open University Press; 2017</w:t>
            </w:r>
          </w:p>
        </w:tc>
      </w:tr>
      <w:tr w:rsidR="00BF06BF" w:rsidRPr="006033E3" w:rsidTr="00653957">
        <w:tc>
          <w:tcPr>
            <w:tcW w:w="9776" w:type="dxa"/>
            <w:vAlign w:val="center"/>
          </w:tcPr>
          <w:p w:rsidR="00BF06BF" w:rsidRPr="004B29C3" w:rsidRDefault="00653957" w:rsidP="00052350">
            <w:pPr>
              <w:pStyle w:val="Podpunkty"/>
              <w:spacing w:line="276" w:lineRule="auto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lastRenderedPageBreak/>
              <w:t xml:space="preserve">Palliative Nursing / N. Coyle, J. A. </w:t>
            </w:r>
            <w:proofErr w:type="spellStart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>Paice</w:t>
            </w:r>
            <w:proofErr w:type="spellEnd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 xml:space="preserve">, B. R. </w:t>
            </w:r>
            <w:proofErr w:type="spellStart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>Farrel</w:t>
            </w:r>
            <w:proofErr w:type="spellEnd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 xml:space="preserve"> -  Oxford University Press Inc; 2019</w:t>
            </w:r>
          </w:p>
        </w:tc>
      </w:tr>
    </w:tbl>
    <w:p w:rsidR="00FC1BE5" w:rsidRPr="00653957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9273C" w:rsidRPr="004559DC" w:rsidTr="00653957">
        <w:tc>
          <w:tcPr>
            <w:tcW w:w="9776" w:type="dxa"/>
          </w:tcPr>
          <w:p w:rsidR="00AB655E" w:rsidRPr="004559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559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F06BF" w:rsidRPr="006033E3" w:rsidTr="00653957">
        <w:tc>
          <w:tcPr>
            <w:tcW w:w="9776" w:type="dxa"/>
          </w:tcPr>
          <w:p w:rsidR="00BF06BF" w:rsidRPr="004B29C3" w:rsidRDefault="00653957" w:rsidP="00653957">
            <w:pPr>
              <w:pStyle w:val="Podpunkty"/>
              <w:spacing w:line="276" w:lineRule="auto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 xml:space="preserve">Palliative Care and Nursing / Bowen Lily - </w:t>
            </w:r>
            <w:proofErr w:type="spellStart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>Hayle</w:t>
            </w:r>
            <w:proofErr w:type="spellEnd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 xml:space="preserve"> Medical; 2019</w:t>
            </w:r>
          </w:p>
        </w:tc>
      </w:tr>
    </w:tbl>
    <w:p w:rsidR="006863F4" w:rsidRPr="00653957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FA5FD5" w:rsidRPr="00653957" w:rsidRDefault="00FA5FD5" w:rsidP="0001795B">
      <w:pPr>
        <w:pStyle w:val="Punktygwne"/>
        <w:spacing w:before="0" w:after="0"/>
        <w:rPr>
          <w:rFonts w:ascii="Tahoma" w:hAnsi="Tahoma" w:cs="Tahoma"/>
          <w:b w:val="0"/>
          <w:color w:val="FF0000"/>
          <w:sz w:val="20"/>
          <w:szCs w:val="20"/>
          <w:lang w:val="en-US"/>
        </w:rPr>
      </w:pPr>
    </w:p>
    <w:p w:rsidR="008938C7" w:rsidRPr="006E194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6E1949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F67D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F67D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F67D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3F67DD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3F67DD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400B99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3F67DD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400B99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5E554F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3F67DD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3F67DD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-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3F67DD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-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0839C8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20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B3A" w:rsidRPr="003F67DD" w:rsidRDefault="003F67DD" w:rsidP="00FF21EB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B3A" w:rsidRPr="003F67DD" w:rsidRDefault="005E554F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1B6E7E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1B6E7E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1B6E7E" w:rsidP="00FF21E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  <w:r w:rsidR="005E554F">
              <w:rPr>
                <w:b/>
                <w:color w:val="auto"/>
                <w:sz w:val="20"/>
                <w:szCs w:val="20"/>
              </w:rPr>
              <w:t>7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1B6E7E" w:rsidP="00FF21E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1B6E7E" w:rsidP="00FF21E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1B6E7E" w:rsidP="00FF21E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4559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4559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1641" w:rsidRDefault="00B01641">
      <w:r>
        <w:separator/>
      </w:r>
    </w:p>
  </w:endnote>
  <w:endnote w:type="continuationSeparator" w:id="0">
    <w:p w:rsidR="00B01641" w:rsidRDefault="00B01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34F1" w:rsidRDefault="004E34F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E34F1" w:rsidRDefault="004E34F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4E34F1" w:rsidRPr="005D2001" w:rsidRDefault="004E34F1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8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1641" w:rsidRDefault="00B01641">
      <w:r>
        <w:separator/>
      </w:r>
    </w:p>
  </w:footnote>
  <w:footnote w:type="continuationSeparator" w:id="0">
    <w:p w:rsidR="00B01641" w:rsidRDefault="00B016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34F1" w:rsidRDefault="004E34F1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4E34F1" w:rsidRDefault="006033E3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623B9"/>
    <w:multiLevelType w:val="hybridMultilevel"/>
    <w:tmpl w:val="A3EAE4CE"/>
    <w:lvl w:ilvl="0" w:tplc="8618B1B2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2EF16FA"/>
    <w:multiLevelType w:val="hybridMultilevel"/>
    <w:tmpl w:val="A48CFAA8"/>
    <w:lvl w:ilvl="0" w:tplc="D2BC1B1E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57E2F9D"/>
    <w:multiLevelType w:val="multilevel"/>
    <w:tmpl w:val="6D84EE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A711FF"/>
    <w:multiLevelType w:val="hybridMultilevel"/>
    <w:tmpl w:val="A41AF2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FB4249"/>
    <w:multiLevelType w:val="hybridMultilevel"/>
    <w:tmpl w:val="DD00C466"/>
    <w:lvl w:ilvl="0" w:tplc="034E125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EF68C6"/>
    <w:multiLevelType w:val="hybridMultilevel"/>
    <w:tmpl w:val="A41AF2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930A72"/>
    <w:multiLevelType w:val="hybridMultilevel"/>
    <w:tmpl w:val="A7003E8E"/>
    <w:lvl w:ilvl="0" w:tplc="0036908A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20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1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4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16"/>
  </w:num>
  <w:num w:numId="5">
    <w:abstractNumId w:val="1"/>
  </w:num>
  <w:num w:numId="6">
    <w:abstractNumId w:val="20"/>
  </w:num>
  <w:num w:numId="7">
    <w:abstractNumId w:val="5"/>
  </w:num>
  <w:num w:numId="8">
    <w:abstractNumId w:val="20"/>
    <w:lvlOverride w:ilvl="0">
      <w:startOverride w:val="1"/>
    </w:lvlOverride>
  </w:num>
  <w:num w:numId="9">
    <w:abstractNumId w:val="21"/>
  </w:num>
  <w:num w:numId="10">
    <w:abstractNumId w:val="14"/>
  </w:num>
  <w:num w:numId="11">
    <w:abstractNumId w:val="17"/>
  </w:num>
  <w:num w:numId="12">
    <w:abstractNumId w:val="3"/>
  </w:num>
  <w:num w:numId="13">
    <w:abstractNumId w:val="7"/>
  </w:num>
  <w:num w:numId="14">
    <w:abstractNumId w:val="19"/>
  </w:num>
  <w:num w:numId="15">
    <w:abstractNumId w:val="13"/>
  </w:num>
  <w:num w:numId="16">
    <w:abstractNumId w:val="22"/>
  </w:num>
  <w:num w:numId="17">
    <w:abstractNumId w:val="6"/>
  </w:num>
  <w:num w:numId="18">
    <w:abstractNumId w:val="24"/>
  </w:num>
  <w:num w:numId="19">
    <w:abstractNumId w:val="23"/>
  </w:num>
  <w:num w:numId="20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2"/>
  </w:num>
  <w:num w:numId="23">
    <w:abstractNumId w:val="0"/>
  </w:num>
  <w:num w:numId="24">
    <w:abstractNumId w:val="11"/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3A19"/>
    <w:rsid w:val="00004948"/>
    <w:rsid w:val="0001795B"/>
    <w:rsid w:val="00027526"/>
    <w:rsid w:val="000276ED"/>
    <w:rsid w:val="00027E20"/>
    <w:rsid w:val="00030F12"/>
    <w:rsid w:val="000320D5"/>
    <w:rsid w:val="00036673"/>
    <w:rsid w:val="0003677D"/>
    <w:rsid w:val="00041E4B"/>
    <w:rsid w:val="00043806"/>
    <w:rsid w:val="00046652"/>
    <w:rsid w:val="00046CFF"/>
    <w:rsid w:val="00052350"/>
    <w:rsid w:val="0005749C"/>
    <w:rsid w:val="00061263"/>
    <w:rsid w:val="00063863"/>
    <w:rsid w:val="00074D28"/>
    <w:rsid w:val="00082C47"/>
    <w:rsid w:val="00083761"/>
    <w:rsid w:val="000839C8"/>
    <w:rsid w:val="0009273C"/>
    <w:rsid w:val="00096DEE"/>
    <w:rsid w:val="000A1541"/>
    <w:rsid w:val="000A5135"/>
    <w:rsid w:val="000A7983"/>
    <w:rsid w:val="000B5935"/>
    <w:rsid w:val="000C19ED"/>
    <w:rsid w:val="000C41C8"/>
    <w:rsid w:val="000D6CF0"/>
    <w:rsid w:val="000D77C2"/>
    <w:rsid w:val="000D7D8F"/>
    <w:rsid w:val="000E549E"/>
    <w:rsid w:val="000F4512"/>
    <w:rsid w:val="001028EF"/>
    <w:rsid w:val="001032F4"/>
    <w:rsid w:val="00111106"/>
    <w:rsid w:val="00111894"/>
    <w:rsid w:val="00114163"/>
    <w:rsid w:val="00115FFF"/>
    <w:rsid w:val="00123E4C"/>
    <w:rsid w:val="00125B4F"/>
    <w:rsid w:val="00131673"/>
    <w:rsid w:val="00133A52"/>
    <w:rsid w:val="00137FAD"/>
    <w:rsid w:val="00156A71"/>
    <w:rsid w:val="00167B9C"/>
    <w:rsid w:val="0017105A"/>
    <w:rsid w:val="00185742"/>
    <w:rsid w:val="00195598"/>
    <w:rsid w:val="001969DA"/>
    <w:rsid w:val="00196F16"/>
    <w:rsid w:val="001B0271"/>
    <w:rsid w:val="001B28CD"/>
    <w:rsid w:val="001B3BF7"/>
    <w:rsid w:val="001B5CA4"/>
    <w:rsid w:val="001B6E7E"/>
    <w:rsid w:val="001C1344"/>
    <w:rsid w:val="001C4A29"/>
    <w:rsid w:val="001C4F0A"/>
    <w:rsid w:val="001C6C52"/>
    <w:rsid w:val="001D2A65"/>
    <w:rsid w:val="001D5FCC"/>
    <w:rsid w:val="001D73E7"/>
    <w:rsid w:val="001E2E49"/>
    <w:rsid w:val="001E3F2A"/>
    <w:rsid w:val="001E5AEB"/>
    <w:rsid w:val="001F143D"/>
    <w:rsid w:val="00204264"/>
    <w:rsid w:val="0020696D"/>
    <w:rsid w:val="0020733C"/>
    <w:rsid w:val="00230A6F"/>
    <w:rsid w:val="002325AB"/>
    <w:rsid w:val="00232843"/>
    <w:rsid w:val="00240FAC"/>
    <w:rsid w:val="00246312"/>
    <w:rsid w:val="00252F68"/>
    <w:rsid w:val="002556BE"/>
    <w:rsid w:val="00260F68"/>
    <w:rsid w:val="00262185"/>
    <w:rsid w:val="002843E1"/>
    <w:rsid w:val="00285CA1"/>
    <w:rsid w:val="00287AB6"/>
    <w:rsid w:val="00290EBA"/>
    <w:rsid w:val="00293E7C"/>
    <w:rsid w:val="00296EBD"/>
    <w:rsid w:val="002A249F"/>
    <w:rsid w:val="002A3A00"/>
    <w:rsid w:val="002C35E7"/>
    <w:rsid w:val="002C5054"/>
    <w:rsid w:val="002D4AE9"/>
    <w:rsid w:val="002D70D2"/>
    <w:rsid w:val="002D7BC7"/>
    <w:rsid w:val="002E42B0"/>
    <w:rsid w:val="002E694B"/>
    <w:rsid w:val="002F1916"/>
    <w:rsid w:val="002F3ED6"/>
    <w:rsid w:val="002F70F0"/>
    <w:rsid w:val="002F74C7"/>
    <w:rsid w:val="003026A3"/>
    <w:rsid w:val="003059F7"/>
    <w:rsid w:val="00305B42"/>
    <w:rsid w:val="00307065"/>
    <w:rsid w:val="00314269"/>
    <w:rsid w:val="00314C23"/>
    <w:rsid w:val="00314E48"/>
    <w:rsid w:val="00315070"/>
    <w:rsid w:val="00316CE8"/>
    <w:rsid w:val="00340B3A"/>
    <w:rsid w:val="00341C61"/>
    <w:rsid w:val="00350CF9"/>
    <w:rsid w:val="003519AE"/>
    <w:rsid w:val="0035344F"/>
    <w:rsid w:val="00364F1A"/>
    <w:rsid w:val="00365292"/>
    <w:rsid w:val="0037008D"/>
    <w:rsid w:val="00371123"/>
    <w:rsid w:val="003717F5"/>
    <w:rsid w:val="00371AED"/>
    <w:rsid w:val="003724A3"/>
    <w:rsid w:val="0038203F"/>
    <w:rsid w:val="00383130"/>
    <w:rsid w:val="0039645B"/>
    <w:rsid w:val="003973B8"/>
    <w:rsid w:val="003A2F6F"/>
    <w:rsid w:val="003A3B72"/>
    <w:rsid w:val="003A5FF0"/>
    <w:rsid w:val="003C5800"/>
    <w:rsid w:val="003C62A2"/>
    <w:rsid w:val="003C7DD6"/>
    <w:rsid w:val="003D0B08"/>
    <w:rsid w:val="003D20E4"/>
    <w:rsid w:val="003D4003"/>
    <w:rsid w:val="003E1A8D"/>
    <w:rsid w:val="003E2860"/>
    <w:rsid w:val="003E56F9"/>
    <w:rsid w:val="003F4233"/>
    <w:rsid w:val="003F67DD"/>
    <w:rsid w:val="003F7B62"/>
    <w:rsid w:val="00400B99"/>
    <w:rsid w:val="004056E3"/>
    <w:rsid w:val="00405D10"/>
    <w:rsid w:val="004062AB"/>
    <w:rsid w:val="00412A5F"/>
    <w:rsid w:val="004252DC"/>
    <w:rsid w:val="00426BA1"/>
    <w:rsid w:val="00426BFE"/>
    <w:rsid w:val="0043676D"/>
    <w:rsid w:val="00442815"/>
    <w:rsid w:val="00446E31"/>
    <w:rsid w:val="004559DC"/>
    <w:rsid w:val="00457FDC"/>
    <w:rsid w:val="004600E4"/>
    <w:rsid w:val="004607EF"/>
    <w:rsid w:val="00461AC9"/>
    <w:rsid w:val="00462873"/>
    <w:rsid w:val="004734B2"/>
    <w:rsid w:val="00476517"/>
    <w:rsid w:val="00477AE7"/>
    <w:rsid w:val="0048174C"/>
    <w:rsid w:val="004846A3"/>
    <w:rsid w:val="0048771D"/>
    <w:rsid w:val="004926E2"/>
    <w:rsid w:val="00496027"/>
    <w:rsid w:val="00497319"/>
    <w:rsid w:val="004A1B60"/>
    <w:rsid w:val="004A3E58"/>
    <w:rsid w:val="004B29C3"/>
    <w:rsid w:val="004B49A9"/>
    <w:rsid w:val="004C4181"/>
    <w:rsid w:val="004D26FD"/>
    <w:rsid w:val="004D35E7"/>
    <w:rsid w:val="004D5537"/>
    <w:rsid w:val="004D72D9"/>
    <w:rsid w:val="004E34F1"/>
    <w:rsid w:val="004E3EF7"/>
    <w:rsid w:val="004E5A1D"/>
    <w:rsid w:val="004E679A"/>
    <w:rsid w:val="004F2C68"/>
    <w:rsid w:val="004F2E71"/>
    <w:rsid w:val="004F33B4"/>
    <w:rsid w:val="00503C9B"/>
    <w:rsid w:val="005165AE"/>
    <w:rsid w:val="005247A6"/>
    <w:rsid w:val="005271FB"/>
    <w:rsid w:val="00544C64"/>
    <w:rsid w:val="00546EAF"/>
    <w:rsid w:val="005614E2"/>
    <w:rsid w:val="0056722C"/>
    <w:rsid w:val="00574996"/>
    <w:rsid w:val="00575545"/>
    <w:rsid w:val="0057704B"/>
    <w:rsid w:val="0058049D"/>
    <w:rsid w:val="005807B4"/>
    <w:rsid w:val="00580D9C"/>
    <w:rsid w:val="00581858"/>
    <w:rsid w:val="005930A7"/>
    <w:rsid w:val="005955F9"/>
    <w:rsid w:val="005B11FF"/>
    <w:rsid w:val="005B765F"/>
    <w:rsid w:val="005C55D0"/>
    <w:rsid w:val="005D0C1E"/>
    <w:rsid w:val="005D2001"/>
    <w:rsid w:val="005E1CB9"/>
    <w:rsid w:val="005E554F"/>
    <w:rsid w:val="005E5692"/>
    <w:rsid w:val="005F3BBF"/>
    <w:rsid w:val="006033E3"/>
    <w:rsid w:val="00603431"/>
    <w:rsid w:val="00606392"/>
    <w:rsid w:val="00613E7F"/>
    <w:rsid w:val="006258EC"/>
    <w:rsid w:val="00626EA3"/>
    <w:rsid w:val="0063007E"/>
    <w:rsid w:val="00637BE6"/>
    <w:rsid w:val="00641D09"/>
    <w:rsid w:val="00653957"/>
    <w:rsid w:val="00655F46"/>
    <w:rsid w:val="00663E53"/>
    <w:rsid w:val="00676A3F"/>
    <w:rsid w:val="00677A49"/>
    <w:rsid w:val="00680034"/>
    <w:rsid w:val="00680BA2"/>
    <w:rsid w:val="00684D54"/>
    <w:rsid w:val="006863F4"/>
    <w:rsid w:val="0068751D"/>
    <w:rsid w:val="00687DAC"/>
    <w:rsid w:val="006975AC"/>
    <w:rsid w:val="006977DF"/>
    <w:rsid w:val="006A46E0"/>
    <w:rsid w:val="006A6C1C"/>
    <w:rsid w:val="006A6FF5"/>
    <w:rsid w:val="006B07BF"/>
    <w:rsid w:val="006B1D30"/>
    <w:rsid w:val="006C0575"/>
    <w:rsid w:val="006C2650"/>
    <w:rsid w:val="006C3AEE"/>
    <w:rsid w:val="006D23E8"/>
    <w:rsid w:val="006E1949"/>
    <w:rsid w:val="006E5D58"/>
    <w:rsid w:val="006E6720"/>
    <w:rsid w:val="006F77F9"/>
    <w:rsid w:val="00700347"/>
    <w:rsid w:val="00710DD1"/>
    <w:rsid w:val="007158A9"/>
    <w:rsid w:val="00721413"/>
    <w:rsid w:val="00731B10"/>
    <w:rsid w:val="007334E2"/>
    <w:rsid w:val="0073390C"/>
    <w:rsid w:val="00737A9F"/>
    <w:rsid w:val="00741B8D"/>
    <w:rsid w:val="00742DD7"/>
    <w:rsid w:val="007461A1"/>
    <w:rsid w:val="0075070E"/>
    <w:rsid w:val="00755AAB"/>
    <w:rsid w:val="007633AD"/>
    <w:rsid w:val="00766B1E"/>
    <w:rsid w:val="007720A2"/>
    <w:rsid w:val="00776076"/>
    <w:rsid w:val="00784AD2"/>
    <w:rsid w:val="00785D16"/>
    <w:rsid w:val="00786A38"/>
    <w:rsid w:val="00790329"/>
    <w:rsid w:val="00793B9C"/>
    <w:rsid w:val="00794F15"/>
    <w:rsid w:val="00797DB8"/>
    <w:rsid w:val="007A2473"/>
    <w:rsid w:val="007A3CE1"/>
    <w:rsid w:val="007A721E"/>
    <w:rsid w:val="007A79F2"/>
    <w:rsid w:val="007B5DC7"/>
    <w:rsid w:val="007C068F"/>
    <w:rsid w:val="007C675D"/>
    <w:rsid w:val="007D191E"/>
    <w:rsid w:val="007E05DB"/>
    <w:rsid w:val="007E4D57"/>
    <w:rsid w:val="007F19E2"/>
    <w:rsid w:val="007F2FF6"/>
    <w:rsid w:val="007F7CE4"/>
    <w:rsid w:val="008046AE"/>
    <w:rsid w:val="0080542D"/>
    <w:rsid w:val="00814C3C"/>
    <w:rsid w:val="00814DF7"/>
    <w:rsid w:val="00833BFD"/>
    <w:rsid w:val="008376A1"/>
    <w:rsid w:val="00842918"/>
    <w:rsid w:val="00846BE3"/>
    <w:rsid w:val="00847A73"/>
    <w:rsid w:val="00856081"/>
    <w:rsid w:val="00857E00"/>
    <w:rsid w:val="00867C44"/>
    <w:rsid w:val="00875CB5"/>
    <w:rsid w:val="00877135"/>
    <w:rsid w:val="0088218E"/>
    <w:rsid w:val="00884518"/>
    <w:rsid w:val="00886BE8"/>
    <w:rsid w:val="00890118"/>
    <w:rsid w:val="00890508"/>
    <w:rsid w:val="008938C7"/>
    <w:rsid w:val="008B1B66"/>
    <w:rsid w:val="008B6A8D"/>
    <w:rsid w:val="008C2097"/>
    <w:rsid w:val="008C6711"/>
    <w:rsid w:val="008C7701"/>
    <w:rsid w:val="008C7BF3"/>
    <w:rsid w:val="008D2150"/>
    <w:rsid w:val="008E018B"/>
    <w:rsid w:val="008E2680"/>
    <w:rsid w:val="008E5471"/>
    <w:rsid w:val="008E7155"/>
    <w:rsid w:val="008F65F8"/>
    <w:rsid w:val="00912AA8"/>
    <w:rsid w:val="009138C2"/>
    <w:rsid w:val="009146BE"/>
    <w:rsid w:val="00914E87"/>
    <w:rsid w:val="00923212"/>
    <w:rsid w:val="00925678"/>
    <w:rsid w:val="009310C5"/>
    <w:rsid w:val="00931F5B"/>
    <w:rsid w:val="00933296"/>
    <w:rsid w:val="00937803"/>
    <w:rsid w:val="009402E9"/>
    <w:rsid w:val="00940876"/>
    <w:rsid w:val="009430EF"/>
    <w:rsid w:val="009458F5"/>
    <w:rsid w:val="009461E7"/>
    <w:rsid w:val="009544D6"/>
    <w:rsid w:val="00955477"/>
    <w:rsid w:val="009573BB"/>
    <w:rsid w:val="009614FE"/>
    <w:rsid w:val="00964390"/>
    <w:rsid w:val="0096524B"/>
    <w:rsid w:val="0096658E"/>
    <w:rsid w:val="009704EC"/>
    <w:rsid w:val="00972B35"/>
    <w:rsid w:val="009770FE"/>
    <w:rsid w:val="00985689"/>
    <w:rsid w:val="009A1318"/>
    <w:rsid w:val="009A39CB"/>
    <w:rsid w:val="009A3FEE"/>
    <w:rsid w:val="009A43CE"/>
    <w:rsid w:val="009A4F9E"/>
    <w:rsid w:val="009B08B7"/>
    <w:rsid w:val="009B4991"/>
    <w:rsid w:val="009B6496"/>
    <w:rsid w:val="009B7BAA"/>
    <w:rsid w:val="009C1AC1"/>
    <w:rsid w:val="009C7640"/>
    <w:rsid w:val="009C7AD6"/>
    <w:rsid w:val="009E09D8"/>
    <w:rsid w:val="009F1C6F"/>
    <w:rsid w:val="009F25D0"/>
    <w:rsid w:val="009F6476"/>
    <w:rsid w:val="00A000C2"/>
    <w:rsid w:val="00A0249B"/>
    <w:rsid w:val="00A02A52"/>
    <w:rsid w:val="00A0650D"/>
    <w:rsid w:val="00A0661C"/>
    <w:rsid w:val="00A11DDA"/>
    <w:rsid w:val="00A1538D"/>
    <w:rsid w:val="00A21AFF"/>
    <w:rsid w:val="00A22B5F"/>
    <w:rsid w:val="00A32047"/>
    <w:rsid w:val="00A32D69"/>
    <w:rsid w:val="00A36BAF"/>
    <w:rsid w:val="00A45FE3"/>
    <w:rsid w:val="00A472F0"/>
    <w:rsid w:val="00A50365"/>
    <w:rsid w:val="00A52C7D"/>
    <w:rsid w:val="00A64607"/>
    <w:rsid w:val="00A65076"/>
    <w:rsid w:val="00A7454D"/>
    <w:rsid w:val="00A76DEF"/>
    <w:rsid w:val="00A84DEE"/>
    <w:rsid w:val="00A9025B"/>
    <w:rsid w:val="00AA3B18"/>
    <w:rsid w:val="00AA4DD9"/>
    <w:rsid w:val="00AB655E"/>
    <w:rsid w:val="00AC57A5"/>
    <w:rsid w:val="00AD1721"/>
    <w:rsid w:val="00AD320F"/>
    <w:rsid w:val="00AE1C76"/>
    <w:rsid w:val="00AE3B8A"/>
    <w:rsid w:val="00AE7751"/>
    <w:rsid w:val="00AF0B6F"/>
    <w:rsid w:val="00AF5D34"/>
    <w:rsid w:val="00AF7D73"/>
    <w:rsid w:val="00B01641"/>
    <w:rsid w:val="00B03E50"/>
    <w:rsid w:val="00B056F7"/>
    <w:rsid w:val="00B158DC"/>
    <w:rsid w:val="00B21019"/>
    <w:rsid w:val="00B339F5"/>
    <w:rsid w:val="00B357F8"/>
    <w:rsid w:val="00B3606E"/>
    <w:rsid w:val="00B40256"/>
    <w:rsid w:val="00B44699"/>
    <w:rsid w:val="00B46D91"/>
    <w:rsid w:val="00B46F30"/>
    <w:rsid w:val="00B47D0D"/>
    <w:rsid w:val="00B60B0B"/>
    <w:rsid w:val="00B65B6C"/>
    <w:rsid w:val="00B65EFA"/>
    <w:rsid w:val="00B663E7"/>
    <w:rsid w:val="00B7288E"/>
    <w:rsid w:val="00B83F26"/>
    <w:rsid w:val="00B86007"/>
    <w:rsid w:val="00B92096"/>
    <w:rsid w:val="00B95607"/>
    <w:rsid w:val="00B96AC5"/>
    <w:rsid w:val="00BA0A65"/>
    <w:rsid w:val="00BA6984"/>
    <w:rsid w:val="00BB4F43"/>
    <w:rsid w:val="00BC1152"/>
    <w:rsid w:val="00BC59E1"/>
    <w:rsid w:val="00BD12E3"/>
    <w:rsid w:val="00BD7516"/>
    <w:rsid w:val="00BE0634"/>
    <w:rsid w:val="00BE0ED3"/>
    <w:rsid w:val="00BF06BF"/>
    <w:rsid w:val="00BF3E48"/>
    <w:rsid w:val="00C04BCC"/>
    <w:rsid w:val="00C06894"/>
    <w:rsid w:val="00C10249"/>
    <w:rsid w:val="00C11509"/>
    <w:rsid w:val="00C15B5C"/>
    <w:rsid w:val="00C234CB"/>
    <w:rsid w:val="00C33798"/>
    <w:rsid w:val="00C3479D"/>
    <w:rsid w:val="00C34A50"/>
    <w:rsid w:val="00C35AD2"/>
    <w:rsid w:val="00C37C9A"/>
    <w:rsid w:val="00C41795"/>
    <w:rsid w:val="00C434B0"/>
    <w:rsid w:val="00C44C63"/>
    <w:rsid w:val="00C50308"/>
    <w:rsid w:val="00C52F26"/>
    <w:rsid w:val="00C85753"/>
    <w:rsid w:val="00C93787"/>
    <w:rsid w:val="00C947FB"/>
    <w:rsid w:val="00C949C3"/>
    <w:rsid w:val="00CB5513"/>
    <w:rsid w:val="00CD2DB2"/>
    <w:rsid w:val="00CE3E09"/>
    <w:rsid w:val="00CE7B7D"/>
    <w:rsid w:val="00CF1CB2"/>
    <w:rsid w:val="00CF2FBF"/>
    <w:rsid w:val="00CF7288"/>
    <w:rsid w:val="00D05635"/>
    <w:rsid w:val="00D11547"/>
    <w:rsid w:val="00D1183C"/>
    <w:rsid w:val="00D17216"/>
    <w:rsid w:val="00D21D29"/>
    <w:rsid w:val="00D22B8B"/>
    <w:rsid w:val="00D36BD4"/>
    <w:rsid w:val="00D4182B"/>
    <w:rsid w:val="00D43CB7"/>
    <w:rsid w:val="00D465B9"/>
    <w:rsid w:val="00D53022"/>
    <w:rsid w:val="00D549D5"/>
    <w:rsid w:val="00D55B2B"/>
    <w:rsid w:val="00D73A56"/>
    <w:rsid w:val="00D764BE"/>
    <w:rsid w:val="00D77734"/>
    <w:rsid w:val="00D80576"/>
    <w:rsid w:val="00D837E5"/>
    <w:rsid w:val="00D8565B"/>
    <w:rsid w:val="00D85A5A"/>
    <w:rsid w:val="00D876C7"/>
    <w:rsid w:val="00D9232C"/>
    <w:rsid w:val="00D94086"/>
    <w:rsid w:val="00DA6194"/>
    <w:rsid w:val="00DA7DF3"/>
    <w:rsid w:val="00DB0142"/>
    <w:rsid w:val="00DB3A5B"/>
    <w:rsid w:val="00DB7026"/>
    <w:rsid w:val="00DB7906"/>
    <w:rsid w:val="00DC3072"/>
    <w:rsid w:val="00DD1B68"/>
    <w:rsid w:val="00DD2ED3"/>
    <w:rsid w:val="00DD6E4F"/>
    <w:rsid w:val="00DE190F"/>
    <w:rsid w:val="00DE2E06"/>
    <w:rsid w:val="00DE2EB6"/>
    <w:rsid w:val="00DF108C"/>
    <w:rsid w:val="00DF2963"/>
    <w:rsid w:val="00DF5C11"/>
    <w:rsid w:val="00DF5FE1"/>
    <w:rsid w:val="00E0095C"/>
    <w:rsid w:val="00E00FC4"/>
    <w:rsid w:val="00E16E4A"/>
    <w:rsid w:val="00E303B9"/>
    <w:rsid w:val="00E37309"/>
    <w:rsid w:val="00E4218B"/>
    <w:rsid w:val="00E45546"/>
    <w:rsid w:val="00E46276"/>
    <w:rsid w:val="00E63B65"/>
    <w:rsid w:val="00E65A40"/>
    <w:rsid w:val="00E72AED"/>
    <w:rsid w:val="00E74082"/>
    <w:rsid w:val="00E74903"/>
    <w:rsid w:val="00E80536"/>
    <w:rsid w:val="00E81895"/>
    <w:rsid w:val="00E872C1"/>
    <w:rsid w:val="00E90747"/>
    <w:rsid w:val="00E961BE"/>
    <w:rsid w:val="00E9725F"/>
    <w:rsid w:val="00E9743E"/>
    <w:rsid w:val="00EA1B88"/>
    <w:rsid w:val="00EA39FC"/>
    <w:rsid w:val="00EA786F"/>
    <w:rsid w:val="00EB0ADA"/>
    <w:rsid w:val="00EB52B7"/>
    <w:rsid w:val="00EB5D10"/>
    <w:rsid w:val="00EC15E6"/>
    <w:rsid w:val="00EC3562"/>
    <w:rsid w:val="00EE1335"/>
    <w:rsid w:val="00EE3891"/>
    <w:rsid w:val="00EF0582"/>
    <w:rsid w:val="00EF0908"/>
    <w:rsid w:val="00EF5D3F"/>
    <w:rsid w:val="00EF6962"/>
    <w:rsid w:val="00F00795"/>
    <w:rsid w:val="00F01879"/>
    <w:rsid w:val="00F03B30"/>
    <w:rsid w:val="00F058F6"/>
    <w:rsid w:val="00F128D3"/>
    <w:rsid w:val="00F139C0"/>
    <w:rsid w:val="00F201F9"/>
    <w:rsid w:val="00F214FF"/>
    <w:rsid w:val="00F21A9D"/>
    <w:rsid w:val="00F23ABE"/>
    <w:rsid w:val="00F246DB"/>
    <w:rsid w:val="00F31E7C"/>
    <w:rsid w:val="00F365F4"/>
    <w:rsid w:val="00F421C0"/>
    <w:rsid w:val="00F4304E"/>
    <w:rsid w:val="00F4587D"/>
    <w:rsid w:val="00F469CC"/>
    <w:rsid w:val="00F510C9"/>
    <w:rsid w:val="00F53F75"/>
    <w:rsid w:val="00F5623C"/>
    <w:rsid w:val="00F5704E"/>
    <w:rsid w:val="00F70D67"/>
    <w:rsid w:val="00F86F1A"/>
    <w:rsid w:val="00FA09BD"/>
    <w:rsid w:val="00FA5FD5"/>
    <w:rsid w:val="00FA602C"/>
    <w:rsid w:val="00FB455D"/>
    <w:rsid w:val="00FB6199"/>
    <w:rsid w:val="00FC1BE5"/>
    <w:rsid w:val="00FD1CAB"/>
    <w:rsid w:val="00FD3016"/>
    <w:rsid w:val="00FD36B1"/>
    <w:rsid w:val="00FE0864"/>
    <w:rsid w:val="00FE7A79"/>
    <w:rsid w:val="00FF1A1D"/>
    <w:rsid w:val="00FF21EB"/>
    <w:rsid w:val="00FF376F"/>
    <w:rsid w:val="00FF57D5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4252EBA1"/>
  <w15:docId w15:val="{EDA65329-7F70-4E0E-8497-BAA18621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locked/>
    <w:rsid w:val="00BF06BF"/>
    <w:rPr>
      <w:rFonts w:eastAsia="Times New Roman"/>
    </w:rPr>
  </w:style>
  <w:style w:type="paragraph" w:customStyle="1" w:styleId="xmsonormal">
    <w:name w:val="x_msonormal"/>
    <w:basedOn w:val="Normalny"/>
    <w:rsid w:val="005E5692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76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76C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76C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76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76C7"/>
    <w:rPr>
      <w:b/>
      <w:bCs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687DAC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4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9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53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1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9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8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1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7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8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0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5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6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3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1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7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5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92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0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84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0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3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1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0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5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1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7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0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0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2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0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0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5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6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15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5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29F573-1AC9-4F0B-B5E8-0356D09AE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5</Pages>
  <Words>1940</Words>
  <Characters>11646</Characters>
  <Application>Microsoft Office Word</Application>
  <DocSecurity>0</DocSecurity>
  <Lines>97</Lines>
  <Paragraphs>27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50</cp:revision>
  <cp:lastPrinted>2021-10-18T20:17:00Z</cp:lastPrinted>
  <dcterms:created xsi:type="dcterms:W3CDTF">2021-01-26T09:33:00Z</dcterms:created>
  <dcterms:modified xsi:type="dcterms:W3CDTF">2023-03-28T09:39:00Z</dcterms:modified>
</cp:coreProperties>
</file>