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jc w:val="center"/>
        <w:rPr>
          <w:rFonts w:ascii="Tahoma" w:hAnsi="Tahoma" w:cs="Tahoma"/>
          <w:b/>
          <w:smallCaps/>
          <w:sz w:val="20"/>
          <w:szCs w:val="20"/>
        </w:rPr>
      </w:pPr>
      <w:r w:rsidRPr="00E47FD2">
        <w:rPr>
          <w:rFonts w:ascii="Tahoma" w:hAnsi="Tahoma" w:cs="Tahoma"/>
          <w:b/>
          <w:smallCaps/>
          <w:sz w:val="20"/>
          <w:szCs w:val="20"/>
        </w:rPr>
        <w:t>karta przedmiotu</w:t>
      </w: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pStyle w:val="Punktygwne"/>
        <w:numPr>
          <w:ilvl w:val="0"/>
          <w:numId w:val="19"/>
        </w:numPr>
        <w:spacing w:before="0" w:after="0"/>
        <w:rPr>
          <w:rFonts w:ascii="Tahoma" w:hAnsi="Tahoma" w:cs="Tahoma"/>
          <w:sz w:val="20"/>
          <w:szCs w:val="20"/>
        </w:rPr>
      </w:pPr>
      <w:r w:rsidRPr="00E47FD2">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Nazwa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Podstawy pielęgniarstwa (część I)</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Rocznik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20</w:t>
            </w:r>
            <w:r w:rsidR="005823A5">
              <w:rPr>
                <w:rFonts w:ascii="Tahoma" w:hAnsi="Tahoma" w:cs="Tahoma"/>
                <w:b w:val="0"/>
              </w:rPr>
              <w:t>2</w:t>
            </w:r>
            <w:r w:rsidR="002045EA">
              <w:rPr>
                <w:rFonts w:ascii="Tahoma" w:hAnsi="Tahoma" w:cs="Tahoma"/>
                <w:b w:val="0"/>
              </w:rPr>
              <w:t>1</w:t>
            </w:r>
            <w:r w:rsidRPr="00E47FD2">
              <w:rPr>
                <w:rFonts w:ascii="Tahoma" w:hAnsi="Tahoma" w:cs="Tahoma"/>
                <w:b w:val="0"/>
              </w:rPr>
              <w:t>/202</w:t>
            </w:r>
            <w:r w:rsidR="002045EA">
              <w:rPr>
                <w:rFonts w:ascii="Tahoma" w:hAnsi="Tahoma" w:cs="Tahoma"/>
                <w:b w:val="0"/>
              </w:rPr>
              <w:t>2</w:t>
            </w:r>
            <w:r w:rsidR="00CC56A3">
              <w:rPr>
                <w:rFonts w:ascii="Tahoma" w:hAnsi="Tahoma" w:cs="Tahoma"/>
                <w:b w:val="0"/>
              </w:rPr>
              <w:t xml:space="preserve"> </w:t>
            </w:r>
            <w:r w:rsidR="00CC56A3">
              <w:rPr>
                <w:rFonts w:ascii="Tahoma" w:hAnsi="Tahoma" w:cs="Tahoma"/>
                <w:b w:val="0"/>
                <w:bCs/>
              </w:rPr>
              <w:t>(od semestru letniego)</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Kolegium</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Medyczne</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Kierunek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Pielęgniarstwo</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 xml:space="preserve">Poziom kształcenia </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studia pierwszego stopnia</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Profil kształcenia</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praktyczny</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Kategoria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Nauki w zakresie podstaw opieki pielęgniarskiej</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EF3E96" w:rsidRPr="00E47FD2" w:rsidRDefault="007B0306" w:rsidP="00EF3E96">
            <w:pPr>
              <w:pStyle w:val="Nagwkitablic"/>
              <w:spacing w:before="40" w:after="40"/>
              <w:jc w:val="left"/>
              <w:rPr>
                <w:rFonts w:ascii="Tahoma" w:hAnsi="Tahoma" w:cs="Tahoma"/>
                <w:b w:val="0"/>
              </w:rPr>
            </w:pPr>
            <w:r>
              <w:rPr>
                <w:rFonts w:ascii="Tahoma" w:hAnsi="Tahoma" w:cs="Tahoma"/>
                <w:b w:val="0"/>
              </w:rPr>
              <w:t xml:space="preserve">mgr Katarzyna Oliwa, mgr </w:t>
            </w:r>
            <w:r w:rsidR="00834563">
              <w:rPr>
                <w:rFonts w:ascii="Tahoma" w:hAnsi="Tahoma" w:cs="Tahoma"/>
                <w:b w:val="0"/>
              </w:rPr>
              <w:t>Małgorzata Szczęch, mgr Monika Borek-Miazga</w:t>
            </w:r>
            <w:r w:rsidR="00D45ADA">
              <w:rPr>
                <w:rFonts w:ascii="Tahoma" w:hAnsi="Tahoma" w:cs="Tahoma"/>
                <w:b w:val="0"/>
              </w:rPr>
              <w:t xml:space="preserve">, mgr Daria </w:t>
            </w:r>
            <w:proofErr w:type="spellStart"/>
            <w:r w:rsidR="00D45ADA">
              <w:rPr>
                <w:rFonts w:ascii="Tahoma" w:hAnsi="Tahoma" w:cs="Tahoma"/>
                <w:b w:val="0"/>
              </w:rPr>
              <w:t>Cempura</w:t>
            </w:r>
            <w:proofErr w:type="spellEnd"/>
            <w:r w:rsidR="00121E2D">
              <w:rPr>
                <w:rFonts w:ascii="Tahoma" w:hAnsi="Tahoma" w:cs="Tahoma"/>
                <w:b w:val="0"/>
              </w:rPr>
              <w:t>, mgr Angelika Gawe</w:t>
            </w:r>
            <w:r w:rsidR="003D1E9A">
              <w:rPr>
                <w:rFonts w:ascii="Tahoma" w:hAnsi="Tahoma" w:cs="Tahoma"/>
                <w:b w:val="0"/>
              </w:rPr>
              <w:t>ł</w:t>
            </w:r>
            <w:r w:rsidR="00DF4D4B">
              <w:rPr>
                <w:rFonts w:ascii="Tahoma" w:hAnsi="Tahoma" w:cs="Tahoma"/>
                <w:b w:val="0"/>
              </w:rPr>
              <w:t>, mgr Agnieszka Wanat</w:t>
            </w:r>
            <w:bookmarkStart w:id="0" w:name="_GoBack"/>
            <w:bookmarkEnd w:id="0"/>
          </w:p>
        </w:tc>
      </w:tr>
      <w:tr w:rsidR="00070F90" w:rsidRPr="007B3A32" w:rsidTr="00BC3C27">
        <w:tc>
          <w:tcPr>
            <w:tcW w:w="9781" w:type="dxa"/>
            <w:gridSpan w:val="2"/>
            <w:vAlign w:val="center"/>
          </w:tcPr>
          <w:p w:rsidR="00070F90" w:rsidRPr="007B3A32" w:rsidRDefault="00070F90" w:rsidP="00BC3C27">
            <w:pPr>
              <w:pStyle w:val="Nagwkitablic"/>
              <w:spacing w:before="40" w:after="40"/>
              <w:rPr>
                <w:rFonts w:ascii="Tahoma" w:hAnsi="Tahoma" w:cs="Tahoma"/>
                <w:b w:val="0"/>
              </w:rPr>
            </w:pPr>
            <w:r>
              <w:rPr>
                <w:rFonts w:ascii="Tahoma" w:hAnsi="Tahoma" w:cs="Tahoma"/>
                <w:b w:val="0"/>
              </w:rPr>
              <w:t>Studia w języku angielskim</w:t>
            </w:r>
          </w:p>
        </w:tc>
      </w:tr>
    </w:tbl>
    <w:p w:rsidR="00EF3E96" w:rsidRDefault="00EF3E96" w:rsidP="00EF3E96">
      <w:pPr>
        <w:pStyle w:val="Punktygwne"/>
        <w:spacing w:before="0" w:after="0"/>
        <w:rPr>
          <w:rFonts w:ascii="Tahoma" w:hAnsi="Tahoma" w:cs="Tahoma"/>
          <w:b w:val="0"/>
          <w:sz w:val="20"/>
          <w:szCs w:val="20"/>
        </w:rPr>
      </w:pPr>
    </w:p>
    <w:p w:rsidR="00070F90" w:rsidRPr="00E47FD2" w:rsidRDefault="00070F90" w:rsidP="00EF3E96">
      <w:pPr>
        <w:pStyle w:val="Punktygwne"/>
        <w:spacing w:before="0" w:after="0"/>
        <w:rPr>
          <w:rFonts w:ascii="Tahoma" w:hAnsi="Tahoma" w:cs="Tahoma"/>
          <w:b w:val="0"/>
          <w:sz w:val="20"/>
          <w:szCs w:val="20"/>
        </w:rPr>
      </w:pPr>
    </w:p>
    <w:tbl>
      <w:tblPr>
        <w:tblW w:w="60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260"/>
      </w:tblGrid>
      <w:tr w:rsidR="00EF3E96" w:rsidRPr="00E47FD2" w:rsidTr="00D87F16">
        <w:tc>
          <w:tcPr>
            <w:tcW w:w="2836" w:type="dxa"/>
            <w:tcBorders>
              <w:top w:val="single" w:sz="4" w:space="0" w:color="auto"/>
              <w:left w:val="single" w:sz="4" w:space="0" w:color="auto"/>
              <w:bottom w:val="single" w:sz="4" w:space="0" w:color="auto"/>
              <w:right w:val="single" w:sz="4" w:space="0" w:color="auto"/>
            </w:tcBorders>
            <w:vAlign w:val="center"/>
            <w:hideMark/>
          </w:tcPr>
          <w:p w:rsidR="00EF3E96" w:rsidRPr="00E47FD2" w:rsidRDefault="00EF3E96" w:rsidP="00EF3E96">
            <w:pPr>
              <w:pStyle w:val="Nagwkitablic"/>
              <w:spacing w:line="276" w:lineRule="auto"/>
              <w:rPr>
                <w:rFonts w:ascii="Tahoma" w:hAnsi="Tahoma" w:cs="Tahoma"/>
              </w:rPr>
            </w:pPr>
            <w:r w:rsidRPr="00E47FD2">
              <w:rPr>
                <w:rFonts w:ascii="Tahoma" w:hAnsi="Tahoma" w:cs="Tahoma"/>
              </w:rPr>
              <w:t>Formy zajęć</w:t>
            </w:r>
          </w:p>
        </w:tc>
        <w:tc>
          <w:tcPr>
            <w:tcW w:w="3260" w:type="dxa"/>
            <w:tcBorders>
              <w:top w:val="single" w:sz="4" w:space="0" w:color="auto"/>
              <w:left w:val="single" w:sz="4" w:space="0" w:color="auto"/>
              <w:bottom w:val="single" w:sz="4" w:space="0" w:color="auto"/>
              <w:right w:val="single" w:sz="4" w:space="0" w:color="auto"/>
            </w:tcBorders>
            <w:hideMark/>
          </w:tcPr>
          <w:p w:rsidR="00EF3E96" w:rsidRPr="00E47FD2" w:rsidRDefault="00EF3E96" w:rsidP="00EF3E96">
            <w:pPr>
              <w:pStyle w:val="Nagwkitablic"/>
              <w:spacing w:line="276" w:lineRule="auto"/>
              <w:rPr>
                <w:rFonts w:ascii="Tahoma" w:hAnsi="Tahoma" w:cs="Tahoma"/>
              </w:rPr>
            </w:pPr>
            <w:r w:rsidRPr="00E47FD2">
              <w:rPr>
                <w:rFonts w:ascii="Tahoma" w:hAnsi="Tahoma" w:cs="Tahoma"/>
              </w:rPr>
              <w:t>Forma zaliczenia</w:t>
            </w:r>
          </w:p>
        </w:tc>
      </w:tr>
      <w:tr w:rsidR="00C46E6D" w:rsidRPr="00C46E6D" w:rsidTr="00D87F16">
        <w:tc>
          <w:tcPr>
            <w:tcW w:w="2836" w:type="dxa"/>
            <w:tcBorders>
              <w:top w:val="single" w:sz="4" w:space="0" w:color="auto"/>
              <w:left w:val="single" w:sz="4" w:space="0" w:color="auto"/>
              <w:bottom w:val="single" w:sz="4" w:space="0" w:color="auto"/>
              <w:right w:val="single" w:sz="4" w:space="0" w:color="auto"/>
            </w:tcBorders>
            <w:vAlign w:val="center"/>
            <w:hideMark/>
          </w:tcPr>
          <w:p w:rsidR="00EF3E96" w:rsidRPr="00C46E6D" w:rsidRDefault="00EF3E96" w:rsidP="00EF3E96">
            <w:pPr>
              <w:spacing w:after="0" w:line="240" w:lineRule="auto"/>
              <w:rPr>
                <w:rFonts w:ascii="Tahoma" w:hAnsi="Tahoma" w:cs="Tahoma"/>
                <w:sz w:val="20"/>
                <w:szCs w:val="20"/>
              </w:rPr>
            </w:pPr>
            <w:r w:rsidRPr="00C46E6D">
              <w:rPr>
                <w:rFonts w:ascii="Tahoma" w:hAnsi="Tahoma" w:cs="Tahoma"/>
                <w:sz w:val="20"/>
                <w:szCs w:val="20"/>
              </w:rPr>
              <w:t xml:space="preserve">Wykład </w:t>
            </w:r>
          </w:p>
        </w:tc>
        <w:tc>
          <w:tcPr>
            <w:tcW w:w="3260" w:type="dxa"/>
            <w:tcBorders>
              <w:top w:val="single" w:sz="4" w:space="0" w:color="auto"/>
              <w:left w:val="single" w:sz="4" w:space="0" w:color="auto"/>
              <w:bottom w:val="single" w:sz="4" w:space="0" w:color="auto"/>
              <w:right w:val="single" w:sz="4" w:space="0" w:color="auto"/>
            </w:tcBorders>
            <w:hideMark/>
          </w:tcPr>
          <w:p w:rsidR="00EF3E96" w:rsidRPr="00C46E6D" w:rsidRDefault="00BC3C27" w:rsidP="00EF3E96">
            <w:pPr>
              <w:spacing w:after="0" w:line="240" w:lineRule="auto"/>
              <w:rPr>
                <w:rFonts w:ascii="Tahoma" w:hAnsi="Tahoma" w:cs="Tahoma"/>
                <w:sz w:val="20"/>
                <w:szCs w:val="20"/>
              </w:rPr>
            </w:pPr>
            <w:r w:rsidRPr="00C46E6D">
              <w:rPr>
                <w:rFonts w:ascii="Tahoma" w:hAnsi="Tahoma" w:cs="Tahoma"/>
                <w:sz w:val="20"/>
                <w:szCs w:val="20"/>
              </w:rPr>
              <w:t>Zaliczenie</w:t>
            </w:r>
            <w:r w:rsidR="00C46E6D">
              <w:rPr>
                <w:rFonts w:ascii="Tahoma" w:hAnsi="Tahoma" w:cs="Tahoma"/>
                <w:sz w:val="20"/>
                <w:szCs w:val="20"/>
              </w:rPr>
              <w:t xml:space="preserve"> z oceną</w:t>
            </w:r>
          </w:p>
        </w:tc>
      </w:tr>
      <w:tr w:rsidR="00293259" w:rsidRPr="00E47FD2" w:rsidTr="00D87F16">
        <w:tc>
          <w:tcPr>
            <w:tcW w:w="2836" w:type="dxa"/>
            <w:tcBorders>
              <w:top w:val="single" w:sz="4" w:space="0" w:color="auto"/>
              <w:left w:val="single" w:sz="4" w:space="0" w:color="auto"/>
              <w:bottom w:val="single" w:sz="4" w:space="0" w:color="auto"/>
              <w:right w:val="single" w:sz="4" w:space="0" w:color="auto"/>
            </w:tcBorders>
            <w:vAlign w:val="center"/>
          </w:tcPr>
          <w:p w:rsidR="00293259" w:rsidRPr="007D05F5" w:rsidRDefault="00293259" w:rsidP="00293259">
            <w:pPr>
              <w:spacing w:after="0" w:line="240" w:lineRule="auto"/>
              <w:rPr>
                <w:rFonts w:ascii="Tahoma" w:hAnsi="Tahoma" w:cs="Tahoma"/>
                <w:sz w:val="20"/>
                <w:szCs w:val="20"/>
              </w:rPr>
            </w:pPr>
            <w:r w:rsidRPr="007D05F5">
              <w:rPr>
                <w:rFonts w:ascii="Tahoma" w:hAnsi="Tahoma" w:cs="Tahoma"/>
                <w:sz w:val="20"/>
                <w:szCs w:val="20"/>
              </w:rPr>
              <w:t>Ćwiczenia</w:t>
            </w:r>
          </w:p>
        </w:tc>
        <w:tc>
          <w:tcPr>
            <w:tcW w:w="3260" w:type="dxa"/>
            <w:tcBorders>
              <w:top w:val="single" w:sz="4" w:space="0" w:color="auto"/>
              <w:left w:val="single" w:sz="4" w:space="0" w:color="auto"/>
              <w:bottom w:val="single" w:sz="4" w:space="0" w:color="auto"/>
              <w:right w:val="single" w:sz="4" w:space="0" w:color="auto"/>
            </w:tcBorders>
          </w:tcPr>
          <w:p w:rsidR="00293259" w:rsidRPr="007D05F5" w:rsidRDefault="00293259" w:rsidP="00293259">
            <w:pPr>
              <w:spacing w:after="0" w:line="240" w:lineRule="auto"/>
              <w:rPr>
                <w:rFonts w:ascii="Tahoma" w:hAnsi="Tahoma" w:cs="Tahoma"/>
                <w:sz w:val="20"/>
                <w:szCs w:val="20"/>
              </w:rPr>
            </w:pPr>
            <w:r w:rsidRPr="007D05F5">
              <w:rPr>
                <w:rFonts w:ascii="Tahoma" w:hAnsi="Tahoma" w:cs="Tahoma"/>
                <w:sz w:val="20"/>
                <w:szCs w:val="20"/>
              </w:rPr>
              <w:t>Zaliczenie z oceną</w:t>
            </w:r>
          </w:p>
        </w:tc>
      </w:tr>
      <w:tr w:rsidR="00EF3E96" w:rsidRPr="00E47FD2" w:rsidTr="00D87F16">
        <w:tc>
          <w:tcPr>
            <w:tcW w:w="2836" w:type="dxa"/>
            <w:tcBorders>
              <w:top w:val="single" w:sz="4" w:space="0" w:color="auto"/>
              <w:left w:val="single" w:sz="4" w:space="0" w:color="auto"/>
              <w:bottom w:val="single" w:sz="4" w:space="0" w:color="auto"/>
              <w:right w:val="single" w:sz="4" w:space="0" w:color="auto"/>
            </w:tcBorders>
            <w:vAlign w:val="center"/>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Samokształcenie</w:t>
            </w:r>
          </w:p>
        </w:tc>
        <w:tc>
          <w:tcPr>
            <w:tcW w:w="3260" w:type="dxa"/>
            <w:tcBorders>
              <w:top w:val="single" w:sz="4" w:space="0" w:color="auto"/>
              <w:left w:val="single" w:sz="4" w:space="0" w:color="auto"/>
              <w:bottom w:val="single" w:sz="4" w:space="0" w:color="auto"/>
              <w:right w:val="single" w:sz="4" w:space="0" w:color="auto"/>
            </w:tcBorders>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Zaliczenie bez oceny</w:t>
            </w:r>
          </w:p>
        </w:tc>
      </w:tr>
    </w:tbl>
    <w:p w:rsidR="00EF3E96" w:rsidRPr="00E47FD2" w:rsidRDefault="00EF3E96" w:rsidP="00EF3E96">
      <w:pPr>
        <w:pStyle w:val="Punktygwne"/>
        <w:spacing w:before="0" w:after="0"/>
        <w:rPr>
          <w:rFonts w:ascii="Tahoma" w:hAnsi="Tahoma" w:cs="Tahoma"/>
          <w:b w:val="0"/>
          <w:sz w:val="20"/>
          <w:szCs w:val="20"/>
        </w:rPr>
      </w:pPr>
    </w:p>
    <w:p w:rsidR="00F946C7" w:rsidRPr="00E47FD2" w:rsidRDefault="00F946C7" w:rsidP="00F946C7">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F946C7" w:rsidRPr="00E47FD2" w:rsidTr="00D61905">
        <w:tc>
          <w:tcPr>
            <w:tcW w:w="9778" w:type="dxa"/>
          </w:tcPr>
          <w:p w:rsidR="00F946C7" w:rsidRPr="00E47FD2" w:rsidRDefault="00F946C7" w:rsidP="00D61905">
            <w:pPr>
              <w:pStyle w:val="Punktygwne"/>
              <w:spacing w:before="40" w:after="40"/>
              <w:rPr>
                <w:rFonts w:ascii="Tahoma" w:hAnsi="Tahoma" w:cs="Tahoma"/>
                <w:b w:val="0"/>
                <w:smallCaps w:val="0"/>
                <w:sz w:val="20"/>
              </w:rPr>
            </w:pPr>
            <w:r w:rsidRPr="00E47FD2">
              <w:rPr>
                <w:rFonts w:ascii="Tahoma" w:hAnsi="Tahoma" w:cs="Tahoma"/>
                <w:b w:val="0"/>
                <w:smallCaps w:val="0"/>
                <w:sz w:val="20"/>
              </w:rPr>
              <w:t>brak</w:t>
            </w:r>
          </w:p>
        </w:tc>
      </w:tr>
    </w:tbl>
    <w:p w:rsidR="00EF3E96" w:rsidRPr="00E47FD2" w:rsidRDefault="00EF3E96" w:rsidP="00EF3E96">
      <w:pPr>
        <w:pStyle w:val="Punktygwne"/>
        <w:spacing w:before="0" w:after="0"/>
        <w:rPr>
          <w:rFonts w:ascii="Tahoma" w:hAnsi="Tahoma" w:cs="Tahoma"/>
          <w:b w:val="0"/>
          <w:sz w:val="20"/>
          <w:szCs w:val="20"/>
        </w:rPr>
      </w:pPr>
    </w:p>
    <w:p w:rsidR="00EF3E96" w:rsidRPr="00E47FD2" w:rsidRDefault="00EF3E96" w:rsidP="00EF3E96">
      <w:pPr>
        <w:pStyle w:val="Punktygwne"/>
        <w:numPr>
          <w:ilvl w:val="0"/>
          <w:numId w:val="7"/>
        </w:numPr>
        <w:spacing w:before="0" w:after="0"/>
        <w:rPr>
          <w:rFonts w:ascii="Tahoma" w:hAnsi="Tahoma" w:cs="Tahoma"/>
          <w:sz w:val="20"/>
          <w:szCs w:val="20"/>
        </w:rPr>
      </w:pPr>
      <w:r w:rsidRPr="00E47FD2">
        <w:rPr>
          <w:rFonts w:ascii="Tahoma" w:hAnsi="Tahoma" w:cs="Tahoma"/>
          <w:sz w:val="20"/>
          <w:szCs w:val="20"/>
        </w:rPr>
        <w:t>Efekty uczenia się i sposób realizacji zajęć</w:t>
      </w:r>
    </w:p>
    <w:p w:rsidR="00EF3E96" w:rsidRPr="00E47FD2" w:rsidRDefault="00EF3E96" w:rsidP="00EF3E96">
      <w:pPr>
        <w:pStyle w:val="Punktygwne"/>
        <w:spacing w:before="0" w:after="0"/>
        <w:rPr>
          <w:rFonts w:ascii="Tahoma" w:hAnsi="Tahoma" w:cs="Tahoma"/>
          <w:b w:val="0"/>
          <w:sz w:val="20"/>
          <w:szCs w:val="20"/>
        </w:rPr>
      </w:pPr>
    </w:p>
    <w:p w:rsidR="00EF3E96" w:rsidRPr="00431E4C" w:rsidRDefault="00EF3E96" w:rsidP="00EF3E96">
      <w:pPr>
        <w:pStyle w:val="Podpunkty"/>
        <w:numPr>
          <w:ilvl w:val="1"/>
          <w:numId w:val="20"/>
        </w:numPr>
        <w:ind w:left="0" w:firstLine="0"/>
        <w:textAlignment w:val="auto"/>
        <w:rPr>
          <w:rFonts w:ascii="Tahoma" w:hAnsi="Tahoma" w:cs="Tahoma"/>
          <w:sz w:val="20"/>
        </w:rPr>
      </w:pPr>
      <w:r w:rsidRPr="00431E4C">
        <w:rPr>
          <w:rFonts w:ascii="Tahoma" w:hAnsi="Tahoma" w:cs="Tahoma"/>
          <w:sz w:val="20"/>
        </w:rPr>
        <w:t>Cele przedmiotu</w:t>
      </w:r>
      <w:r w:rsidR="00CF2A73" w:rsidRPr="00431E4C">
        <w:rPr>
          <w:rFonts w:ascii="Tahoma" w:hAnsi="Tahoma" w:cs="Tahoma"/>
          <w:sz w:val="20"/>
        </w:rPr>
        <w:t xml:space="preserve"> </w:t>
      </w:r>
    </w:p>
    <w:tbl>
      <w:tblPr>
        <w:tblW w:w="0" w:type="auto"/>
        <w:jc w:val="center"/>
        <w:tblLook w:val="04A0" w:firstRow="1" w:lastRow="0" w:firstColumn="1" w:lastColumn="0" w:noHBand="0" w:noVBand="1"/>
      </w:tblPr>
      <w:tblGrid>
        <w:gridCol w:w="446"/>
        <w:gridCol w:w="9408"/>
      </w:tblGrid>
      <w:tr w:rsidR="00EF3E96"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F3E96" w:rsidRPr="00E47FD2" w:rsidRDefault="00EF3E96" w:rsidP="00EF3E96">
            <w:pPr>
              <w:pStyle w:val="Nagwkitablic"/>
              <w:spacing w:before="40" w:after="40"/>
              <w:rPr>
                <w:rFonts w:ascii="Tahoma" w:hAnsi="Tahoma" w:cs="Tahoma"/>
                <w:b w:val="0"/>
              </w:rPr>
            </w:pPr>
            <w:r w:rsidRPr="00E47FD2">
              <w:rPr>
                <w:rFonts w:ascii="Tahoma" w:hAnsi="Tahoma" w:cs="Tahoma"/>
                <w:b w:val="0"/>
              </w:rPr>
              <w:t>C1</w:t>
            </w:r>
          </w:p>
        </w:tc>
        <w:tc>
          <w:tcPr>
            <w:tcW w:w="0" w:type="auto"/>
            <w:tcBorders>
              <w:top w:val="single" w:sz="4" w:space="0" w:color="auto"/>
              <w:left w:val="single" w:sz="4" w:space="0" w:color="auto"/>
              <w:bottom w:val="single" w:sz="4" w:space="0" w:color="auto"/>
              <w:right w:val="single" w:sz="4" w:space="0" w:color="auto"/>
            </w:tcBorders>
            <w:vAlign w:val="center"/>
          </w:tcPr>
          <w:p w:rsidR="00EF3E96" w:rsidRPr="00BF0406" w:rsidRDefault="00EF3E96" w:rsidP="00EF3E96">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D61905"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61905" w:rsidRPr="00E47FD2" w:rsidRDefault="00D61905" w:rsidP="00EF3E96">
            <w:pPr>
              <w:pStyle w:val="Nagwkitablic"/>
              <w:spacing w:before="40" w:after="40"/>
              <w:rPr>
                <w:rFonts w:ascii="Tahoma" w:hAnsi="Tahoma" w:cs="Tahoma"/>
                <w:b w:val="0"/>
              </w:rPr>
            </w:pPr>
            <w:r w:rsidRPr="00E47FD2">
              <w:rPr>
                <w:rFonts w:ascii="Tahoma" w:hAnsi="Tahoma" w:cs="Tahoma"/>
                <w:b w:val="0"/>
              </w:rPr>
              <w:t>C</w:t>
            </w:r>
            <w:r>
              <w:rPr>
                <w:rFonts w:ascii="Tahoma" w:hAnsi="Tahoma" w:cs="Tahoma"/>
                <w:b w:val="0"/>
              </w:rPr>
              <w:t>2</w:t>
            </w:r>
          </w:p>
        </w:tc>
        <w:tc>
          <w:tcPr>
            <w:tcW w:w="0" w:type="auto"/>
            <w:tcBorders>
              <w:top w:val="single" w:sz="4" w:space="0" w:color="auto"/>
              <w:left w:val="single" w:sz="4" w:space="0" w:color="auto"/>
              <w:bottom w:val="single" w:sz="4" w:space="0" w:color="auto"/>
              <w:right w:val="single" w:sz="4" w:space="0" w:color="auto"/>
            </w:tcBorders>
            <w:vAlign w:val="center"/>
          </w:tcPr>
          <w:p w:rsidR="00D61905" w:rsidRPr="00E47FD2" w:rsidRDefault="00D61905" w:rsidP="00D61905">
            <w:pPr>
              <w:pStyle w:val="Nagwkitablic"/>
              <w:spacing w:before="40" w:after="40"/>
              <w:jc w:val="left"/>
              <w:rPr>
                <w:rFonts w:ascii="Tahoma" w:hAnsi="Tahoma" w:cs="Tahoma"/>
                <w:b w:val="0"/>
                <w:color w:val="000000" w:themeColor="text1"/>
              </w:rPr>
            </w:pPr>
            <w:r>
              <w:rPr>
                <w:rFonts w:ascii="Tahoma" w:hAnsi="Tahoma" w:cs="Tahoma"/>
                <w:b w:val="0"/>
                <w:color w:val="000000" w:themeColor="text1"/>
              </w:rPr>
              <w:t>K</w:t>
            </w:r>
            <w:r w:rsidRPr="00D61905">
              <w:rPr>
                <w:rFonts w:ascii="Tahoma" w:hAnsi="Tahoma" w:cs="Tahoma"/>
                <w:b w:val="0"/>
                <w:color w:val="000000" w:themeColor="text1"/>
              </w:rPr>
              <w:t xml:space="preserve">ształtowanie umiejętności praktycznych niezbędnych do </w:t>
            </w:r>
            <w:r>
              <w:rPr>
                <w:rFonts w:ascii="Tahoma" w:hAnsi="Tahoma" w:cs="Tahoma"/>
                <w:b w:val="0"/>
                <w:color w:val="000000" w:themeColor="text1"/>
              </w:rPr>
              <w:t xml:space="preserve">świadczenia opieki pielęgniarskiej. </w:t>
            </w:r>
          </w:p>
        </w:tc>
      </w:tr>
      <w:tr w:rsidR="00F946C7" w:rsidRPr="00E47FD2" w:rsidTr="00F946C7">
        <w:tblPrEx>
          <w:jc w:val="left"/>
        </w:tblPrEx>
        <w:tc>
          <w:tcPr>
            <w:tcW w:w="0" w:type="auto"/>
            <w:tcBorders>
              <w:top w:val="single" w:sz="4" w:space="0" w:color="auto"/>
              <w:left w:val="single" w:sz="4" w:space="0" w:color="auto"/>
              <w:bottom w:val="single" w:sz="4" w:space="0" w:color="auto"/>
              <w:right w:val="single" w:sz="4" w:space="0" w:color="auto"/>
            </w:tcBorders>
            <w:hideMark/>
          </w:tcPr>
          <w:p w:rsidR="00F946C7" w:rsidRPr="00E47FD2" w:rsidRDefault="00F946C7" w:rsidP="00D61905">
            <w:pPr>
              <w:pStyle w:val="Nagwkitablic"/>
              <w:spacing w:before="40" w:after="40"/>
              <w:rPr>
                <w:rFonts w:ascii="Tahoma" w:hAnsi="Tahoma" w:cs="Tahoma"/>
                <w:b w:val="0"/>
              </w:rPr>
            </w:pPr>
            <w:r w:rsidRPr="00E47FD2">
              <w:rPr>
                <w:rFonts w:ascii="Tahoma" w:hAnsi="Tahoma" w:cs="Tahoma"/>
                <w:b w:val="0"/>
              </w:rPr>
              <w:t>C</w:t>
            </w:r>
            <w:r w:rsidR="007D05F5">
              <w:rPr>
                <w:rFonts w:ascii="Tahoma" w:hAnsi="Tahoma" w:cs="Tahoma"/>
                <w:b w:val="0"/>
              </w:rPr>
              <w:t>3</w:t>
            </w:r>
          </w:p>
        </w:tc>
        <w:tc>
          <w:tcPr>
            <w:tcW w:w="0" w:type="auto"/>
            <w:tcBorders>
              <w:top w:val="single" w:sz="4" w:space="0" w:color="auto"/>
              <w:left w:val="single" w:sz="4" w:space="0" w:color="auto"/>
              <w:bottom w:val="single" w:sz="4" w:space="0" w:color="auto"/>
              <w:right w:val="single" w:sz="4" w:space="0" w:color="auto"/>
            </w:tcBorders>
          </w:tcPr>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 xml:space="preserve">Kształtowanie postawy etycznej i odpowiedzialnej w sprawowaniu opieki nad pacjentem oraz </w:t>
            </w:r>
          </w:p>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F3E96" w:rsidRPr="00E47FD2" w:rsidRDefault="00EF3E96" w:rsidP="00EF3E96">
      <w:pPr>
        <w:pStyle w:val="Punktygwne"/>
        <w:spacing w:before="0" w:after="0"/>
        <w:rPr>
          <w:rFonts w:ascii="Tahoma" w:hAnsi="Tahoma" w:cs="Tahoma"/>
          <w:b w:val="0"/>
          <w:sz w:val="20"/>
          <w:szCs w:val="20"/>
        </w:rPr>
      </w:pPr>
    </w:p>
    <w:p w:rsidR="00EF3E96" w:rsidRPr="00495947" w:rsidRDefault="00EF3E96" w:rsidP="00EF3E96">
      <w:pPr>
        <w:pStyle w:val="Podpunkty"/>
        <w:numPr>
          <w:ilvl w:val="1"/>
          <w:numId w:val="7"/>
        </w:numPr>
        <w:ind w:left="0" w:firstLine="0"/>
        <w:rPr>
          <w:rFonts w:ascii="Tahoma" w:hAnsi="Tahoma" w:cs="Tahoma"/>
          <w:sz w:val="20"/>
        </w:rPr>
      </w:pPr>
      <w:r w:rsidRPr="00495947">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F3E96" w:rsidRPr="00E47FD2" w:rsidTr="009F4282">
        <w:trPr>
          <w:cantSplit/>
          <w:trHeight w:val="734"/>
          <w:jc w:val="center"/>
        </w:trPr>
        <w:tc>
          <w:tcPr>
            <w:tcW w:w="846" w:type="dxa"/>
            <w:vAlign w:val="center"/>
          </w:tcPr>
          <w:p w:rsidR="00EF3E96" w:rsidRPr="00E47FD2" w:rsidRDefault="00EF3E96" w:rsidP="00EF3E96">
            <w:pPr>
              <w:pStyle w:val="Nagwkitablic"/>
              <w:rPr>
                <w:rFonts w:ascii="Tahoma" w:hAnsi="Tahoma" w:cs="Tahoma"/>
              </w:rPr>
            </w:pPr>
            <w:r w:rsidRPr="00E47FD2">
              <w:rPr>
                <w:rFonts w:ascii="Tahoma" w:hAnsi="Tahoma" w:cs="Tahoma"/>
              </w:rPr>
              <w:t>Lp.</w:t>
            </w:r>
          </w:p>
        </w:tc>
        <w:tc>
          <w:tcPr>
            <w:tcW w:w="7087" w:type="dxa"/>
            <w:vAlign w:val="center"/>
          </w:tcPr>
          <w:p w:rsidR="00EF3E96" w:rsidRPr="00E47FD2" w:rsidRDefault="00EF3E96" w:rsidP="00EF3E96">
            <w:pPr>
              <w:pStyle w:val="Nagwkitablic"/>
              <w:rPr>
                <w:rFonts w:ascii="Tahoma" w:hAnsi="Tahoma" w:cs="Tahoma"/>
              </w:rPr>
            </w:pPr>
            <w:r w:rsidRPr="00E47FD2">
              <w:rPr>
                <w:rFonts w:ascii="Tahoma" w:hAnsi="Tahoma" w:cs="Tahoma"/>
              </w:rPr>
              <w:t>Opis przedmiotowych efektów uczenia się</w:t>
            </w:r>
          </w:p>
        </w:tc>
        <w:tc>
          <w:tcPr>
            <w:tcW w:w="1785" w:type="dxa"/>
            <w:vAlign w:val="center"/>
          </w:tcPr>
          <w:p w:rsidR="00EF3E96" w:rsidRPr="00E47FD2" w:rsidRDefault="00EF3E96" w:rsidP="00EF3E96">
            <w:pPr>
              <w:pStyle w:val="Nagwkitablic"/>
              <w:rPr>
                <w:rFonts w:ascii="Tahoma" w:hAnsi="Tahoma" w:cs="Tahoma"/>
              </w:rPr>
            </w:pPr>
            <w:r w:rsidRPr="00E47FD2">
              <w:rPr>
                <w:rFonts w:ascii="Tahoma" w:hAnsi="Tahoma" w:cs="Tahoma"/>
              </w:rPr>
              <w:t>Odniesienie do efektów</w:t>
            </w:r>
            <w:r w:rsidR="00D61905">
              <w:rPr>
                <w:rFonts w:ascii="Tahoma" w:hAnsi="Tahoma" w:cs="Tahoma"/>
              </w:rPr>
              <w:t xml:space="preserve"> </w:t>
            </w:r>
            <w:r w:rsidRPr="00E47FD2">
              <w:rPr>
                <w:rFonts w:ascii="Tahoma" w:hAnsi="Tahoma" w:cs="Tahoma"/>
              </w:rPr>
              <w:t>uczenia się dla kierunku</w:t>
            </w:r>
          </w:p>
        </w:tc>
      </w:tr>
      <w:tr w:rsidR="00EF3E96" w:rsidRPr="00E47FD2" w:rsidTr="009F4282">
        <w:trPr>
          <w:trHeight w:val="227"/>
          <w:jc w:val="center"/>
        </w:trPr>
        <w:tc>
          <w:tcPr>
            <w:tcW w:w="9718" w:type="dxa"/>
            <w:gridSpan w:val="3"/>
            <w:vAlign w:val="center"/>
          </w:tcPr>
          <w:p w:rsidR="00EF3E96" w:rsidRPr="00E47FD2" w:rsidRDefault="00EF3E96" w:rsidP="00EF3E96">
            <w:pPr>
              <w:pStyle w:val="centralniewrubryce"/>
              <w:rPr>
                <w:rFonts w:ascii="Tahoma" w:hAnsi="Tahoma" w:cs="Tahoma"/>
              </w:rPr>
            </w:pPr>
            <w:r w:rsidRPr="00E47FD2">
              <w:rPr>
                <w:rFonts w:ascii="Tahoma" w:hAnsi="Tahoma" w:cs="Tahoma"/>
              </w:rPr>
              <w:t xml:space="preserve">Po zaliczeniu przedmiotu student w zakresie </w:t>
            </w:r>
            <w:r w:rsidRPr="00E47FD2">
              <w:rPr>
                <w:rFonts w:ascii="Tahoma" w:hAnsi="Tahoma" w:cs="Tahoma"/>
                <w:b/>
                <w:smallCaps/>
              </w:rPr>
              <w:t>wiedzy</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P_W01</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uwarunkowania rozwoju pielęgniarstwa na tle transformacji opieki pielęgniarskiej i profesjonalizacji współczesnego pielęgniarstwa;</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C.W1.</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P_W02</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pojęcie pielęgnowania, w tym wspierania, pomagania i towarzyszenia;</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C.W2.</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P_W03</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funkcje i zadania zawodowe pielęgniarki oraz rolę pacjenta w procesie realizacji opieki pielęgniarskiej;</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C.W3.</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P_W04</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proces pielęgnowania (istota, etapy, zasady) i </w:t>
            </w:r>
            <w:proofErr w:type="spellStart"/>
            <w:r w:rsidRPr="00E47FD2">
              <w:rPr>
                <w:rFonts w:ascii="Tahoma" w:eastAsia="Times New Roman" w:hAnsi="Tahoma" w:cs="Tahoma"/>
                <w:sz w:val="20"/>
                <w:szCs w:val="20"/>
              </w:rPr>
              <w:t>primary</w:t>
            </w:r>
            <w:proofErr w:type="spellEnd"/>
            <w:r w:rsidR="000E3BDF">
              <w:rPr>
                <w:rFonts w:ascii="Tahoma" w:eastAsia="Times New Roman" w:hAnsi="Tahoma" w:cs="Tahoma"/>
                <w:sz w:val="20"/>
                <w:szCs w:val="20"/>
              </w:rPr>
              <w:t xml:space="preserve"> </w:t>
            </w:r>
            <w:proofErr w:type="spellStart"/>
            <w:r w:rsidRPr="00E47FD2">
              <w:rPr>
                <w:rFonts w:ascii="Tahoma" w:eastAsia="Times New Roman" w:hAnsi="Tahoma" w:cs="Tahoma"/>
                <w:sz w:val="20"/>
                <w:szCs w:val="20"/>
              </w:rPr>
              <w:t>nursing</w:t>
            </w:r>
            <w:proofErr w:type="spellEnd"/>
            <w:r w:rsidR="000E3BDF">
              <w:rPr>
                <w:rFonts w:ascii="Tahoma" w:eastAsia="Times New Roman" w:hAnsi="Tahoma" w:cs="Tahoma"/>
                <w:sz w:val="20"/>
                <w:szCs w:val="20"/>
              </w:rPr>
              <w:t xml:space="preserve"> </w:t>
            </w:r>
            <w:r w:rsidRPr="00E47FD2">
              <w:rPr>
                <w:rFonts w:ascii="Tahoma" w:eastAsia="Times New Roman" w:hAnsi="Tahoma" w:cs="Tahoma"/>
                <w:sz w:val="20"/>
                <w:szCs w:val="20"/>
              </w:rPr>
              <w:t xml:space="preserve">(istota, odrębności) oraz wpływ pielęgnowania tradycyjnego na </w:t>
            </w:r>
            <w:r w:rsidRPr="00E47FD2">
              <w:rPr>
                <w:rFonts w:ascii="Tahoma" w:eastAsia="Times New Roman" w:hAnsi="Tahoma" w:cs="Tahoma"/>
                <w:sz w:val="20"/>
                <w:szCs w:val="20"/>
              </w:rPr>
              <w:lastRenderedPageBreak/>
              <w:t>funkcjonowanie praktyki pielęgniarskiej;</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lastRenderedPageBreak/>
              <w:t>C.W4.</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P_W05</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klasyfikacje diagnoz i praktyk pielęgniarskich;</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C.W5.</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P_W06</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istotę opieki pielęgniarskiej opartej o wybrane założenia teoretyczne (Florence Nightingale, Virginia Henderson, </w:t>
            </w:r>
            <w:proofErr w:type="spellStart"/>
            <w:r w:rsidRPr="00E47FD2">
              <w:rPr>
                <w:rFonts w:ascii="Tahoma" w:eastAsia="Times New Roman" w:hAnsi="Tahoma" w:cs="Tahoma"/>
                <w:sz w:val="20"/>
                <w:szCs w:val="20"/>
              </w:rPr>
              <w:t>Dorothea</w:t>
            </w:r>
            <w:proofErr w:type="spellEnd"/>
            <w:r w:rsidRPr="00E47FD2">
              <w:rPr>
                <w:rFonts w:ascii="Tahoma" w:eastAsia="Times New Roman" w:hAnsi="Tahoma" w:cs="Tahoma"/>
                <w:sz w:val="20"/>
                <w:szCs w:val="20"/>
              </w:rPr>
              <w:t xml:space="preserve"> Orem, </w:t>
            </w:r>
            <w:proofErr w:type="spellStart"/>
            <w:r w:rsidRPr="00E47FD2">
              <w:rPr>
                <w:rFonts w:ascii="Tahoma" w:eastAsia="Times New Roman" w:hAnsi="Tahoma" w:cs="Tahoma"/>
                <w:sz w:val="20"/>
                <w:szCs w:val="20"/>
              </w:rPr>
              <w:t>Callista</w:t>
            </w:r>
            <w:proofErr w:type="spellEnd"/>
            <w:r w:rsidRPr="00E47FD2">
              <w:rPr>
                <w:rFonts w:ascii="Tahoma" w:eastAsia="Times New Roman" w:hAnsi="Tahoma" w:cs="Tahoma"/>
                <w:sz w:val="20"/>
                <w:szCs w:val="20"/>
              </w:rPr>
              <w:t xml:space="preserve"> Roy, </w:t>
            </w:r>
            <w:proofErr w:type="spellStart"/>
            <w:r w:rsidRPr="00E47FD2">
              <w:rPr>
                <w:rFonts w:ascii="Tahoma" w:eastAsia="Times New Roman" w:hAnsi="Tahoma" w:cs="Tahoma"/>
                <w:sz w:val="20"/>
                <w:szCs w:val="20"/>
              </w:rPr>
              <w:t>Betty</w:t>
            </w:r>
            <w:proofErr w:type="spellEnd"/>
            <w:r w:rsidRPr="00E47FD2">
              <w:rPr>
                <w:rFonts w:ascii="Tahoma" w:eastAsia="Times New Roman" w:hAnsi="Tahoma" w:cs="Tahoma"/>
                <w:sz w:val="20"/>
                <w:szCs w:val="20"/>
              </w:rPr>
              <w:t xml:space="preserve"> Neuman);</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C.W6.</w:t>
            </w:r>
          </w:p>
        </w:tc>
      </w:tr>
      <w:tr w:rsidR="00D61905" w:rsidRPr="00E47FD2" w:rsidTr="009F4282">
        <w:trPr>
          <w:trHeight w:val="227"/>
          <w:jc w:val="center"/>
        </w:trPr>
        <w:tc>
          <w:tcPr>
            <w:tcW w:w="9718" w:type="dxa"/>
            <w:gridSpan w:val="3"/>
            <w:vAlign w:val="center"/>
          </w:tcPr>
          <w:p w:rsidR="00D61905" w:rsidRPr="00265131" w:rsidRDefault="00D61905" w:rsidP="00EF3E96">
            <w:pPr>
              <w:spacing w:after="0" w:line="240" w:lineRule="auto"/>
              <w:jc w:val="center"/>
              <w:rPr>
                <w:rFonts w:ascii="Tahoma" w:eastAsia="Times New Roman" w:hAnsi="Tahoma" w:cs="Tahoma"/>
                <w:color w:val="000000"/>
                <w:sz w:val="20"/>
                <w:szCs w:val="20"/>
              </w:rPr>
            </w:pPr>
            <w:r w:rsidRPr="00D61905">
              <w:rPr>
                <w:rFonts w:ascii="Tahoma" w:eastAsia="Times New Roman" w:hAnsi="Tahoma" w:cs="Tahoma"/>
                <w:color w:val="000000"/>
                <w:sz w:val="20"/>
                <w:szCs w:val="20"/>
              </w:rPr>
              <w:t xml:space="preserve">Po zaliczeniu przedmiotu student w zakresie </w:t>
            </w:r>
            <w:r w:rsidRPr="00540B0B">
              <w:rPr>
                <w:rFonts w:ascii="Tahoma" w:eastAsia="Times New Roman" w:hAnsi="Tahoma" w:cs="Tahoma"/>
                <w:b/>
                <w:smallCaps/>
                <w:sz w:val="20"/>
                <w:szCs w:val="20"/>
              </w:rPr>
              <w:t>umiejętności</w:t>
            </w:r>
          </w:p>
        </w:tc>
      </w:tr>
      <w:tr w:rsidR="00611E99" w:rsidRPr="00E47FD2" w:rsidTr="009F4282">
        <w:trPr>
          <w:trHeight w:val="227"/>
          <w:jc w:val="center"/>
        </w:trPr>
        <w:tc>
          <w:tcPr>
            <w:tcW w:w="846" w:type="dxa"/>
            <w:vAlign w:val="center"/>
          </w:tcPr>
          <w:p w:rsidR="00611E99" w:rsidRPr="00E47FD2" w:rsidRDefault="00611E99" w:rsidP="00611E99">
            <w:pPr>
              <w:pStyle w:val="centralniewrubryce"/>
              <w:rPr>
                <w:rFonts w:ascii="Tahoma" w:hAnsi="Tahoma" w:cs="Tahoma"/>
              </w:rPr>
            </w:pPr>
            <w:r w:rsidRPr="00E47FD2">
              <w:rPr>
                <w:rFonts w:ascii="Tahoma" w:hAnsi="Tahoma" w:cs="Tahoma"/>
              </w:rPr>
              <w:t>P_U0</w:t>
            </w:r>
            <w:r w:rsidR="0066616A">
              <w:rPr>
                <w:rFonts w:ascii="Tahoma" w:hAnsi="Tahoma" w:cs="Tahoma"/>
              </w:rPr>
              <w:t>1</w:t>
            </w:r>
          </w:p>
        </w:tc>
        <w:tc>
          <w:tcPr>
            <w:tcW w:w="7087" w:type="dxa"/>
            <w:vAlign w:val="center"/>
          </w:tcPr>
          <w:p w:rsidR="00611E99" w:rsidRPr="00265131" w:rsidRDefault="00611E99" w:rsidP="00611E99">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611E99" w:rsidRPr="00265131" w:rsidRDefault="00611E99" w:rsidP="00611E99">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611E99" w:rsidRPr="00E47FD2" w:rsidTr="009F4282">
        <w:trPr>
          <w:trHeight w:val="227"/>
          <w:jc w:val="center"/>
        </w:trPr>
        <w:tc>
          <w:tcPr>
            <w:tcW w:w="846" w:type="dxa"/>
            <w:vAlign w:val="center"/>
          </w:tcPr>
          <w:p w:rsidR="00611E99" w:rsidRPr="00E47FD2" w:rsidRDefault="00611E99" w:rsidP="00611E99">
            <w:pPr>
              <w:pStyle w:val="centralniewrubryce"/>
              <w:rPr>
                <w:rFonts w:ascii="Tahoma" w:hAnsi="Tahoma" w:cs="Tahoma"/>
              </w:rPr>
            </w:pPr>
            <w:r>
              <w:rPr>
                <w:rFonts w:ascii="Tahoma" w:hAnsi="Tahoma" w:cs="Tahoma"/>
              </w:rPr>
              <w:t>P_U0</w:t>
            </w:r>
            <w:r w:rsidR="0066616A">
              <w:rPr>
                <w:rFonts w:ascii="Tahoma" w:hAnsi="Tahoma" w:cs="Tahoma"/>
              </w:rPr>
              <w:t>2</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7FD2">
              <w:rPr>
                <w:rFonts w:ascii="Tahoma" w:eastAsia="Times New Roman" w:hAnsi="Tahoma" w:cs="Tahoma"/>
                <w:sz w:val="20"/>
                <w:szCs w:val="20"/>
              </w:rPr>
              <w:t>WHtR</w:t>
            </w:r>
            <w:proofErr w:type="spellEnd"/>
            <w:r w:rsidRPr="00E47FD2">
              <w:rPr>
                <w:rFonts w:ascii="Tahoma" w:eastAsia="Times New Roman" w:hAnsi="Tahoma" w:cs="Tahoma"/>
                <w:sz w:val="20"/>
                <w:szCs w:val="20"/>
              </w:rPr>
              <w:t>, grubości fałdów skórno-tłuszczowych);</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C.U8.</w:t>
            </w:r>
          </w:p>
        </w:tc>
      </w:tr>
      <w:tr w:rsidR="00611E99" w:rsidRPr="00E47FD2" w:rsidTr="009F4282">
        <w:trPr>
          <w:trHeight w:val="227"/>
          <w:jc w:val="center"/>
        </w:trPr>
        <w:tc>
          <w:tcPr>
            <w:tcW w:w="846" w:type="dxa"/>
            <w:vAlign w:val="center"/>
          </w:tcPr>
          <w:p w:rsidR="00611E99" w:rsidRPr="00265131" w:rsidRDefault="00611E99" w:rsidP="00611E99">
            <w:pPr>
              <w:pStyle w:val="centralniewrubryce"/>
              <w:rPr>
                <w:rFonts w:ascii="Tahoma" w:hAnsi="Tahoma" w:cs="Tahoma"/>
              </w:rPr>
            </w:pPr>
            <w:r w:rsidRPr="00265131">
              <w:rPr>
                <w:rFonts w:ascii="Tahoma" w:hAnsi="Tahoma" w:cs="Tahoma"/>
              </w:rPr>
              <w:t>P_U0</w:t>
            </w:r>
            <w:r w:rsidR="0066616A">
              <w:rPr>
                <w:rFonts w:ascii="Tahoma" w:hAnsi="Tahoma" w:cs="Tahoma"/>
              </w:rPr>
              <w:t>3</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stosować zabiegi przeciwzapalne;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C.U10.</w:t>
            </w:r>
          </w:p>
        </w:tc>
      </w:tr>
      <w:tr w:rsidR="00611E99" w:rsidRPr="00E47FD2" w:rsidTr="009F4282">
        <w:trPr>
          <w:trHeight w:val="227"/>
          <w:jc w:val="center"/>
        </w:trPr>
        <w:tc>
          <w:tcPr>
            <w:tcW w:w="846" w:type="dxa"/>
            <w:vAlign w:val="center"/>
          </w:tcPr>
          <w:p w:rsidR="00611E99" w:rsidRPr="00265131" w:rsidRDefault="00611E99" w:rsidP="00611E99">
            <w:pPr>
              <w:pStyle w:val="centralniewrubryce"/>
              <w:rPr>
                <w:rFonts w:ascii="Tahoma" w:hAnsi="Tahoma" w:cs="Tahoma"/>
              </w:rPr>
            </w:pPr>
            <w:r w:rsidRPr="00265131">
              <w:rPr>
                <w:rFonts w:ascii="Tahoma" w:hAnsi="Tahoma" w:cs="Tahoma"/>
              </w:rPr>
              <w:t>P_U0</w:t>
            </w:r>
            <w:r w:rsidR="0066616A">
              <w:rPr>
                <w:rFonts w:ascii="Tahoma" w:hAnsi="Tahoma" w:cs="Tahoma"/>
              </w:rPr>
              <w:t>4</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05</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5F3C41">
              <w:rPr>
                <w:rFonts w:ascii="Tahoma" w:eastAsia="Times New Roman" w:hAnsi="Tahoma" w:cs="Tahoma"/>
                <w:color w:val="000000" w:themeColor="text1"/>
                <w:sz w:val="20"/>
                <w:szCs w:val="20"/>
              </w:rPr>
              <w:t>C.U16.</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06</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potrafi przemieszczać i pozycjonować pacjenta z wykorzystaniem różnych technik i metod;</w:t>
            </w:r>
          </w:p>
        </w:tc>
        <w:tc>
          <w:tcPr>
            <w:tcW w:w="1785" w:type="dxa"/>
            <w:vAlign w:val="center"/>
          </w:tcPr>
          <w:p w:rsidR="00611E99" w:rsidRPr="00E47FD2" w:rsidRDefault="00611E99" w:rsidP="00611E99">
            <w:pPr>
              <w:pStyle w:val="wrubryce"/>
              <w:jc w:val="center"/>
              <w:rPr>
                <w:rFonts w:ascii="Tahoma" w:hAnsi="Tahoma" w:cs="Tahoma"/>
              </w:rPr>
            </w:pPr>
            <w:r w:rsidRPr="00E47FD2">
              <w:rPr>
                <w:rFonts w:ascii="Tahoma" w:hAnsi="Tahoma" w:cs="Tahoma"/>
                <w:color w:val="000000"/>
              </w:rPr>
              <w:t>C.U17.</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07</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 xml:space="preserve">potrafi wykonywać gimnastykę oddechową i drenaż </w:t>
            </w:r>
            <w:proofErr w:type="spellStart"/>
            <w:r w:rsidRPr="00E47FD2">
              <w:rPr>
                <w:rFonts w:ascii="Tahoma" w:hAnsi="Tahoma" w:cs="Tahoma"/>
              </w:rPr>
              <w:t>ułożeniowy</w:t>
            </w:r>
            <w:proofErr w:type="spellEnd"/>
            <w:r w:rsidRPr="00E47FD2">
              <w:rPr>
                <w:rFonts w:ascii="Tahoma" w:hAnsi="Tahoma" w:cs="Tahoma"/>
              </w:rPr>
              <w:t xml:space="preserve">, </w:t>
            </w:r>
            <w:proofErr w:type="spellStart"/>
            <w:r w:rsidRPr="00E47FD2">
              <w:rPr>
                <w:rFonts w:ascii="Tahoma" w:hAnsi="Tahoma" w:cs="Tahoma"/>
              </w:rPr>
              <w:t>odśluzowywanie</w:t>
            </w:r>
            <w:proofErr w:type="spellEnd"/>
            <w:r w:rsidRPr="00E47FD2">
              <w:rPr>
                <w:rFonts w:ascii="Tahoma" w:hAnsi="Tahoma" w:cs="Tahoma"/>
              </w:rPr>
              <w:t xml:space="preserve"> dróg oddechowych i inhalację;</w:t>
            </w:r>
          </w:p>
        </w:tc>
        <w:tc>
          <w:tcPr>
            <w:tcW w:w="1785" w:type="dxa"/>
            <w:vAlign w:val="center"/>
          </w:tcPr>
          <w:p w:rsidR="00611E99" w:rsidRPr="00E47FD2" w:rsidRDefault="00611E99" w:rsidP="00611E99">
            <w:pPr>
              <w:pStyle w:val="wrubryce"/>
              <w:jc w:val="center"/>
              <w:rPr>
                <w:rFonts w:ascii="Tahoma" w:hAnsi="Tahoma" w:cs="Tahoma"/>
                <w:color w:val="000000"/>
              </w:rPr>
            </w:pPr>
            <w:r w:rsidRPr="00E47FD2">
              <w:rPr>
                <w:rFonts w:ascii="Tahoma" w:hAnsi="Tahoma" w:cs="Tahoma"/>
                <w:color w:val="000000"/>
              </w:rPr>
              <w:t>C.U18.</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08</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wykonywać nacieranie, oklepywanie, ćwiczenia czynne i bierne;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C.U19.</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09</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wykonywać zabiegi higieniczne;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C.U20.</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0</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C.U21.</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1</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oceniać ryzyko rozwoju odleżyn i stosować działania profilaktyczne;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C.U22.</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2</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3</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Pr>
                <w:rFonts w:ascii="Tahoma" w:hAnsi="Tahoma" w:cs="Tahoma"/>
                <w:color w:val="000000" w:themeColor="text1"/>
              </w:rPr>
              <w:t>P_U1</w:t>
            </w:r>
            <w:r w:rsidR="0066616A">
              <w:rPr>
                <w:rFonts w:ascii="Tahoma" w:hAnsi="Tahoma" w:cs="Tahoma"/>
                <w:color w:val="000000" w:themeColor="text1"/>
              </w:rPr>
              <w:t>4</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Pr>
                <w:rFonts w:ascii="Tahoma" w:hAnsi="Tahoma" w:cs="Tahoma"/>
                <w:color w:val="000000" w:themeColor="text1"/>
              </w:rPr>
              <w:t>P_U</w:t>
            </w:r>
            <w:r w:rsidR="0066616A">
              <w:rPr>
                <w:rFonts w:ascii="Tahoma" w:hAnsi="Tahoma" w:cs="Tahoma"/>
                <w:color w:val="000000" w:themeColor="text1"/>
              </w:rPr>
              <w:t>15</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potrafi prowadzić dokumentację medyczną oraz posługiwać się nią;</w:t>
            </w:r>
          </w:p>
        </w:tc>
        <w:tc>
          <w:tcPr>
            <w:tcW w:w="1785" w:type="dxa"/>
            <w:vAlign w:val="center"/>
          </w:tcPr>
          <w:p w:rsidR="00611E99" w:rsidRPr="00E47FD2" w:rsidRDefault="00611E99" w:rsidP="00611E99">
            <w:pPr>
              <w:pStyle w:val="wrubryce"/>
              <w:jc w:val="center"/>
              <w:rPr>
                <w:rFonts w:ascii="Tahoma" w:hAnsi="Tahoma" w:cs="Tahoma"/>
              </w:rPr>
            </w:pPr>
            <w:r w:rsidRPr="00E47FD2">
              <w:rPr>
                <w:rFonts w:ascii="Tahoma" w:hAnsi="Tahoma" w:cs="Tahoma"/>
                <w:color w:val="000000"/>
              </w:rPr>
              <w:t>C.U26.</w:t>
            </w:r>
          </w:p>
        </w:tc>
      </w:tr>
      <w:tr w:rsidR="00611E99" w:rsidRPr="00E47FD2" w:rsidTr="009F4282">
        <w:trPr>
          <w:trHeight w:val="227"/>
          <w:jc w:val="center"/>
        </w:trPr>
        <w:tc>
          <w:tcPr>
            <w:tcW w:w="846"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P_U</w:t>
            </w:r>
            <w:r w:rsidR="0066616A">
              <w:rPr>
                <w:rFonts w:ascii="Tahoma" w:hAnsi="Tahoma" w:cs="Tahoma"/>
              </w:rPr>
              <w:t>16</w:t>
            </w:r>
          </w:p>
        </w:tc>
        <w:tc>
          <w:tcPr>
            <w:tcW w:w="7087" w:type="dxa"/>
            <w:vAlign w:val="center"/>
          </w:tcPr>
          <w:p w:rsidR="00611E99" w:rsidRPr="00E47FD2" w:rsidRDefault="00611E99" w:rsidP="00611E99">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C.U48.</w:t>
            </w:r>
          </w:p>
        </w:tc>
      </w:tr>
      <w:tr w:rsidR="00611E99" w:rsidRPr="00E47FD2" w:rsidTr="009F4282">
        <w:trPr>
          <w:trHeight w:val="227"/>
          <w:jc w:val="center"/>
        </w:trPr>
        <w:tc>
          <w:tcPr>
            <w:tcW w:w="846" w:type="dxa"/>
            <w:vAlign w:val="center"/>
          </w:tcPr>
          <w:p w:rsidR="00611E99" w:rsidRPr="00C961C9" w:rsidRDefault="00611E99" w:rsidP="00611E99">
            <w:pPr>
              <w:pStyle w:val="wrubryce"/>
              <w:jc w:val="center"/>
              <w:rPr>
                <w:rFonts w:ascii="Tahoma" w:hAnsi="Tahoma" w:cs="Tahoma"/>
              </w:rPr>
            </w:pPr>
            <w:r>
              <w:rPr>
                <w:rFonts w:ascii="Tahoma" w:hAnsi="Tahoma" w:cs="Tahoma"/>
              </w:rPr>
              <w:t>P_U</w:t>
            </w:r>
            <w:r w:rsidR="0066616A">
              <w:rPr>
                <w:rFonts w:ascii="Tahoma" w:hAnsi="Tahoma" w:cs="Tahoma"/>
              </w:rPr>
              <w:t>17</w:t>
            </w:r>
          </w:p>
        </w:tc>
        <w:tc>
          <w:tcPr>
            <w:tcW w:w="7087" w:type="dxa"/>
            <w:vAlign w:val="center"/>
          </w:tcPr>
          <w:p w:rsidR="00611E99" w:rsidRPr="00E47FD2" w:rsidRDefault="00611E99" w:rsidP="00611E99">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C.U49</w:t>
            </w:r>
          </w:p>
        </w:tc>
      </w:tr>
      <w:tr w:rsidR="00611E99" w:rsidRPr="00E47FD2" w:rsidTr="009F4282">
        <w:trPr>
          <w:trHeight w:val="227"/>
          <w:jc w:val="center"/>
        </w:trPr>
        <w:tc>
          <w:tcPr>
            <w:tcW w:w="9718" w:type="dxa"/>
            <w:gridSpan w:val="3"/>
            <w:vAlign w:val="center"/>
          </w:tcPr>
          <w:p w:rsidR="00611E99" w:rsidRPr="00E47FD2" w:rsidRDefault="00611E99" w:rsidP="00611E99">
            <w:pPr>
              <w:pStyle w:val="centralniewrubryce"/>
              <w:rPr>
                <w:rFonts w:ascii="Tahoma" w:hAnsi="Tahoma" w:cs="Tahoma"/>
              </w:rPr>
            </w:pPr>
            <w:r w:rsidRPr="00E47FD2">
              <w:rPr>
                <w:rFonts w:ascii="Tahoma" w:hAnsi="Tahoma" w:cs="Tahoma"/>
              </w:rPr>
              <w:t xml:space="preserve">Po zaliczeniu przedmiotu student w zakresie </w:t>
            </w:r>
            <w:r w:rsidRPr="00E47FD2">
              <w:rPr>
                <w:rFonts w:ascii="Tahoma" w:hAnsi="Tahoma" w:cs="Tahoma"/>
                <w:b/>
                <w:smallCaps/>
              </w:rPr>
              <w:t>kompetencji społecznych</w:t>
            </w:r>
          </w:p>
        </w:tc>
      </w:tr>
      <w:tr w:rsidR="002B1C30" w:rsidRPr="00E47FD2" w:rsidTr="009F4282">
        <w:trPr>
          <w:trHeight w:val="227"/>
          <w:jc w:val="center"/>
        </w:trPr>
        <w:tc>
          <w:tcPr>
            <w:tcW w:w="846" w:type="dxa"/>
            <w:vAlign w:val="center"/>
          </w:tcPr>
          <w:p w:rsidR="002B1C30" w:rsidRPr="00BB651D" w:rsidRDefault="002B1C30" w:rsidP="002B1C30">
            <w:pPr>
              <w:pStyle w:val="centralniewrubryce"/>
              <w:rPr>
                <w:rFonts w:ascii="Tahoma" w:hAnsi="Tahoma" w:cs="Tahoma"/>
              </w:rPr>
            </w:pPr>
            <w:r w:rsidRPr="00BB651D">
              <w:rPr>
                <w:rFonts w:ascii="Tahoma" w:hAnsi="Tahoma" w:cs="Tahoma"/>
              </w:rPr>
              <w:t>P_K0</w:t>
            </w:r>
            <w:r w:rsidR="009F4282">
              <w:rPr>
                <w:rFonts w:ascii="Tahoma" w:hAnsi="Tahoma" w:cs="Tahoma"/>
              </w:rPr>
              <w:t>1</w:t>
            </w:r>
          </w:p>
        </w:tc>
        <w:tc>
          <w:tcPr>
            <w:tcW w:w="7087" w:type="dxa"/>
            <w:vAlign w:val="center"/>
          </w:tcPr>
          <w:p w:rsidR="002B1C30" w:rsidRPr="00BB651D" w:rsidRDefault="002B1C30" w:rsidP="002B1C30">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2B1C30" w:rsidRPr="00BB651D" w:rsidRDefault="002B1C30" w:rsidP="002B1C30">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F3E96" w:rsidRDefault="00EF3E96" w:rsidP="00EF3E96">
      <w:pPr>
        <w:spacing w:after="0" w:line="240" w:lineRule="auto"/>
        <w:rPr>
          <w:rFonts w:ascii="Tahoma" w:eastAsia="Times New Roman" w:hAnsi="Tahoma" w:cs="Tahoma"/>
          <w:sz w:val="20"/>
          <w:szCs w:val="20"/>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384"/>
        <w:gridCol w:w="1134"/>
        <w:gridCol w:w="1276"/>
        <w:gridCol w:w="1276"/>
        <w:gridCol w:w="1134"/>
        <w:gridCol w:w="1134"/>
        <w:gridCol w:w="1217"/>
        <w:gridCol w:w="1223"/>
      </w:tblGrid>
      <w:tr w:rsidR="00AB5B0E" w:rsidRPr="00AB5B0E" w:rsidTr="00D61905">
        <w:trPr>
          <w:trHeight w:val="284"/>
        </w:trPr>
        <w:tc>
          <w:tcPr>
            <w:tcW w:w="9778" w:type="dxa"/>
            <w:gridSpan w:val="8"/>
            <w:vAlign w:val="center"/>
          </w:tcPr>
          <w:p w:rsidR="00347EBC" w:rsidRPr="007D05F5" w:rsidRDefault="00347EBC" w:rsidP="00D61905">
            <w:pPr>
              <w:pStyle w:val="Nagwkitablic"/>
              <w:jc w:val="left"/>
              <w:rPr>
                <w:rFonts w:ascii="Tahoma" w:hAnsi="Tahoma" w:cs="Tahoma"/>
                <w:color w:val="000000" w:themeColor="text1"/>
              </w:rPr>
            </w:pPr>
            <w:r w:rsidRPr="007D05F5">
              <w:rPr>
                <w:rFonts w:ascii="Tahoma" w:hAnsi="Tahoma" w:cs="Tahoma"/>
                <w:color w:val="000000" w:themeColor="text1"/>
              </w:rPr>
              <w:t>Studia stacjonarne (ST)</w:t>
            </w:r>
          </w:p>
        </w:tc>
      </w:tr>
      <w:tr w:rsidR="00AB5B0E" w:rsidRPr="00AB5B0E" w:rsidTr="005823A5">
        <w:trPr>
          <w:trHeight w:val="284"/>
        </w:trPr>
        <w:tc>
          <w:tcPr>
            <w:tcW w:w="138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W</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Ćw</w:t>
            </w:r>
            <w:proofErr w:type="spellEnd"/>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L</w:t>
            </w:r>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SK</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13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ZP</w:t>
            </w:r>
          </w:p>
        </w:tc>
        <w:tc>
          <w:tcPr>
            <w:tcW w:w="1217"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PR</w:t>
            </w:r>
          </w:p>
        </w:tc>
        <w:tc>
          <w:tcPr>
            <w:tcW w:w="1223"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ECTS</w:t>
            </w:r>
          </w:p>
        </w:tc>
      </w:tr>
      <w:tr w:rsidR="00AB5B0E" w:rsidRPr="00AB5B0E" w:rsidTr="001C1A79">
        <w:trPr>
          <w:trHeight w:val="284"/>
        </w:trPr>
        <w:tc>
          <w:tcPr>
            <w:tcW w:w="1384" w:type="dxa"/>
            <w:vAlign w:val="center"/>
          </w:tcPr>
          <w:p w:rsidR="005823A5" w:rsidRPr="007D05F5" w:rsidRDefault="00CC09E4" w:rsidP="00D61905">
            <w:pPr>
              <w:pStyle w:val="Nagwkitablic"/>
              <w:rPr>
                <w:rFonts w:ascii="Tahoma" w:hAnsi="Tahoma" w:cs="Tahoma"/>
                <w:b w:val="0"/>
                <w:color w:val="000000" w:themeColor="text1"/>
              </w:rPr>
            </w:pPr>
            <w:r w:rsidRPr="007D05F5">
              <w:rPr>
                <w:rFonts w:ascii="Tahoma" w:hAnsi="Tahoma" w:cs="Tahoma"/>
                <w:b w:val="0"/>
                <w:color w:val="000000" w:themeColor="text1"/>
              </w:rPr>
              <w:t>2</w:t>
            </w:r>
            <w:r w:rsidR="00D87F16" w:rsidRPr="007D05F5">
              <w:rPr>
                <w:rFonts w:ascii="Tahoma" w:hAnsi="Tahoma" w:cs="Tahoma"/>
                <w:b w:val="0"/>
                <w:color w:val="000000" w:themeColor="text1"/>
              </w:rPr>
              <w:t>0</w:t>
            </w:r>
          </w:p>
        </w:tc>
        <w:tc>
          <w:tcPr>
            <w:tcW w:w="1134" w:type="dxa"/>
            <w:vAlign w:val="center"/>
          </w:tcPr>
          <w:p w:rsidR="005823A5" w:rsidRPr="007D05F5" w:rsidRDefault="00D87F16" w:rsidP="00D61905">
            <w:pPr>
              <w:pStyle w:val="Nagwkitablic"/>
              <w:rPr>
                <w:rFonts w:ascii="Tahoma" w:hAnsi="Tahoma" w:cs="Tahoma"/>
                <w:b w:val="0"/>
                <w:color w:val="000000" w:themeColor="text1"/>
              </w:rPr>
            </w:pPr>
            <w:r w:rsidRPr="007D05F5">
              <w:rPr>
                <w:rFonts w:ascii="Tahoma" w:hAnsi="Tahoma" w:cs="Tahoma"/>
                <w:b w:val="0"/>
                <w:color w:val="000000" w:themeColor="text1"/>
              </w:rPr>
              <w:t>100</w:t>
            </w:r>
          </w:p>
        </w:tc>
        <w:tc>
          <w:tcPr>
            <w:tcW w:w="1276" w:type="dxa"/>
            <w:vAlign w:val="center"/>
          </w:tcPr>
          <w:p w:rsidR="005823A5" w:rsidRPr="007D05F5" w:rsidRDefault="005823A5" w:rsidP="00D61905">
            <w:pPr>
              <w:pStyle w:val="Nagwkitablic"/>
              <w:rPr>
                <w:rFonts w:ascii="Tahoma" w:hAnsi="Tahoma" w:cs="Tahoma"/>
                <w:b w:val="0"/>
                <w:color w:val="000000" w:themeColor="text1"/>
              </w:rPr>
            </w:pPr>
            <w:r w:rsidRPr="007D05F5">
              <w:rPr>
                <w:rFonts w:ascii="Tahoma" w:hAnsi="Tahoma" w:cs="Tahoma"/>
                <w:b w:val="0"/>
                <w:color w:val="000000" w:themeColor="text1"/>
              </w:rPr>
              <w:t>-</w:t>
            </w:r>
          </w:p>
        </w:tc>
        <w:tc>
          <w:tcPr>
            <w:tcW w:w="1276" w:type="dxa"/>
            <w:vAlign w:val="center"/>
          </w:tcPr>
          <w:p w:rsidR="005823A5" w:rsidRPr="007D05F5" w:rsidRDefault="005C5A72" w:rsidP="00D61905">
            <w:pPr>
              <w:pStyle w:val="Nagwkitablic"/>
              <w:rPr>
                <w:rFonts w:ascii="Tahoma" w:hAnsi="Tahoma" w:cs="Tahoma"/>
                <w:b w:val="0"/>
                <w:color w:val="000000" w:themeColor="text1"/>
              </w:rPr>
            </w:pPr>
            <w:r>
              <w:rPr>
                <w:rFonts w:ascii="Tahoma" w:hAnsi="Tahoma" w:cs="Tahoma"/>
                <w:b w:val="0"/>
                <w:color w:val="000000" w:themeColor="text1"/>
              </w:rPr>
              <w:t>3</w:t>
            </w:r>
            <w:r w:rsidR="00C6082B">
              <w:rPr>
                <w:rFonts w:ascii="Tahoma" w:hAnsi="Tahoma" w:cs="Tahoma"/>
                <w:b w:val="0"/>
                <w:color w:val="000000" w:themeColor="text1"/>
              </w:rPr>
              <w:t>0</w:t>
            </w:r>
          </w:p>
        </w:tc>
        <w:tc>
          <w:tcPr>
            <w:tcW w:w="1134" w:type="dxa"/>
            <w:shd w:val="clear" w:color="auto" w:fill="auto"/>
            <w:vAlign w:val="center"/>
          </w:tcPr>
          <w:p w:rsidR="005823A5" w:rsidRPr="001C1A79" w:rsidRDefault="001C1A79"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134" w:type="dxa"/>
            <w:shd w:val="clear" w:color="auto" w:fill="auto"/>
            <w:vAlign w:val="center"/>
          </w:tcPr>
          <w:p w:rsidR="005823A5" w:rsidRPr="001C1A79" w:rsidRDefault="00051C50"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217" w:type="dxa"/>
            <w:shd w:val="clear" w:color="auto" w:fill="auto"/>
            <w:vAlign w:val="center"/>
          </w:tcPr>
          <w:p w:rsidR="005823A5" w:rsidRPr="001C1A79" w:rsidRDefault="005823A5"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223" w:type="dxa"/>
            <w:shd w:val="clear" w:color="auto" w:fill="auto"/>
            <w:vAlign w:val="center"/>
          </w:tcPr>
          <w:p w:rsidR="005823A5" w:rsidRPr="001C1A79" w:rsidRDefault="001C1A79" w:rsidP="00D61905">
            <w:pPr>
              <w:pStyle w:val="Nagwkitablic"/>
              <w:rPr>
                <w:rFonts w:ascii="Tahoma" w:hAnsi="Tahoma" w:cs="Tahoma"/>
                <w:b w:val="0"/>
                <w:color w:val="000000" w:themeColor="text1"/>
              </w:rPr>
            </w:pPr>
            <w:r w:rsidRPr="001C1A79">
              <w:rPr>
                <w:rFonts w:ascii="Tahoma" w:hAnsi="Tahoma" w:cs="Tahoma"/>
                <w:b w:val="0"/>
                <w:color w:val="000000" w:themeColor="text1"/>
              </w:rPr>
              <w:t>6</w:t>
            </w:r>
          </w:p>
        </w:tc>
      </w:tr>
    </w:tbl>
    <w:p w:rsidR="00347EBC" w:rsidRPr="00E47FD2" w:rsidRDefault="00347EBC" w:rsidP="00347EBC">
      <w:pPr>
        <w:pStyle w:val="Tekstpodstawowy"/>
        <w:tabs>
          <w:tab w:val="clear" w:pos="426"/>
          <w:tab w:val="left" w:pos="-5814"/>
        </w:tabs>
        <w:rPr>
          <w:rFonts w:ascii="Tahoma" w:hAnsi="Tahoma" w:cs="Tahoma"/>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27"/>
        <w:gridCol w:w="7654"/>
      </w:tblGrid>
      <w:tr w:rsidR="00347EBC" w:rsidRPr="00E47FD2" w:rsidTr="00D61905">
        <w:tc>
          <w:tcPr>
            <w:tcW w:w="2127"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Formy zajęć</w:t>
            </w:r>
          </w:p>
        </w:tc>
        <w:tc>
          <w:tcPr>
            <w:tcW w:w="7654"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Metoda realizacji</w:t>
            </w:r>
          </w:p>
        </w:tc>
      </w:tr>
      <w:tr w:rsidR="00347EBC" w:rsidRPr="00E47FD2" w:rsidTr="00D61905">
        <w:tc>
          <w:tcPr>
            <w:tcW w:w="2127" w:type="dxa"/>
            <w:vAlign w:val="center"/>
          </w:tcPr>
          <w:p w:rsidR="00347EBC" w:rsidRPr="00E47FD2" w:rsidRDefault="00347EBC" w:rsidP="00D61905">
            <w:pPr>
              <w:pStyle w:val="Nagwkitablic"/>
              <w:spacing w:before="20" w:after="20"/>
              <w:jc w:val="left"/>
              <w:rPr>
                <w:rFonts w:ascii="Tahoma" w:hAnsi="Tahoma" w:cs="Tahoma"/>
                <w:b w:val="0"/>
              </w:rPr>
            </w:pPr>
            <w:r w:rsidRPr="00E47FD2">
              <w:rPr>
                <w:rFonts w:ascii="Tahoma" w:hAnsi="Tahoma" w:cs="Tahoma"/>
                <w:b w:val="0"/>
              </w:rPr>
              <w:t>Wykład</w:t>
            </w:r>
          </w:p>
        </w:tc>
        <w:tc>
          <w:tcPr>
            <w:tcW w:w="7654" w:type="dxa"/>
            <w:vAlign w:val="center"/>
          </w:tcPr>
          <w:p w:rsidR="00347EBC" w:rsidRPr="00E47FD2" w:rsidRDefault="00347EBC" w:rsidP="00D61905">
            <w:pPr>
              <w:rPr>
                <w:rFonts w:ascii="Tahoma" w:hAnsi="Tahoma" w:cs="Tahoma"/>
              </w:rPr>
            </w:pPr>
            <w:r w:rsidRPr="00E47FD2">
              <w:rPr>
                <w:rFonts w:ascii="Tahoma" w:hAnsi="Tahoma" w:cs="Tahoma"/>
              </w:rPr>
              <w:t>Wykład konwencjonalny</w:t>
            </w:r>
          </w:p>
        </w:tc>
      </w:tr>
      <w:tr w:rsidR="00D87F16" w:rsidRPr="00E47FD2" w:rsidTr="00D61905">
        <w:tc>
          <w:tcPr>
            <w:tcW w:w="2127" w:type="dxa"/>
            <w:vAlign w:val="center"/>
          </w:tcPr>
          <w:p w:rsidR="00D87F16" w:rsidRPr="00E47FD2" w:rsidRDefault="00D87F16" w:rsidP="00D61905">
            <w:pPr>
              <w:pStyle w:val="Nagwkitablic"/>
              <w:spacing w:before="20" w:after="20"/>
              <w:jc w:val="left"/>
              <w:rPr>
                <w:rFonts w:ascii="Tahoma" w:hAnsi="Tahoma" w:cs="Tahoma"/>
                <w:b w:val="0"/>
              </w:rPr>
            </w:pPr>
            <w:r>
              <w:rPr>
                <w:rFonts w:ascii="Tahoma" w:hAnsi="Tahoma" w:cs="Tahoma"/>
                <w:b w:val="0"/>
              </w:rPr>
              <w:t>Ćwiczenia</w:t>
            </w:r>
          </w:p>
        </w:tc>
        <w:tc>
          <w:tcPr>
            <w:tcW w:w="7654" w:type="dxa"/>
            <w:vAlign w:val="center"/>
          </w:tcPr>
          <w:p w:rsidR="00D87F16" w:rsidRPr="00E47FD2" w:rsidRDefault="00D87F16" w:rsidP="00D61905">
            <w:pPr>
              <w:rPr>
                <w:rFonts w:ascii="Tahoma" w:hAnsi="Tahoma" w:cs="Tahoma"/>
              </w:rPr>
            </w:pPr>
            <w:r w:rsidRPr="00E47FD2">
              <w:rPr>
                <w:rFonts w:ascii="Tahoma" w:hAnsi="Tahoma" w:cs="Tahoma"/>
              </w:rPr>
              <w:t>Pokaz, instruktaż, ćwiczenia umiejętności w warunkach symulowanych</w:t>
            </w:r>
          </w:p>
        </w:tc>
      </w:tr>
      <w:tr w:rsidR="00D87F16" w:rsidRPr="00E47FD2" w:rsidTr="00D87F16">
        <w:tc>
          <w:tcPr>
            <w:tcW w:w="2127" w:type="dxa"/>
            <w:vAlign w:val="center"/>
          </w:tcPr>
          <w:p w:rsidR="00D87F16" w:rsidRPr="00E47FD2" w:rsidRDefault="00D87F16" w:rsidP="00D61905">
            <w:pPr>
              <w:pStyle w:val="Nagwkitablic"/>
              <w:spacing w:before="20" w:after="20"/>
              <w:jc w:val="left"/>
              <w:rPr>
                <w:rFonts w:ascii="Tahoma" w:hAnsi="Tahoma" w:cs="Tahoma"/>
                <w:b w:val="0"/>
              </w:rPr>
            </w:pPr>
            <w:r w:rsidRPr="00E47FD2">
              <w:rPr>
                <w:rFonts w:ascii="Tahoma" w:hAnsi="Tahoma" w:cs="Tahoma"/>
                <w:b w:val="0"/>
              </w:rPr>
              <w:t>Samokształcenie</w:t>
            </w:r>
          </w:p>
        </w:tc>
        <w:tc>
          <w:tcPr>
            <w:tcW w:w="7654" w:type="dxa"/>
          </w:tcPr>
          <w:p w:rsidR="00D87F16" w:rsidRPr="00181D49" w:rsidRDefault="00D87F16" w:rsidP="00D87F16">
            <w:pPr>
              <w:pStyle w:val="Nagwkitablic"/>
              <w:spacing w:before="20" w:after="20"/>
              <w:jc w:val="left"/>
              <w:rPr>
                <w:rFonts w:ascii="Tahoma" w:hAnsi="Tahoma" w:cs="Tahoma"/>
                <w:b w:val="0"/>
              </w:rPr>
            </w:pPr>
            <w:r>
              <w:rPr>
                <w:rFonts w:ascii="Tahoma" w:hAnsi="Tahoma" w:cs="Tahoma"/>
                <w:b w:val="0"/>
              </w:rPr>
              <w:t>S</w:t>
            </w:r>
            <w:r w:rsidRPr="00771FB7">
              <w:rPr>
                <w:rFonts w:ascii="Tahoma" w:hAnsi="Tahoma" w:cs="Tahoma"/>
                <w:b w:val="0"/>
              </w:rPr>
              <w:t>amodzielne zgłębienie zagadnień zgodnych z nauczanym przedmiotem, w oparciu o literaturę przedmiotu, analizę artykułów naukowych i innych źródeł</w:t>
            </w:r>
            <w:r>
              <w:rPr>
                <w:rFonts w:ascii="Tahoma" w:hAnsi="Tahoma" w:cs="Tahoma"/>
                <w:b w:val="0"/>
              </w:rPr>
              <w:t xml:space="preserve">, </w:t>
            </w:r>
            <w:r w:rsidRPr="00485EC1">
              <w:rPr>
                <w:rFonts w:ascii="Tahoma" w:hAnsi="Tahoma" w:cs="Tahoma"/>
                <w:b w:val="0"/>
              </w:rPr>
              <w:t>w zakresie wskazanym przez prowadzącego, zgodnych z przedmiotowymi efektami uczenia się.</w:t>
            </w:r>
            <w:r>
              <w:rPr>
                <w:rFonts w:ascii="Tahoma" w:hAnsi="Tahoma" w:cs="Tahoma"/>
                <w:b w:val="0"/>
              </w:rPr>
              <w:t xml:space="preserve"> </w:t>
            </w:r>
            <w:r w:rsidRPr="00485EC1">
              <w:rPr>
                <w:rFonts w:ascii="Tahoma" w:hAnsi="Tahoma" w:cs="Tahoma"/>
                <w:b w:val="0"/>
              </w:rPr>
              <w:lastRenderedPageBreak/>
              <w:t>Samokształcenie będzie realizowane także metodą projektową (praca pisemna)</w:t>
            </w:r>
            <w:r w:rsidR="004C3CE2">
              <w:rPr>
                <w:rFonts w:ascii="Tahoma" w:hAnsi="Tahoma" w:cs="Tahoma"/>
                <w:b w:val="0"/>
              </w:rPr>
              <w:t xml:space="preserve"> – samokształcenie kontrolowane</w:t>
            </w:r>
            <w:r w:rsidRPr="00485EC1">
              <w:rPr>
                <w:rFonts w:ascii="Tahoma" w:hAnsi="Tahoma" w:cs="Tahoma"/>
                <w:b w:val="0"/>
              </w:rPr>
              <w:t>.</w:t>
            </w:r>
          </w:p>
        </w:tc>
      </w:tr>
    </w:tbl>
    <w:p w:rsidR="00EF3E96" w:rsidRPr="00E47FD2" w:rsidRDefault="00EF3E96" w:rsidP="00EF3E96">
      <w:pPr>
        <w:pStyle w:val="Tekstpodstawowy"/>
        <w:tabs>
          <w:tab w:val="clear" w:pos="426"/>
          <w:tab w:val="left" w:pos="-5814"/>
        </w:tabs>
        <w:rPr>
          <w:rFonts w:ascii="Tahoma" w:hAnsi="Tahoma" w:cs="Tahoma"/>
        </w:rPr>
      </w:pPr>
    </w:p>
    <w:p w:rsidR="00EF3E96" w:rsidRPr="00E47FD2" w:rsidRDefault="00EF3E96" w:rsidP="00EF3E96">
      <w:pPr>
        <w:pStyle w:val="Podpunkty"/>
        <w:numPr>
          <w:ilvl w:val="1"/>
          <w:numId w:val="7"/>
        </w:numPr>
        <w:ind w:left="0" w:firstLine="0"/>
        <w:rPr>
          <w:rFonts w:ascii="Tahoma" w:hAnsi="Tahoma" w:cs="Tahoma"/>
          <w:sz w:val="20"/>
        </w:rPr>
      </w:pPr>
      <w:r w:rsidRPr="00E47FD2">
        <w:rPr>
          <w:rFonts w:ascii="Tahoma" w:hAnsi="Tahoma" w:cs="Tahoma"/>
          <w:sz w:val="20"/>
        </w:rPr>
        <w:t xml:space="preserve">Treści kształcenia </w:t>
      </w:r>
      <w:r w:rsidRPr="00E47FD2">
        <w:rPr>
          <w:rFonts w:ascii="Tahoma" w:hAnsi="Tahoma" w:cs="Tahoma"/>
          <w:b w:val="0"/>
          <w:sz w:val="20"/>
        </w:rPr>
        <w:t>(oddzielnie dla każdej formy zajęć)</w:t>
      </w:r>
    </w:p>
    <w:p w:rsidR="00EF3E96" w:rsidRPr="00E47FD2" w:rsidRDefault="00EF3E96"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bookmarkStart w:id="1" w:name="_Hlk85369965"/>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EF3E96" w:rsidRPr="00E47FD2" w:rsidTr="00EF3E96">
        <w:tc>
          <w:tcPr>
            <w:tcW w:w="568" w:type="dxa"/>
            <w:vAlign w:val="center"/>
          </w:tcPr>
          <w:p w:rsidR="00EF3E96" w:rsidRPr="00E47FD2" w:rsidRDefault="00EF3E96" w:rsidP="00EF3E96">
            <w:pPr>
              <w:pStyle w:val="Nagwkitablic"/>
              <w:spacing w:before="20" w:after="20"/>
              <w:rPr>
                <w:rFonts w:ascii="Tahoma" w:hAnsi="Tahoma" w:cs="Tahoma"/>
                <w:b w:val="0"/>
              </w:rPr>
            </w:pPr>
            <w:r w:rsidRPr="00E47FD2">
              <w:rPr>
                <w:rFonts w:ascii="Tahoma" w:hAnsi="Tahoma" w:cs="Tahoma"/>
                <w:b w:val="0"/>
              </w:rPr>
              <w:t>W1</w:t>
            </w:r>
          </w:p>
        </w:tc>
        <w:tc>
          <w:tcPr>
            <w:tcW w:w="9213" w:type="dxa"/>
            <w:vAlign w:val="center"/>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Podstawowe wiadomości dotyczące pielęgniarstwa, tło historyczne, pielęgniarstwo tradycyjne i nowoczesne. Zdrowie – uwarunkowania</w:t>
            </w:r>
            <w:r>
              <w:rPr>
                <w:rFonts w:ascii="Tahoma" w:hAnsi="Tahoma" w:cs="Tahoma"/>
                <w:sz w:val="20"/>
                <w:szCs w:val="20"/>
              </w:rPr>
              <w:t>, potrzeby zdrowotne i ich zaspo</w:t>
            </w:r>
            <w:r w:rsidRPr="00E47FD2">
              <w:rPr>
                <w:rFonts w:ascii="Tahoma" w:hAnsi="Tahoma" w:cs="Tahoma"/>
                <w:sz w:val="20"/>
                <w:szCs w:val="20"/>
              </w:rPr>
              <w:t>kajanie.</w:t>
            </w:r>
          </w:p>
        </w:tc>
      </w:tr>
      <w:tr w:rsidR="00A200DB" w:rsidRPr="00E47FD2" w:rsidTr="009F4282">
        <w:tc>
          <w:tcPr>
            <w:tcW w:w="568" w:type="dxa"/>
            <w:vAlign w:val="center"/>
          </w:tcPr>
          <w:p w:rsidR="00A200DB" w:rsidRPr="00E47FD2" w:rsidRDefault="000A4293" w:rsidP="00A200DB">
            <w:pPr>
              <w:pStyle w:val="Nagwkitablic"/>
              <w:spacing w:before="20" w:after="20"/>
              <w:rPr>
                <w:rFonts w:ascii="Tahoma" w:hAnsi="Tahoma" w:cs="Tahoma"/>
                <w:b w:val="0"/>
              </w:rPr>
            </w:pPr>
            <w:r>
              <w:rPr>
                <w:rFonts w:ascii="Tahoma" w:hAnsi="Tahoma" w:cs="Tahoma"/>
                <w:b w:val="0"/>
              </w:rPr>
              <w:t>W2</w:t>
            </w:r>
          </w:p>
        </w:tc>
        <w:tc>
          <w:tcPr>
            <w:tcW w:w="9213" w:type="dxa"/>
          </w:tcPr>
          <w:p w:rsidR="00A200DB" w:rsidRPr="007D05F5" w:rsidRDefault="00A200DB" w:rsidP="00A200DB">
            <w:pPr>
              <w:spacing w:after="0" w:line="240" w:lineRule="auto"/>
              <w:rPr>
                <w:rFonts w:ascii="Tahoma" w:hAnsi="Tahoma" w:cs="Tahoma"/>
                <w:sz w:val="20"/>
                <w:szCs w:val="20"/>
              </w:rPr>
            </w:pPr>
            <w:r w:rsidRPr="007D05F5">
              <w:rPr>
                <w:rFonts w:ascii="Tahoma" w:hAnsi="Tahoma" w:cs="Tahoma"/>
                <w:sz w:val="20"/>
                <w:szCs w:val="20"/>
              </w:rPr>
              <w:t>Pojęcie pielęgnowania, w tym wspierania, pomagania i towarzyszenia.</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3</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Uwarunkowania rozwoju pielęgniarstwa z perspektywy czasu (przeszłość, teraźniejszość, przyszłość) na tle transformacji opieki.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4</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Współczesne pielęgniarstwo w wymiarze teoretycznym i praktycznym oraz proces jego profesjonalizacji.</w:t>
            </w:r>
            <w:r>
              <w:rPr>
                <w:rFonts w:ascii="Tahoma" w:hAnsi="Tahoma" w:cs="Tahoma"/>
                <w:sz w:val="20"/>
                <w:szCs w:val="20"/>
              </w:rPr>
              <w:t xml:space="preserve"> </w:t>
            </w:r>
          </w:p>
        </w:tc>
      </w:tr>
      <w:tr w:rsidR="00A200DB" w:rsidRPr="00E47FD2" w:rsidTr="00EF3E96">
        <w:tc>
          <w:tcPr>
            <w:tcW w:w="568" w:type="dxa"/>
            <w:vAlign w:val="center"/>
          </w:tcPr>
          <w:p w:rsidR="00A200DB" w:rsidRPr="00E47FD2" w:rsidRDefault="00C81FCB" w:rsidP="00A200DB">
            <w:pPr>
              <w:pStyle w:val="Nagwkitablic"/>
              <w:spacing w:before="20" w:after="20"/>
              <w:rPr>
                <w:rFonts w:ascii="Tahoma" w:hAnsi="Tahoma" w:cs="Tahoma"/>
                <w:b w:val="0"/>
              </w:rPr>
            </w:pPr>
            <w:r>
              <w:rPr>
                <w:rFonts w:ascii="Tahoma" w:hAnsi="Tahoma" w:cs="Tahoma"/>
                <w:b w:val="0"/>
                <w:noProof/>
              </w:rPr>
              <w:t>W5</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Podmiotowość pacjenta – biorcy opieki pielęgniarskiej.</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6</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Funkcje zawodowe pielęgniarki. Rola społeczna i zawodowa pielęgniarki.</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7</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Proces pielęgnowania (istota, etapy, zasady stosowania) i </w:t>
            </w:r>
            <w:proofErr w:type="spellStart"/>
            <w:r w:rsidRPr="00E47FD2">
              <w:rPr>
                <w:rFonts w:ascii="Tahoma" w:hAnsi="Tahoma" w:cs="Tahoma"/>
                <w:sz w:val="20"/>
                <w:szCs w:val="20"/>
              </w:rPr>
              <w:t>primary</w:t>
            </w:r>
            <w:proofErr w:type="spellEnd"/>
            <w:r>
              <w:rPr>
                <w:rFonts w:ascii="Tahoma" w:hAnsi="Tahoma" w:cs="Tahoma"/>
                <w:sz w:val="20"/>
                <w:szCs w:val="20"/>
              </w:rPr>
              <w:t xml:space="preserve"> </w:t>
            </w:r>
            <w:proofErr w:type="spellStart"/>
            <w:r w:rsidRPr="00E47FD2">
              <w:rPr>
                <w:rFonts w:ascii="Tahoma" w:hAnsi="Tahoma" w:cs="Tahoma"/>
                <w:sz w:val="20"/>
                <w:szCs w:val="20"/>
              </w:rPr>
              <w:t>nursing</w:t>
            </w:r>
            <w:proofErr w:type="spellEnd"/>
            <w:r w:rsidRPr="00E47FD2">
              <w:rPr>
                <w:rFonts w:ascii="Tahoma" w:hAnsi="Tahoma" w:cs="Tahoma"/>
                <w:sz w:val="20"/>
                <w:szCs w:val="20"/>
              </w:rPr>
              <w:t xml:space="preserve"> (istota, odrębności)</w:t>
            </w:r>
            <w:r>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8</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Teorie i modele pielęgnowania (F. Nightingale, V. Henderson, D. Orem, C. Roy, J. Watson,</w:t>
            </w:r>
            <w:r>
              <w:rPr>
                <w:rFonts w:ascii="Tahoma" w:hAnsi="Tahoma" w:cs="Tahoma"/>
                <w:sz w:val="20"/>
                <w:szCs w:val="20"/>
              </w:rPr>
              <w:t xml:space="preserve"> B. Neuman,</w:t>
            </w:r>
            <w:r w:rsidRPr="00E47FD2">
              <w:rPr>
                <w:rFonts w:ascii="Tahoma" w:hAnsi="Tahoma" w:cs="Tahoma"/>
                <w:sz w:val="20"/>
                <w:szCs w:val="20"/>
              </w:rPr>
              <w:t xml:space="preserve"> H. </w:t>
            </w:r>
            <w:proofErr w:type="spellStart"/>
            <w:r w:rsidRPr="00E47FD2">
              <w:rPr>
                <w:rFonts w:ascii="Tahoma" w:hAnsi="Tahoma" w:cs="Tahoma"/>
                <w:sz w:val="20"/>
                <w:szCs w:val="20"/>
              </w:rPr>
              <w:t>Peplau</w:t>
            </w:r>
            <w:proofErr w:type="spellEnd"/>
            <w:r w:rsidRPr="00E47FD2">
              <w:rPr>
                <w:rFonts w:ascii="Tahoma" w:hAnsi="Tahoma" w:cs="Tahoma"/>
                <w:sz w:val="20"/>
                <w:szCs w:val="20"/>
              </w:rPr>
              <w:t xml:space="preserve">, M. </w:t>
            </w:r>
            <w:proofErr w:type="spellStart"/>
            <w:r w:rsidRPr="00E47FD2">
              <w:rPr>
                <w:rFonts w:ascii="Tahoma" w:hAnsi="Tahoma" w:cs="Tahoma"/>
                <w:sz w:val="20"/>
                <w:szCs w:val="20"/>
              </w:rPr>
              <w:t>Leininger</w:t>
            </w:r>
            <w:proofErr w:type="spellEnd"/>
            <w:r w:rsidRPr="00E47FD2">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9</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EBNP – praktyka </w:t>
            </w:r>
            <w:r>
              <w:rPr>
                <w:rFonts w:ascii="Tahoma" w:hAnsi="Tahoma" w:cs="Tahoma"/>
                <w:sz w:val="20"/>
                <w:szCs w:val="20"/>
              </w:rPr>
              <w:t xml:space="preserve">pielęgniarska </w:t>
            </w:r>
            <w:r w:rsidRPr="00E47FD2">
              <w:rPr>
                <w:rFonts w:ascii="Tahoma" w:hAnsi="Tahoma" w:cs="Tahoma"/>
                <w:sz w:val="20"/>
                <w:szCs w:val="20"/>
              </w:rPr>
              <w:t xml:space="preserve">oparta na dowodzie naukowym.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10</w:t>
            </w:r>
          </w:p>
        </w:tc>
        <w:tc>
          <w:tcPr>
            <w:tcW w:w="9213" w:type="dxa"/>
            <w:vAlign w:val="center"/>
          </w:tcPr>
          <w:p w:rsidR="00A200DB" w:rsidRDefault="00A200DB" w:rsidP="00A200DB">
            <w:pPr>
              <w:spacing w:after="0" w:line="240" w:lineRule="auto"/>
              <w:rPr>
                <w:rFonts w:ascii="Tahoma" w:hAnsi="Tahoma" w:cs="Tahoma"/>
                <w:sz w:val="20"/>
                <w:szCs w:val="20"/>
              </w:rPr>
            </w:pPr>
            <w:r w:rsidRPr="00E47FD2">
              <w:rPr>
                <w:rFonts w:ascii="Tahoma" w:hAnsi="Tahoma" w:cs="Tahoma"/>
                <w:sz w:val="20"/>
                <w:szCs w:val="20"/>
              </w:rPr>
              <w:t>Rodzaje diagnoz pielęgniarskich, klasy</w:t>
            </w:r>
            <w:r>
              <w:rPr>
                <w:rFonts w:ascii="Tahoma" w:hAnsi="Tahoma" w:cs="Tahoma"/>
                <w:sz w:val="20"/>
                <w:szCs w:val="20"/>
              </w:rPr>
              <w:t xml:space="preserve">fikacje diagnoz pielęgniarskich. </w:t>
            </w:r>
          </w:p>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ICN – Międzynarodowa klasyfikacja dla praktyki pielęgniarskiej. Taksonomia NANDA</w:t>
            </w:r>
          </w:p>
        </w:tc>
      </w:tr>
      <w:bookmarkEnd w:id="1"/>
    </w:tbl>
    <w:p w:rsidR="00A200DB" w:rsidRDefault="00A200DB" w:rsidP="007D05F5">
      <w:pPr>
        <w:pStyle w:val="Podpunkty"/>
        <w:ind w:left="0"/>
        <w:rPr>
          <w:rFonts w:ascii="Tahoma" w:hAnsi="Tahoma" w:cs="Tahoma"/>
          <w:smallCaps/>
          <w:sz w:val="20"/>
        </w:rPr>
      </w:pPr>
    </w:p>
    <w:p w:rsidR="00A200DB" w:rsidRDefault="00A200DB" w:rsidP="007D05F5">
      <w:pPr>
        <w:pStyle w:val="Podpunkty"/>
        <w:ind w:left="0"/>
        <w:rPr>
          <w:rFonts w:ascii="Tahoma" w:hAnsi="Tahoma" w:cs="Tahoma"/>
          <w:smallCaps/>
          <w:sz w:val="20"/>
        </w:rPr>
      </w:pPr>
    </w:p>
    <w:p w:rsidR="007D05F5" w:rsidRPr="00E47FD2" w:rsidRDefault="007D05F5" w:rsidP="007D05F5">
      <w:pPr>
        <w:pStyle w:val="Podpunkty"/>
        <w:ind w:left="0"/>
        <w:rPr>
          <w:rFonts w:ascii="Tahoma" w:hAnsi="Tahoma" w:cs="Tahoma"/>
          <w:smallCaps/>
          <w:sz w:val="20"/>
        </w:rPr>
      </w:pPr>
      <w:r>
        <w:rPr>
          <w:rFonts w:ascii="Tahoma" w:hAnsi="Tahoma" w:cs="Tahoma"/>
          <w:smallCaps/>
          <w:sz w:val="20"/>
        </w:rPr>
        <w:t>Ćwiczenia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7"/>
        <w:gridCol w:w="9223"/>
      </w:tblGrid>
      <w:tr w:rsidR="007D05F5" w:rsidRPr="00E47FD2" w:rsidTr="00055907">
        <w:trPr>
          <w:cantSplit/>
          <w:trHeight w:val="281"/>
        </w:trPr>
        <w:tc>
          <w:tcPr>
            <w:tcW w:w="0" w:type="auto"/>
            <w:vAlign w:val="center"/>
          </w:tcPr>
          <w:p w:rsidR="007D05F5" w:rsidRPr="00E47FD2" w:rsidRDefault="007D05F5" w:rsidP="00580B1F">
            <w:pPr>
              <w:pStyle w:val="Nagwkitablic"/>
              <w:spacing w:before="20" w:after="20"/>
              <w:rPr>
                <w:rFonts w:ascii="Tahoma" w:hAnsi="Tahoma" w:cs="Tahoma"/>
              </w:rPr>
            </w:pPr>
            <w:r w:rsidRPr="00E47FD2">
              <w:rPr>
                <w:rFonts w:ascii="Tahoma" w:hAnsi="Tahoma" w:cs="Tahoma"/>
              </w:rPr>
              <w:t>Lp.</w:t>
            </w:r>
          </w:p>
        </w:tc>
        <w:tc>
          <w:tcPr>
            <w:tcW w:w="0" w:type="auto"/>
            <w:vAlign w:val="center"/>
          </w:tcPr>
          <w:p w:rsidR="007D05F5" w:rsidRPr="00E47FD2" w:rsidRDefault="007D05F5" w:rsidP="00580B1F">
            <w:pPr>
              <w:pStyle w:val="Nagwkitablic"/>
              <w:spacing w:before="20" w:after="20"/>
              <w:jc w:val="left"/>
              <w:rPr>
                <w:rFonts w:ascii="Tahoma" w:hAnsi="Tahoma" w:cs="Tahoma"/>
              </w:rPr>
            </w:pPr>
            <w:r w:rsidRPr="00E47FD2">
              <w:rPr>
                <w:rFonts w:ascii="Tahoma" w:hAnsi="Tahoma" w:cs="Tahoma"/>
              </w:rPr>
              <w:t>Treści kształcenia realizowane w ramach ćwiczeń</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Cw1</w:t>
            </w:r>
          </w:p>
        </w:tc>
        <w:tc>
          <w:tcPr>
            <w:tcW w:w="0" w:type="auto"/>
            <w:vAlign w:val="center"/>
          </w:tcPr>
          <w:p w:rsidR="007D05F5"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Wprowadzenie do zajęć w pracow</w:t>
            </w:r>
            <w:r w:rsidR="0043178E">
              <w:rPr>
                <w:rFonts w:ascii="Tahoma" w:hAnsi="Tahoma" w:cs="Tahoma"/>
                <w:b/>
                <w:sz w:val="20"/>
                <w:szCs w:val="20"/>
              </w:rPr>
              <w:t>ni umiejętności pielęgniarskich</w:t>
            </w:r>
            <w:r w:rsidRPr="00055907">
              <w:rPr>
                <w:rFonts w:ascii="Tahoma" w:hAnsi="Tahoma" w:cs="Tahoma"/>
                <w:b/>
                <w:sz w:val="20"/>
                <w:szCs w:val="20"/>
              </w:rPr>
              <w:t xml:space="preserve"> </w:t>
            </w:r>
          </w:p>
          <w:p w:rsidR="00055907"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Działania z zakresu profilaktyki zakażeń</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 xml:space="preserve">Higieniczne mycie i dezynfekcja rąk. </w:t>
            </w:r>
            <w:r w:rsidR="00055907" w:rsidRPr="00055907">
              <w:rPr>
                <w:rFonts w:ascii="Tahoma" w:hAnsi="Tahoma" w:cs="Tahoma"/>
                <w:sz w:val="20"/>
                <w:szCs w:val="20"/>
              </w:rPr>
              <w:t>Chirurgiczne mycie rąk.</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 xml:space="preserve">Zakładanie i zdejmowanie rękawic jednorazowego użycia (jałowych i niejałowych). </w:t>
            </w:r>
          </w:p>
          <w:p w:rsidR="007D05F5"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Zasady aseptyki i antyseptyki.</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Zakładanie bielizny operacyjnej.</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Segregacja odpadów medycznych.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Cw2</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profilaktyczno</w:t>
            </w:r>
            <w:proofErr w:type="spellEnd"/>
            <w:r w:rsidR="00055907">
              <w:rPr>
                <w:rFonts w:ascii="Tahoma" w:hAnsi="Tahoma" w:cs="Tahoma"/>
                <w:b/>
                <w:sz w:val="20"/>
                <w:szCs w:val="20"/>
              </w:rPr>
              <w:t xml:space="preserve"> </w:t>
            </w:r>
            <w:r w:rsidRPr="00E47FD2">
              <w:rPr>
                <w:rFonts w:ascii="Tahoma" w:hAnsi="Tahoma" w:cs="Tahoma"/>
                <w:b/>
                <w:sz w:val="20"/>
                <w:szCs w:val="20"/>
              </w:rPr>
              <w:t>–</w:t>
            </w:r>
            <w:r w:rsidR="00055907">
              <w:rPr>
                <w:rFonts w:ascii="Tahoma" w:hAnsi="Tahoma" w:cs="Tahoma"/>
                <w:b/>
                <w:sz w:val="20"/>
                <w:szCs w:val="20"/>
              </w:rPr>
              <w:t xml:space="preserve"> </w:t>
            </w:r>
            <w:r w:rsidRPr="00E47FD2">
              <w:rPr>
                <w:rFonts w:ascii="Tahoma" w:hAnsi="Tahoma" w:cs="Tahoma"/>
                <w:b/>
                <w:sz w:val="20"/>
                <w:szCs w:val="20"/>
              </w:rPr>
              <w:t xml:space="preserve">pielęgnacyjne </w:t>
            </w:r>
            <w:r>
              <w:rPr>
                <w:rFonts w:ascii="Tahoma" w:hAnsi="Tahoma" w:cs="Tahoma"/>
                <w:b/>
                <w:sz w:val="20"/>
                <w:szCs w:val="20"/>
              </w:rPr>
              <w:t>oraz związane z zapewnieniem komfortu i bezpie</w:t>
            </w:r>
            <w:r w:rsidR="0043178E">
              <w:rPr>
                <w:rFonts w:ascii="Tahoma" w:hAnsi="Tahoma" w:cs="Tahoma"/>
                <w:b/>
                <w:sz w:val="20"/>
                <w:szCs w:val="20"/>
              </w:rPr>
              <w:t>cznym przemieszczaniem pacjenta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Przygotowanie łóżka dla chorego.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Słanie łóżka z chorym leżącym.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Stosowanie pozycji </w:t>
            </w:r>
            <w:proofErr w:type="spellStart"/>
            <w:r w:rsidRPr="00055907">
              <w:rPr>
                <w:rFonts w:ascii="Tahoma" w:hAnsi="Tahoma" w:cs="Tahoma"/>
                <w:sz w:val="20"/>
                <w:szCs w:val="20"/>
              </w:rPr>
              <w:t>ułożeniowych</w:t>
            </w:r>
            <w:proofErr w:type="spellEnd"/>
            <w:r w:rsidRPr="00055907">
              <w:rPr>
                <w:rFonts w:ascii="Tahoma" w:hAnsi="Tahoma" w:cs="Tahoma"/>
                <w:sz w:val="20"/>
                <w:szCs w:val="20"/>
              </w:rPr>
              <w:t xml:space="preserve"> w zależności od stanu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Stosowanie udogodnień w określonych pozycjach ciała.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Przenoszenie i transport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Profilaktyka powikłań u pacjentów długotrwale unieruchomionych.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Cw3</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Działania opiekuńcze w zakresie higieny</w:t>
            </w:r>
            <w:r w:rsidR="0043178E">
              <w:rPr>
                <w:rFonts w:ascii="Tahoma" w:hAnsi="Tahoma" w:cs="Tahoma"/>
                <w:b/>
                <w:sz w:val="20"/>
                <w:szCs w:val="20"/>
              </w:rPr>
              <w:t xml:space="preserve"> osobistej i otoczenia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Kryteria oceny stanu higienicznego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Zmiana bielizny pościelowej i osobistej u chorego.</w:t>
            </w:r>
          </w:p>
          <w:p w:rsidR="007D05F5" w:rsidRPr="00055907" w:rsidRDefault="007D05F5" w:rsidP="00055907">
            <w:pPr>
              <w:pStyle w:val="Akapitzlist"/>
              <w:numPr>
                <w:ilvl w:val="0"/>
                <w:numId w:val="26"/>
              </w:numPr>
              <w:spacing w:after="0" w:line="240" w:lineRule="auto"/>
              <w:rPr>
                <w:rFonts w:ascii="Tahoma" w:hAnsi="Tahoma" w:cs="Tahoma"/>
                <w:color w:val="000000" w:themeColor="text1"/>
                <w:sz w:val="20"/>
                <w:szCs w:val="20"/>
              </w:rPr>
            </w:pPr>
            <w:r w:rsidRPr="00055907">
              <w:rPr>
                <w:rFonts w:ascii="Tahoma" w:hAnsi="Tahoma" w:cs="Tahoma"/>
                <w:color w:val="000000" w:themeColor="text1"/>
                <w:sz w:val="20"/>
                <w:szCs w:val="20"/>
              </w:rPr>
              <w:t>Toaleta całego ciała pacjenta.</w:t>
            </w:r>
          </w:p>
          <w:p w:rsidR="0043178E" w:rsidRDefault="0043178E" w:rsidP="0043178E">
            <w:pPr>
              <w:pStyle w:val="Akapitzlist"/>
              <w:numPr>
                <w:ilvl w:val="0"/>
                <w:numId w:val="26"/>
              </w:numPr>
              <w:spacing w:after="0" w:line="240" w:lineRule="auto"/>
              <w:rPr>
                <w:rFonts w:ascii="Tahoma" w:hAnsi="Tahoma" w:cs="Tahoma"/>
                <w:color w:val="000000" w:themeColor="text1"/>
                <w:sz w:val="20"/>
                <w:szCs w:val="20"/>
              </w:rPr>
            </w:pPr>
            <w:r>
              <w:rPr>
                <w:rFonts w:ascii="Tahoma" w:hAnsi="Tahoma" w:cs="Tahoma"/>
                <w:color w:val="000000" w:themeColor="text1"/>
                <w:sz w:val="20"/>
                <w:szCs w:val="20"/>
              </w:rPr>
              <w:t xml:space="preserve">Mycie głowy. </w:t>
            </w:r>
          </w:p>
          <w:p w:rsidR="007D05F5" w:rsidRPr="00055907" w:rsidRDefault="00055907" w:rsidP="00055907">
            <w:pPr>
              <w:pStyle w:val="Akapitzlist"/>
              <w:numPr>
                <w:ilvl w:val="0"/>
                <w:numId w:val="26"/>
              </w:numPr>
              <w:spacing w:after="0" w:line="240" w:lineRule="auto"/>
              <w:rPr>
                <w:rFonts w:ascii="Tahoma" w:hAnsi="Tahoma" w:cs="Tahoma"/>
                <w:sz w:val="20"/>
                <w:szCs w:val="20"/>
              </w:rPr>
            </w:pPr>
            <w:r>
              <w:rPr>
                <w:rFonts w:ascii="Tahoma" w:hAnsi="Tahoma" w:cs="Tahoma"/>
                <w:sz w:val="20"/>
                <w:szCs w:val="20"/>
              </w:rPr>
              <w:t>Toaleta jamy ustnej.</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Utrzymanie higieny u pacjenta z trudnościami w wydalaniu moczu i stolca.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Toaleta pośmiertna.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Cw4</w:t>
            </w:r>
          </w:p>
        </w:tc>
        <w:tc>
          <w:tcPr>
            <w:tcW w:w="0" w:type="auto"/>
            <w:vAlign w:val="center"/>
          </w:tcPr>
          <w:p w:rsidR="007D05F5" w:rsidRPr="00E47FD2" w:rsidRDefault="007D05F5" w:rsidP="00580B1F">
            <w:pPr>
              <w:spacing w:after="0" w:line="240" w:lineRule="auto"/>
              <w:rPr>
                <w:rFonts w:ascii="Tahoma" w:hAnsi="Tahoma" w:cs="Tahoma"/>
                <w:sz w:val="20"/>
                <w:szCs w:val="20"/>
              </w:rPr>
            </w:pPr>
            <w:r w:rsidRPr="00E47FD2">
              <w:rPr>
                <w:rFonts w:ascii="Tahoma" w:hAnsi="Tahoma" w:cs="Tahoma"/>
                <w:b/>
                <w:sz w:val="20"/>
                <w:szCs w:val="20"/>
              </w:rPr>
              <w:t>Współudział pielęgniarki w ocenie stanu zdrowia pacjenta</w:t>
            </w:r>
            <w:r w:rsidR="0043178E">
              <w:rPr>
                <w:rFonts w:ascii="Tahoma" w:hAnsi="Tahoma" w:cs="Tahoma"/>
                <w:b/>
                <w:sz w:val="20"/>
                <w:szCs w:val="20"/>
              </w:rPr>
              <w:t xml:space="preserve"> </w:t>
            </w:r>
            <w:r w:rsidRPr="00F76D26">
              <w:rPr>
                <w:rFonts w:ascii="Tahoma" w:hAnsi="Tahoma" w:cs="Tahoma"/>
                <w:b/>
                <w:sz w:val="20"/>
                <w:szCs w:val="20"/>
              </w:rPr>
              <w:t xml:space="preserve">i </w:t>
            </w:r>
            <w:r w:rsidR="0043178E">
              <w:rPr>
                <w:rFonts w:ascii="Tahoma" w:hAnsi="Tahoma" w:cs="Tahoma"/>
                <w:b/>
                <w:sz w:val="20"/>
                <w:szCs w:val="20"/>
              </w:rPr>
              <w:t xml:space="preserve">w </w:t>
            </w:r>
            <w:r w:rsidRPr="00F76D26">
              <w:rPr>
                <w:rFonts w:ascii="Tahoma" w:hAnsi="Tahoma" w:cs="Tahoma"/>
                <w:b/>
                <w:sz w:val="20"/>
                <w:szCs w:val="20"/>
              </w:rPr>
              <w:t>badaniach diagnostycznych</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Elementy badania podmiotowego i fizykalnego pacjenta dla potrzeb pielęgnowania.</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Pomiary antropometryczne.</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 xml:space="preserve">Pomiary i dokumentowanie podstawowych funkcji życiowych (temperatura, tętno, </w:t>
            </w:r>
          </w:p>
          <w:p w:rsidR="007D05F5" w:rsidRPr="0043178E" w:rsidRDefault="007D05F5" w:rsidP="0043178E">
            <w:pPr>
              <w:pStyle w:val="Akapitzlist"/>
              <w:spacing w:after="0" w:line="240" w:lineRule="auto"/>
              <w:ind w:left="360"/>
              <w:rPr>
                <w:rFonts w:ascii="Tahoma" w:hAnsi="Tahoma" w:cs="Tahoma"/>
                <w:sz w:val="20"/>
                <w:szCs w:val="20"/>
              </w:rPr>
            </w:pPr>
            <w:r w:rsidRPr="0043178E">
              <w:rPr>
                <w:rFonts w:ascii="Tahoma" w:hAnsi="Tahoma" w:cs="Tahoma"/>
                <w:sz w:val="20"/>
                <w:szCs w:val="20"/>
              </w:rPr>
              <w:t>ciśnienie tętnicze, oddech,</w:t>
            </w:r>
            <w:r w:rsidR="0043178E" w:rsidRPr="0043178E">
              <w:rPr>
                <w:rFonts w:ascii="Tahoma" w:hAnsi="Tahoma" w:cs="Tahoma"/>
                <w:sz w:val="20"/>
                <w:szCs w:val="20"/>
              </w:rPr>
              <w:t xml:space="preserve"> </w:t>
            </w:r>
            <w:r w:rsidRPr="0043178E">
              <w:rPr>
                <w:rFonts w:ascii="Tahoma" w:hAnsi="Tahoma" w:cs="Tahoma"/>
                <w:sz w:val="20"/>
                <w:szCs w:val="20"/>
              </w:rPr>
              <w:t>obwody, saturacja, szczytowy przepływ wydechowy).</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Cw5</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Działania leczniczo –</w:t>
            </w:r>
            <w:r w:rsidR="0043178E">
              <w:rPr>
                <w:rFonts w:ascii="Tahoma" w:hAnsi="Tahoma" w:cs="Tahoma"/>
                <w:b/>
                <w:sz w:val="20"/>
                <w:szCs w:val="20"/>
              </w:rPr>
              <w:t xml:space="preserve"> </w:t>
            </w:r>
            <w:r w:rsidRPr="00E47FD2">
              <w:rPr>
                <w:rFonts w:ascii="Tahoma" w:hAnsi="Tahoma" w:cs="Tahoma"/>
                <w:b/>
                <w:sz w:val="20"/>
                <w:szCs w:val="20"/>
              </w:rPr>
              <w:t xml:space="preserve">rehabilitacyjne </w:t>
            </w:r>
          </w:p>
          <w:p w:rsidR="007D05F5"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t xml:space="preserve">Metody wspomagające oddychanie: (drenaż </w:t>
            </w:r>
            <w:proofErr w:type="spellStart"/>
            <w:r w:rsidRPr="0043178E">
              <w:rPr>
                <w:rFonts w:ascii="Tahoma" w:hAnsi="Tahoma" w:cs="Tahoma"/>
                <w:sz w:val="20"/>
                <w:szCs w:val="20"/>
              </w:rPr>
              <w:t>ułożeniowy</w:t>
            </w:r>
            <w:proofErr w:type="spellEnd"/>
            <w:r w:rsidRPr="0043178E">
              <w:rPr>
                <w:rFonts w:ascii="Tahoma" w:hAnsi="Tahoma" w:cs="Tahoma"/>
                <w:sz w:val="20"/>
                <w:szCs w:val="20"/>
              </w:rPr>
              <w:t xml:space="preserve">, gimnastyka oddechowa, toaleta drzewa oskrzelowego, </w:t>
            </w:r>
            <w:r w:rsidR="00181544">
              <w:rPr>
                <w:rFonts w:ascii="Tahoma" w:hAnsi="Tahoma" w:cs="Tahoma"/>
                <w:sz w:val="20"/>
                <w:szCs w:val="20"/>
              </w:rPr>
              <w:t>oklepywanie klatki piersiowej</w:t>
            </w:r>
            <w:r w:rsidRPr="0043178E">
              <w:rPr>
                <w:rFonts w:ascii="Tahoma" w:hAnsi="Tahoma" w:cs="Tahoma"/>
                <w:sz w:val="20"/>
                <w:szCs w:val="20"/>
              </w:rPr>
              <w:t>).</w:t>
            </w:r>
          </w:p>
          <w:p w:rsidR="00580B1F" w:rsidRPr="0043178E" w:rsidRDefault="000E3BDF" w:rsidP="0043178E">
            <w:pPr>
              <w:pStyle w:val="Akapitzlist"/>
              <w:numPr>
                <w:ilvl w:val="0"/>
                <w:numId w:val="28"/>
              </w:numPr>
              <w:spacing w:after="0" w:line="240" w:lineRule="auto"/>
              <w:jc w:val="both"/>
              <w:rPr>
                <w:rFonts w:ascii="Tahoma" w:hAnsi="Tahoma" w:cs="Tahoma"/>
                <w:sz w:val="20"/>
                <w:szCs w:val="20"/>
              </w:rPr>
            </w:pPr>
            <w:r>
              <w:rPr>
                <w:rFonts w:ascii="Tahoma" w:hAnsi="Tahoma" w:cs="Tahoma"/>
                <w:sz w:val="20"/>
                <w:szCs w:val="20"/>
              </w:rPr>
              <w:t>Zabiegi</w:t>
            </w:r>
            <w:r w:rsidR="00580B1F">
              <w:rPr>
                <w:rFonts w:ascii="Tahoma" w:hAnsi="Tahoma" w:cs="Tahoma"/>
                <w:sz w:val="20"/>
                <w:szCs w:val="20"/>
              </w:rPr>
              <w:t xml:space="preserve"> przeciwzapalne – bańki </w:t>
            </w:r>
            <w:r>
              <w:rPr>
                <w:rFonts w:ascii="Tahoma" w:hAnsi="Tahoma" w:cs="Tahoma"/>
                <w:sz w:val="20"/>
                <w:szCs w:val="20"/>
              </w:rPr>
              <w:t>lekarskie.</w:t>
            </w:r>
          </w:p>
          <w:p w:rsidR="007D05F5" w:rsidRPr="0043178E"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lastRenderedPageBreak/>
              <w:t>Gimnastyka bierna i czynna.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lastRenderedPageBreak/>
              <w:t>Cw</w:t>
            </w:r>
            <w:r>
              <w:rPr>
                <w:rFonts w:ascii="Tahoma" w:hAnsi="Tahoma" w:cs="Tahoma"/>
                <w:b w:val="0"/>
              </w:rPr>
              <w:t>6</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diagnostyczno</w:t>
            </w:r>
            <w:proofErr w:type="spellEnd"/>
            <w:r w:rsidR="0043178E">
              <w:rPr>
                <w:rFonts w:ascii="Tahoma" w:hAnsi="Tahoma" w:cs="Tahoma"/>
                <w:b/>
                <w:sz w:val="20"/>
                <w:szCs w:val="20"/>
              </w:rPr>
              <w:t xml:space="preserve"> </w:t>
            </w:r>
            <w:r w:rsidRPr="00E47FD2">
              <w:rPr>
                <w:rFonts w:ascii="Tahoma" w:hAnsi="Tahoma" w:cs="Tahoma"/>
                <w:b/>
                <w:sz w:val="20"/>
                <w:szCs w:val="20"/>
              </w:rPr>
              <w:t>–</w:t>
            </w:r>
            <w:r w:rsidR="0043178E">
              <w:rPr>
                <w:rFonts w:ascii="Tahoma" w:hAnsi="Tahoma" w:cs="Tahoma"/>
                <w:b/>
                <w:sz w:val="20"/>
                <w:szCs w:val="20"/>
              </w:rPr>
              <w:t xml:space="preserve"> </w:t>
            </w:r>
            <w:r w:rsidRPr="00E47FD2">
              <w:rPr>
                <w:rFonts w:ascii="Tahoma" w:hAnsi="Tahoma" w:cs="Tahoma"/>
                <w:b/>
                <w:sz w:val="20"/>
                <w:szCs w:val="20"/>
              </w:rPr>
              <w:t>pielę</w:t>
            </w:r>
            <w:r w:rsidR="0043178E">
              <w:rPr>
                <w:rFonts w:ascii="Tahoma" w:hAnsi="Tahoma" w:cs="Tahoma"/>
                <w:b/>
                <w:sz w:val="20"/>
                <w:szCs w:val="20"/>
              </w:rPr>
              <w:t>gnacyjne w opiece nad dzieckiem</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sz w:val="20"/>
                <w:szCs w:val="20"/>
              </w:rPr>
              <w:t>Pomiary antropometryczne u dziecka.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Kąpiel noworodka, niemowlęcia.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Przewijanie dziecka.</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color w:val="000000" w:themeColor="text1"/>
                <w:sz w:val="20"/>
                <w:szCs w:val="20"/>
              </w:rPr>
              <w:t>Karmienie niemowlaka za pomocą butelki.</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Cw7</w:t>
            </w:r>
          </w:p>
        </w:tc>
        <w:tc>
          <w:tcPr>
            <w:tcW w:w="0" w:type="auto"/>
            <w:vAlign w:val="center"/>
          </w:tcPr>
          <w:p w:rsidR="007D05F5" w:rsidRDefault="007D05F5" w:rsidP="00580B1F">
            <w:pPr>
              <w:spacing w:after="0" w:line="240" w:lineRule="auto"/>
              <w:rPr>
                <w:rFonts w:ascii="Tahoma" w:hAnsi="Tahoma" w:cs="Tahoma"/>
                <w:sz w:val="20"/>
                <w:szCs w:val="20"/>
              </w:rPr>
            </w:pPr>
            <w:r>
              <w:rPr>
                <w:rFonts w:ascii="Tahoma" w:hAnsi="Tahoma" w:cs="Tahoma"/>
                <w:b/>
                <w:sz w:val="20"/>
                <w:szCs w:val="20"/>
              </w:rPr>
              <w:t>Procedury pielęgniarskie wykonywane w obrębie przewodu pokarmowego</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Zakładanie zgłębnika do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Usuwanie zgłębnika z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przetoki jelitowej.</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Cw8</w:t>
            </w:r>
          </w:p>
        </w:tc>
        <w:tc>
          <w:tcPr>
            <w:tcW w:w="0" w:type="auto"/>
            <w:vAlign w:val="center"/>
          </w:tcPr>
          <w:p w:rsidR="007D05F5" w:rsidRDefault="007D05F5" w:rsidP="00580B1F">
            <w:pPr>
              <w:shd w:val="clear" w:color="auto" w:fill="FFFFFF"/>
              <w:spacing w:after="0" w:line="240" w:lineRule="auto"/>
              <w:rPr>
                <w:rFonts w:ascii="Tahoma" w:eastAsia="Times New Roman" w:hAnsi="Tahoma" w:cs="Tahoma"/>
                <w:b/>
                <w:sz w:val="20"/>
                <w:szCs w:val="20"/>
              </w:rPr>
            </w:pPr>
            <w:r w:rsidRPr="00FD1CD4">
              <w:rPr>
                <w:rFonts w:ascii="Tahoma" w:eastAsia="Times New Roman" w:hAnsi="Tahoma" w:cs="Tahoma"/>
                <w:b/>
                <w:sz w:val="20"/>
                <w:szCs w:val="20"/>
              </w:rPr>
              <w:t>Udział personelu pielęgniarskiego w odżywianiu pacjenta</w:t>
            </w:r>
          </w:p>
          <w:p w:rsidR="007D05F5" w:rsidRPr="0043178E" w:rsidRDefault="007D05F5" w:rsidP="0043178E">
            <w:pPr>
              <w:pStyle w:val="Akapitzlist"/>
              <w:numPr>
                <w:ilvl w:val="0"/>
                <w:numId w:val="31"/>
              </w:numPr>
              <w:shd w:val="clear" w:color="auto" w:fill="FFFFFF"/>
              <w:spacing w:after="0" w:line="240" w:lineRule="auto"/>
              <w:rPr>
                <w:rFonts w:ascii="Tahoma" w:eastAsia="Times New Roman" w:hAnsi="Tahoma" w:cs="Tahoma"/>
                <w:sz w:val="20"/>
                <w:szCs w:val="20"/>
              </w:rPr>
            </w:pPr>
            <w:r w:rsidRPr="0043178E">
              <w:rPr>
                <w:rFonts w:ascii="Tahoma" w:eastAsia="Times New Roman" w:hAnsi="Tahoma" w:cs="Tahoma"/>
                <w:sz w:val="20"/>
                <w:szCs w:val="20"/>
              </w:rPr>
              <w:t>Karmienie doustne.</w:t>
            </w:r>
          </w:p>
          <w:p w:rsidR="007D05F5" w:rsidRPr="0043178E" w:rsidRDefault="007D05F5" w:rsidP="0043178E">
            <w:pPr>
              <w:pStyle w:val="Akapitzlist"/>
              <w:numPr>
                <w:ilvl w:val="0"/>
                <w:numId w:val="31"/>
              </w:numPr>
              <w:shd w:val="clear" w:color="auto" w:fill="FFFFFF"/>
              <w:spacing w:after="0" w:line="240" w:lineRule="auto"/>
              <w:rPr>
                <w:rFonts w:ascii="Tahoma" w:hAnsi="Tahoma" w:cs="Tahoma"/>
                <w:sz w:val="20"/>
                <w:szCs w:val="20"/>
              </w:rPr>
            </w:pPr>
            <w:r w:rsidRPr="0043178E">
              <w:rPr>
                <w:rFonts w:ascii="Tahoma" w:hAnsi="Tahoma" w:cs="Tahoma"/>
                <w:sz w:val="20"/>
                <w:szCs w:val="20"/>
              </w:rPr>
              <w:t>Karmienie chorego przez zgłębnik.</w:t>
            </w:r>
          </w:p>
          <w:p w:rsidR="007D05F5" w:rsidRPr="0043178E" w:rsidRDefault="007D05F5" w:rsidP="0043178E">
            <w:pPr>
              <w:pStyle w:val="Akapitzlist"/>
              <w:numPr>
                <w:ilvl w:val="0"/>
                <w:numId w:val="31"/>
              </w:numPr>
              <w:spacing w:after="0" w:line="240" w:lineRule="auto"/>
              <w:rPr>
                <w:rFonts w:ascii="Tahoma" w:hAnsi="Tahoma" w:cs="Tahoma"/>
                <w:b/>
                <w:sz w:val="20"/>
                <w:szCs w:val="20"/>
              </w:rPr>
            </w:pPr>
            <w:r w:rsidRPr="0043178E">
              <w:rPr>
                <w:rFonts w:ascii="Tahoma" w:hAnsi="Tahoma" w:cs="Tahoma"/>
                <w:sz w:val="20"/>
                <w:szCs w:val="20"/>
              </w:rPr>
              <w:t>Karmienie chorego przez przetoki odżywcze.</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Cw9</w:t>
            </w:r>
          </w:p>
        </w:tc>
        <w:tc>
          <w:tcPr>
            <w:tcW w:w="0" w:type="auto"/>
            <w:vAlign w:val="center"/>
          </w:tcPr>
          <w:p w:rsidR="007D05F5" w:rsidRDefault="0043178E" w:rsidP="00580B1F">
            <w:pPr>
              <w:spacing w:after="0" w:line="240" w:lineRule="auto"/>
              <w:rPr>
                <w:rFonts w:ascii="Tahoma" w:hAnsi="Tahoma" w:cs="Tahoma"/>
                <w:b/>
                <w:sz w:val="20"/>
                <w:szCs w:val="20"/>
              </w:rPr>
            </w:pPr>
            <w:r>
              <w:rPr>
                <w:rFonts w:ascii="Tahoma" w:hAnsi="Tahoma" w:cs="Tahoma"/>
                <w:b/>
                <w:sz w:val="20"/>
                <w:szCs w:val="20"/>
              </w:rPr>
              <w:t xml:space="preserve">Zabiegi leczniczo – </w:t>
            </w:r>
            <w:r w:rsidR="007D05F5">
              <w:rPr>
                <w:rFonts w:ascii="Tahoma" w:hAnsi="Tahoma" w:cs="Tahoma"/>
                <w:b/>
                <w:sz w:val="20"/>
                <w:szCs w:val="20"/>
              </w:rPr>
              <w:t xml:space="preserve"> diagnostyczne oraz wspomagające wydalanie moczu</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Założenie cewnika do pęcherza moczowego i jego usunięcie.</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Płukanie pęcherza moczowego.</w:t>
            </w:r>
          </w:p>
          <w:p w:rsidR="007D05F5" w:rsidRPr="0043178E" w:rsidRDefault="007D05F5" w:rsidP="0043178E">
            <w:pPr>
              <w:pStyle w:val="Akapitzlist"/>
              <w:numPr>
                <w:ilvl w:val="0"/>
                <w:numId w:val="32"/>
              </w:numPr>
              <w:spacing w:after="0" w:line="240" w:lineRule="auto"/>
              <w:rPr>
                <w:rFonts w:ascii="Tahoma" w:hAnsi="Tahoma" w:cs="Tahoma"/>
                <w:b/>
                <w:sz w:val="20"/>
                <w:szCs w:val="20"/>
              </w:rPr>
            </w:pPr>
            <w:r w:rsidRPr="0043178E">
              <w:rPr>
                <w:rFonts w:ascii="Tahoma" w:hAnsi="Tahoma" w:cs="Tahoma"/>
                <w:sz w:val="20"/>
                <w:szCs w:val="20"/>
              </w:rPr>
              <w:t>Monitorowanie diurezy.</w:t>
            </w:r>
            <w:r w:rsidR="0043178E">
              <w:rPr>
                <w:rFonts w:ascii="Tahoma" w:hAnsi="Tahoma" w:cs="Tahoma"/>
                <w:sz w:val="20"/>
                <w:szCs w:val="20"/>
              </w:rPr>
              <w:t xml:space="preserve"> </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10</w:t>
            </w:r>
          </w:p>
        </w:tc>
        <w:tc>
          <w:tcPr>
            <w:tcW w:w="0" w:type="auto"/>
            <w:vAlign w:val="center"/>
          </w:tcPr>
          <w:p w:rsidR="007D05F5" w:rsidRDefault="007D05F5" w:rsidP="00580B1F">
            <w:pPr>
              <w:spacing w:after="0" w:line="240" w:lineRule="auto"/>
              <w:rPr>
                <w:rFonts w:ascii="Tahoma" w:hAnsi="Tahoma" w:cs="Tahoma"/>
                <w:b/>
                <w:sz w:val="20"/>
                <w:szCs w:val="20"/>
              </w:rPr>
            </w:pPr>
            <w:r>
              <w:rPr>
                <w:rFonts w:ascii="Tahoma" w:hAnsi="Tahoma" w:cs="Tahoma"/>
                <w:b/>
                <w:sz w:val="20"/>
                <w:szCs w:val="20"/>
              </w:rPr>
              <w:t>Wykonywanie zabiegów doodbytniczych</w:t>
            </w:r>
          </w:p>
          <w:p w:rsidR="007D05F5" w:rsidRPr="0043178E" w:rsidRDefault="007D05F5" w:rsidP="0043178E">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 xml:space="preserve">Wykonanie </w:t>
            </w:r>
            <w:r w:rsidR="0043178E" w:rsidRPr="0043178E">
              <w:rPr>
                <w:rFonts w:ascii="Tahoma" w:hAnsi="Tahoma" w:cs="Tahoma"/>
                <w:sz w:val="20"/>
                <w:szCs w:val="20"/>
              </w:rPr>
              <w:t>lewatywy, wlewki doodbytniczej.</w:t>
            </w:r>
          </w:p>
          <w:p w:rsidR="007D05F5" w:rsidRPr="001E1EED" w:rsidRDefault="007D05F5" w:rsidP="001E1EED">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Założenie suchej rurki.</w:t>
            </w:r>
          </w:p>
        </w:tc>
      </w:tr>
      <w:tr w:rsidR="0043178E" w:rsidRPr="00E47FD2" w:rsidTr="00055907">
        <w:tc>
          <w:tcPr>
            <w:tcW w:w="0" w:type="auto"/>
            <w:vAlign w:val="center"/>
          </w:tcPr>
          <w:p w:rsidR="0043178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11</w:t>
            </w:r>
          </w:p>
        </w:tc>
        <w:tc>
          <w:tcPr>
            <w:tcW w:w="0" w:type="auto"/>
            <w:vAlign w:val="center"/>
          </w:tcPr>
          <w:p w:rsidR="0043178E" w:rsidRPr="00BB651D" w:rsidRDefault="0043178E" w:rsidP="0043178E">
            <w:pPr>
              <w:spacing w:after="0" w:line="240" w:lineRule="auto"/>
              <w:rPr>
                <w:rFonts w:ascii="Tahoma" w:hAnsi="Tahoma" w:cs="Tahoma"/>
                <w:b/>
                <w:sz w:val="20"/>
                <w:szCs w:val="20"/>
              </w:rPr>
            </w:pPr>
            <w:r w:rsidRPr="00BB651D">
              <w:rPr>
                <w:rFonts w:ascii="Tahoma" w:hAnsi="Tahoma" w:cs="Tahoma"/>
                <w:b/>
                <w:sz w:val="20"/>
                <w:szCs w:val="20"/>
              </w:rPr>
              <w:t>Działania leczniczo –</w:t>
            </w:r>
            <w:r w:rsidR="009C092A">
              <w:rPr>
                <w:rFonts w:ascii="Tahoma" w:hAnsi="Tahoma" w:cs="Tahoma"/>
                <w:b/>
                <w:sz w:val="20"/>
                <w:szCs w:val="20"/>
              </w:rPr>
              <w:t xml:space="preserve"> </w:t>
            </w:r>
            <w:r w:rsidRPr="00BB651D">
              <w:rPr>
                <w:rFonts w:ascii="Tahoma" w:hAnsi="Tahoma" w:cs="Tahoma"/>
                <w:b/>
                <w:sz w:val="20"/>
                <w:szCs w:val="20"/>
              </w:rPr>
              <w:t>profilaktyczne w opiece przed i pooperacyjnej.</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pielęgniarki do instrumentowania.</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stolika opatrunkowego.</w:t>
            </w:r>
          </w:p>
          <w:p w:rsidR="0043178E" w:rsidRPr="002843DE" w:rsidRDefault="0043178E" w:rsidP="002843DE">
            <w:pPr>
              <w:pStyle w:val="Akapitzlist"/>
              <w:numPr>
                <w:ilvl w:val="0"/>
                <w:numId w:val="34"/>
              </w:numPr>
              <w:spacing w:after="0" w:line="240" w:lineRule="auto"/>
              <w:rPr>
                <w:rFonts w:ascii="Tahoma" w:hAnsi="Tahoma" w:cs="Tahoma"/>
                <w:b/>
                <w:sz w:val="20"/>
                <w:szCs w:val="20"/>
              </w:rPr>
            </w:pPr>
            <w:r w:rsidRPr="002843DE">
              <w:rPr>
                <w:rFonts w:ascii="Tahoma" w:hAnsi="Tahoma" w:cs="Tahoma"/>
                <w:sz w:val="20"/>
                <w:szCs w:val="20"/>
              </w:rPr>
              <w:t>Zmiana opatrunku na ranie. Płukanie rany.</w:t>
            </w:r>
          </w:p>
          <w:p w:rsidR="002843DE" w:rsidRPr="002843DE" w:rsidRDefault="002843DE" w:rsidP="002843DE">
            <w:pPr>
              <w:pStyle w:val="Akapitzlist"/>
              <w:numPr>
                <w:ilvl w:val="0"/>
                <w:numId w:val="34"/>
              </w:numPr>
              <w:spacing w:after="0" w:line="240" w:lineRule="auto"/>
              <w:rPr>
                <w:rFonts w:ascii="Tahoma" w:hAnsi="Tahoma" w:cs="Tahoma"/>
                <w:b/>
                <w:sz w:val="20"/>
                <w:szCs w:val="20"/>
              </w:rPr>
            </w:pPr>
            <w:r>
              <w:rPr>
                <w:rFonts w:ascii="Tahoma" w:hAnsi="Tahoma" w:cs="Tahoma"/>
                <w:sz w:val="20"/>
                <w:szCs w:val="20"/>
              </w:rPr>
              <w:t>Przygotowanie narzędzi i materiału opatrunkowego do sterylizacji.</w:t>
            </w:r>
          </w:p>
        </w:tc>
      </w:tr>
      <w:tr w:rsidR="002843DE" w:rsidRPr="00E47FD2" w:rsidTr="00055907">
        <w:tc>
          <w:tcPr>
            <w:tcW w:w="0" w:type="auto"/>
            <w:vAlign w:val="center"/>
          </w:tcPr>
          <w:p w:rsidR="002843D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12</w:t>
            </w:r>
          </w:p>
        </w:tc>
        <w:tc>
          <w:tcPr>
            <w:tcW w:w="0" w:type="auto"/>
            <w:vAlign w:val="center"/>
          </w:tcPr>
          <w:p w:rsidR="002843DE" w:rsidRDefault="002843DE" w:rsidP="002843DE">
            <w:pPr>
              <w:spacing w:after="0" w:line="240" w:lineRule="auto"/>
              <w:rPr>
                <w:rFonts w:ascii="Tahoma" w:hAnsi="Tahoma" w:cs="Tahoma"/>
                <w:color w:val="000000" w:themeColor="text1"/>
                <w:sz w:val="20"/>
                <w:szCs w:val="20"/>
                <w:shd w:val="clear" w:color="auto" w:fill="FFFFFF"/>
              </w:rPr>
            </w:pPr>
            <w:r w:rsidRPr="009B231A">
              <w:rPr>
                <w:rFonts w:ascii="Tahoma" w:hAnsi="Tahoma" w:cs="Tahoma"/>
                <w:b/>
                <w:color w:val="000000" w:themeColor="text1"/>
                <w:sz w:val="20"/>
                <w:szCs w:val="20"/>
                <w:shd w:val="clear" w:color="auto" w:fill="FFFFFF"/>
              </w:rPr>
              <w:t>Udział pielęgniarki w zabiegach płukania wybranych narządów</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t>1. Płukanie ucha.</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t>2. Płukanie</w:t>
            </w:r>
            <w:r w:rsidRPr="00676142">
              <w:rPr>
                <w:rFonts w:ascii="Tahoma" w:hAnsi="Tahoma" w:cs="Tahoma"/>
                <w:color w:val="000000" w:themeColor="text1"/>
                <w:sz w:val="20"/>
                <w:szCs w:val="20"/>
                <w:shd w:val="clear" w:color="auto" w:fill="FFFFFF"/>
              </w:rPr>
              <w:t xml:space="preserve"> oka</w:t>
            </w:r>
            <w:r>
              <w:rPr>
                <w:rFonts w:ascii="Tahoma" w:hAnsi="Tahoma" w:cs="Tahoma"/>
                <w:color w:val="000000" w:themeColor="text1"/>
                <w:sz w:val="20"/>
                <w:szCs w:val="20"/>
                <w:shd w:val="clear" w:color="auto" w:fill="FFFFFF"/>
              </w:rPr>
              <w:t>.</w:t>
            </w:r>
          </w:p>
          <w:p w:rsidR="002843DE" w:rsidRPr="00BB651D" w:rsidRDefault="002843DE" w:rsidP="002843DE">
            <w:pPr>
              <w:spacing w:after="0" w:line="240" w:lineRule="auto"/>
              <w:rPr>
                <w:rFonts w:ascii="Tahoma" w:hAnsi="Tahoma" w:cs="Tahoma"/>
                <w:b/>
                <w:sz w:val="20"/>
                <w:szCs w:val="20"/>
              </w:rPr>
            </w:pPr>
            <w:r>
              <w:rPr>
                <w:rFonts w:ascii="Tahoma" w:hAnsi="Tahoma" w:cs="Tahoma"/>
                <w:color w:val="000000" w:themeColor="text1"/>
                <w:sz w:val="20"/>
                <w:szCs w:val="20"/>
                <w:shd w:val="clear" w:color="auto" w:fill="FFFFFF"/>
              </w:rPr>
              <w:t>3. Płukanie jamy ustnej i gardła.</w:t>
            </w:r>
          </w:p>
        </w:tc>
      </w:tr>
      <w:tr w:rsidR="007D05F5" w:rsidRPr="00E47FD2" w:rsidTr="00055907">
        <w:tc>
          <w:tcPr>
            <w:tcW w:w="0" w:type="auto"/>
            <w:vAlign w:val="center"/>
          </w:tcPr>
          <w:p w:rsidR="007D05F5" w:rsidRPr="00BB651D" w:rsidRDefault="007D05F5" w:rsidP="00580B1F">
            <w:pPr>
              <w:pStyle w:val="Nagwkitablic"/>
              <w:spacing w:before="20" w:after="20"/>
              <w:rPr>
                <w:rFonts w:ascii="Tahoma" w:hAnsi="Tahoma" w:cs="Tahoma"/>
                <w:b w:val="0"/>
              </w:rPr>
            </w:pPr>
            <w:r w:rsidRPr="00BB651D">
              <w:rPr>
                <w:rFonts w:ascii="Tahoma" w:hAnsi="Tahoma" w:cs="Tahoma"/>
                <w:b w:val="0"/>
              </w:rPr>
              <w:t>Cw1</w:t>
            </w:r>
            <w:r w:rsidR="002843DE">
              <w:rPr>
                <w:rFonts w:ascii="Tahoma" w:hAnsi="Tahoma" w:cs="Tahoma"/>
                <w:b w:val="0"/>
              </w:rPr>
              <w:t>3</w:t>
            </w:r>
          </w:p>
        </w:tc>
        <w:tc>
          <w:tcPr>
            <w:tcW w:w="0" w:type="auto"/>
            <w:vAlign w:val="center"/>
          </w:tcPr>
          <w:p w:rsidR="007D05F5" w:rsidRPr="009B231A" w:rsidRDefault="007D05F5" w:rsidP="00580B1F">
            <w:pPr>
              <w:spacing w:after="0" w:line="240" w:lineRule="auto"/>
              <w:rPr>
                <w:rFonts w:ascii="Tahoma" w:hAnsi="Tahoma" w:cs="Tahoma"/>
                <w:sz w:val="20"/>
                <w:szCs w:val="20"/>
              </w:rPr>
            </w:pPr>
            <w:r w:rsidRPr="00AC28B8">
              <w:rPr>
                <w:rFonts w:ascii="Tahoma" w:hAnsi="Tahoma" w:cs="Tahoma"/>
                <w:sz w:val="20"/>
                <w:szCs w:val="20"/>
              </w:rPr>
              <w:t xml:space="preserve">Indywidualna </w:t>
            </w:r>
            <w:r>
              <w:rPr>
                <w:rFonts w:ascii="Tahoma" w:hAnsi="Tahoma" w:cs="Tahoma"/>
                <w:sz w:val="20"/>
                <w:szCs w:val="20"/>
              </w:rPr>
              <w:t>i zbiorcza dokumentacja placówek medycznych</w:t>
            </w:r>
            <w:r w:rsidRPr="00AC28B8">
              <w:rPr>
                <w:rFonts w:ascii="Tahoma" w:hAnsi="Tahoma" w:cs="Tahoma"/>
                <w:sz w:val="20"/>
                <w:szCs w:val="20"/>
              </w:rPr>
              <w:t>.  Zakres informacji zawartych w dokumentacji pacjent</w:t>
            </w:r>
            <w:r>
              <w:rPr>
                <w:rFonts w:ascii="Tahoma" w:hAnsi="Tahoma" w:cs="Tahoma"/>
                <w:sz w:val="20"/>
                <w:szCs w:val="20"/>
              </w:rPr>
              <w:t>a.</w:t>
            </w:r>
            <w:r w:rsidRPr="00AC28B8">
              <w:rPr>
                <w:rFonts w:ascii="Tahoma" w:hAnsi="Tahoma" w:cs="Tahoma"/>
                <w:sz w:val="20"/>
                <w:szCs w:val="20"/>
              </w:rPr>
              <w:t xml:space="preserve"> Zasady korzystania z dokumentacji medycznej</w:t>
            </w:r>
            <w:r>
              <w:rPr>
                <w:rFonts w:ascii="Tahoma" w:hAnsi="Tahoma" w:cs="Tahoma"/>
                <w:sz w:val="20"/>
                <w:szCs w:val="20"/>
              </w:rPr>
              <w:t>.</w:t>
            </w:r>
          </w:p>
        </w:tc>
      </w:tr>
    </w:tbl>
    <w:p w:rsidR="004571DD" w:rsidRPr="00E47FD2" w:rsidRDefault="004571DD"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r w:rsidRPr="00E47FD2">
        <w:rPr>
          <w:rFonts w:ascii="Tahoma" w:hAnsi="Tahoma" w:cs="Tahoma"/>
          <w:smallCaps/>
          <w:sz w:val="20"/>
        </w:rPr>
        <w:t>Samokształcenie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samokształcenia</w:t>
            </w:r>
          </w:p>
        </w:tc>
      </w:tr>
      <w:tr w:rsidR="00977029" w:rsidRPr="00977029" w:rsidTr="00EF3E96">
        <w:tc>
          <w:tcPr>
            <w:tcW w:w="568" w:type="dxa"/>
            <w:vAlign w:val="center"/>
          </w:tcPr>
          <w:p w:rsidR="00EF3E96" w:rsidRPr="007D05F5" w:rsidRDefault="00EF3E96" w:rsidP="007D05F5">
            <w:pPr>
              <w:spacing w:after="0" w:line="240" w:lineRule="auto"/>
              <w:jc w:val="center"/>
              <w:rPr>
                <w:rFonts w:ascii="Tahoma" w:hAnsi="Tahoma" w:cs="Tahoma"/>
                <w:sz w:val="20"/>
                <w:szCs w:val="20"/>
              </w:rPr>
            </w:pPr>
            <w:r w:rsidRPr="007D05F5">
              <w:rPr>
                <w:rFonts w:ascii="Tahoma" w:hAnsi="Tahoma" w:cs="Tahoma"/>
                <w:sz w:val="20"/>
                <w:szCs w:val="20"/>
              </w:rPr>
              <w:t>SK</w:t>
            </w:r>
            <w:r w:rsidR="000E3BDF">
              <w:rPr>
                <w:rFonts w:ascii="Tahoma" w:hAnsi="Tahoma" w:cs="Tahoma"/>
                <w:sz w:val="20"/>
                <w:szCs w:val="20"/>
              </w:rPr>
              <w:t>1</w:t>
            </w:r>
          </w:p>
        </w:tc>
        <w:tc>
          <w:tcPr>
            <w:tcW w:w="9213" w:type="dxa"/>
            <w:vAlign w:val="center"/>
          </w:tcPr>
          <w:p w:rsidR="00EF3E96" w:rsidRPr="007D05F5" w:rsidRDefault="002E1D3A" w:rsidP="007D05F5">
            <w:pPr>
              <w:spacing w:after="0" w:line="240" w:lineRule="auto"/>
              <w:rPr>
                <w:rFonts w:ascii="Tahoma" w:hAnsi="Tahoma" w:cs="Tahoma"/>
                <w:sz w:val="20"/>
                <w:szCs w:val="20"/>
              </w:rPr>
            </w:pPr>
            <w:r w:rsidRPr="007D05F5">
              <w:rPr>
                <w:rFonts w:ascii="Tahoma" w:hAnsi="Tahoma" w:cs="Tahoma"/>
                <w:sz w:val="20"/>
                <w:szCs w:val="20"/>
              </w:rPr>
              <w:t>Funkcje i zadania zawodowe pielęgniarki w wybranych stanach i sytuacjach klinicznych.</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2</w:t>
            </w:r>
          </w:p>
        </w:tc>
        <w:tc>
          <w:tcPr>
            <w:tcW w:w="9213" w:type="dxa"/>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Klasyczne i alternatywne metody bandażowania.</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3</w:t>
            </w:r>
          </w:p>
        </w:tc>
        <w:tc>
          <w:tcPr>
            <w:tcW w:w="9213" w:type="dxa"/>
            <w:vAlign w:val="center"/>
          </w:tcPr>
          <w:p w:rsidR="00580B1F" w:rsidRPr="007D05F5" w:rsidRDefault="00181544" w:rsidP="007D05F5">
            <w:pPr>
              <w:spacing w:after="0" w:line="240" w:lineRule="auto"/>
              <w:rPr>
                <w:rFonts w:ascii="Tahoma" w:hAnsi="Tahoma" w:cs="Tahoma"/>
                <w:sz w:val="20"/>
                <w:szCs w:val="20"/>
              </w:rPr>
            </w:pPr>
            <w:r>
              <w:rPr>
                <w:rFonts w:ascii="Tahoma" w:hAnsi="Tahoma" w:cs="Tahoma"/>
                <w:sz w:val="20"/>
                <w:szCs w:val="20"/>
              </w:rPr>
              <w:t xml:space="preserve">Kąpiele lecznicze, pielęgnacja skóry i jej wytworów. </w:t>
            </w:r>
            <w:r w:rsidR="00580B1F">
              <w:rPr>
                <w:rFonts w:ascii="Tahoma" w:hAnsi="Tahoma" w:cs="Tahoma"/>
                <w:sz w:val="20"/>
                <w:szCs w:val="20"/>
              </w:rPr>
              <w:t xml:space="preserve">Zakładanie czepca </w:t>
            </w:r>
            <w:proofErr w:type="spellStart"/>
            <w:r w:rsidR="00580B1F">
              <w:rPr>
                <w:rFonts w:ascii="Tahoma" w:hAnsi="Tahoma" w:cs="Tahoma"/>
                <w:sz w:val="20"/>
                <w:szCs w:val="20"/>
              </w:rPr>
              <w:t>przeciwwszawiczego</w:t>
            </w:r>
            <w:proofErr w:type="spellEnd"/>
            <w:r w:rsidR="00580B1F">
              <w:rPr>
                <w:rFonts w:ascii="Tahoma" w:hAnsi="Tahoma" w:cs="Tahoma"/>
                <w:sz w:val="20"/>
                <w:szCs w:val="20"/>
              </w:rPr>
              <w:t>.</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4</w:t>
            </w:r>
          </w:p>
        </w:tc>
        <w:tc>
          <w:tcPr>
            <w:tcW w:w="9213" w:type="dxa"/>
            <w:tcBorders>
              <w:bottom w:val="single" w:sz="4" w:space="0" w:color="auto"/>
            </w:tcBorders>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Zabiegi przeciwzapalne: okłady, worek z lodem, termofor.</w:t>
            </w:r>
          </w:p>
        </w:tc>
      </w:tr>
      <w:tr w:rsidR="00CC32B1" w:rsidRPr="00977029" w:rsidTr="00D03FD8">
        <w:tc>
          <w:tcPr>
            <w:tcW w:w="568" w:type="dxa"/>
            <w:tcBorders>
              <w:bottom w:val="single" w:sz="4" w:space="0" w:color="auto"/>
            </w:tcBorders>
            <w:vAlign w:val="center"/>
          </w:tcPr>
          <w:p w:rsidR="00CC32B1" w:rsidRPr="007D05F5" w:rsidRDefault="00CC32B1" w:rsidP="007D05F5">
            <w:pPr>
              <w:spacing w:after="0" w:line="240" w:lineRule="auto"/>
              <w:jc w:val="center"/>
              <w:rPr>
                <w:rFonts w:ascii="Tahoma" w:hAnsi="Tahoma" w:cs="Tahoma"/>
                <w:sz w:val="20"/>
                <w:szCs w:val="20"/>
              </w:rPr>
            </w:pPr>
            <w:r>
              <w:rPr>
                <w:rFonts w:ascii="Tahoma" w:hAnsi="Tahoma" w:cs="Tahoma"/>
                <w:sz w:val="20"/>
                <w:szCs w:val="20"/>
              </w:rPr>
              <w:t>Sk5</w:t>
            </w:r>
          </w:p>
        </w:tc>
        <w:tc>
          <w:tcPr>
            <w:tcW w:w="9213" w:type="dxa"/>
            <w:tcBorders>
              <w:bottom w:val="single" w:sz="4" w:space="0" w:color="auto"/>
            </w:tcBorders>
            <w:vAlign w:val="center"/>
          </w:tcPr>
          <w:p w:rsidR="00CC32B1" w:rsidRPr="000E3BDF" w:rsidRDefault="00CC32B1" w:rsidP="000E3BDF">
            <w:pPr>
              <w:spacing w:after="0" w:line="240" w:lineRule="auto"/>
              <w:jc w:val="both"/>
              <w:rPr>
                <w:rFonts w:ascii="Tahoma" w:hAnsi="Tahoma" w:cs="Tahoma"/>
                <w:sz w:val="20"/>
                <w:szCs w:val="20"/>
              </w:rPr>
            </w:pPr>
            <w:r>
              <w:rPr>
                <w:rFonts w:ascii="Tahoma" w:hAnsi="Tahoma" w:cs="Tahoma"/>
                <w:sz w:val="20"/>
                <w:szCs w:val="20"/>
              </w:rPr>
              <w:t>Ćwiczenia czynne ogólnoustrojowe.</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sidR="00CC32B1">
              <w:rPr>
                <w:rFonts w:ascii="Tahoma" w:hAnsi="Tahoma" w:cs="Tahoma"/>
                <w:sz w:val="20"/>
                <w:szCs w:val="20"/>
              </w:rPr>
              <w:t>6</w:t>
            </w:r>
          </w:p>
        </w:tc>
        <w:tc>
          <w:tcPr>
            <w:tcW w:w="9213" w:type="dxa"/>
            <w:tcBorders>
              <w:bottom w:val="single" w:sz="4" w:space="0" w:color="auto"/>
            </w:tcBorders>
            <w:vAlign w:val="center"/>
          </w:tcPr>
          <w:p w:rsidR="00580B1F" w:rsidRPr="007D05F5" w:rsidRDefault="000E3BDF" w:rsidP="000E3BDF">
            <w:pPr>
              <w:spacing w:after="0" w:line="240" w:lineRule="auto"/>
              <w:rPr>
                <w:rFonts w:ascii="Tahoma" w:hAnsi="Tahoma" w:cs="Tahoma"/>
                <w:sz w:val="20"/>
                <w:szCs w:val="20"/>
              </w:rPr>
            </w:pPr>
            <w:r w:rsidRPr="000E3BDF">
              <w:rPr>
                <w:rFonts w:ascii="Tahoma" w:hAnsi="Tahoma" w:cs="Tahoma"/>
                <w:sz w:val="20"/>
                <w:szCs w:val="20"/>
              </w:rPr>
              <w:t xml:space="preserve">Zaawansowane elementy tematyki dotyczącej </w:t>
            </w:r>
            <w:r>
              <w:rPr>
                <w:rFonts w:ascii="Tahoma" w:hAnsi="Tahoma" w:cs="Tahoma"/>
                <w:sz w:val="20"/>
                <w:szCs w:val="20"/>
              </w:rPr>
              <w:t xml:space="preserve">podstaw pielęgniarstwa </w:t>
            </w:r>
            <w:r w:rsidRPr="000E3BDF">
              <w:rPr>
                <w:rFonts w:ascii="Tahoma" w:hAnsi="Tahoma" w:cs="Tahoma"/>
                <w:sz w:val="20"/>
                <w:szCs w:val="20"/>
              </w:rPr>
              <w:t>w zakresie wskazanym przez prowadzącego (w ramach wszystkich form zajęć).</w:t>
            </w:r>
          </w:p>
        </w:tc>
      </w:tr>
    </w:tbl>
    <w:p w:rsidR="00B44871" w:rsidRPr="005A3A60" w:rsidRDefault="00B44871" w:rsidP="00EF3E96">
      <w:pPr>
        <w:pStyle w:val="Podpunkty"/>
        <w:ind w:left="0"/>
        <w:rPr>
          <w:rFonts w:ascii="Tahoma" w:hAnsi="Tahoma" w:cs="Tahoma"/>
          <w:smallCaps/>
          <w:sz w:val="20"/>
        </w:rPr>
      </w:pPr>
    </w:p>
    <w:p w:rsidR="00611E99" w:rsidRDefault="00611E99" w:rsidP="00EF3E96">
      <w:pPr>
        <w:pStyle w:val="Podpunkty"/>
        <w:ind w:left="0"/>
        <w:rPr>
          <w:rFonts w:ascii="Tahoma" w:hAnsi="Tahoma" w:cs="Tahoma"/>
          <w:b w:val="0"/>
          <w:sz w:val="20"/>
        </w:rPr>
      </w:pPr>
    </w:p>
    <w:p w:rsidR="007D05F5" w:rsidRPr="00FB7FE6" w:rsidRDefault="007D05F5" w:rsidP="007D05F5">
      <w:pPr>
        <w:pStyle w:val="Akapitzlist"/>
        <w:numPr>
          <w:ilvl w:val="1"/>
          <w:numId w:val="22"/>
        </w:num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r w:rsidRPr="00FB7FE6">
        <w:rPr>
          <w:rFonts w:ascii="Tahoma" w:eastAsia="Times New Roman" w:hAnsi="Tahoma" w:cs="Tahoma"/>
          <w:b/>
          <w:spacing w:val="-8"/>
          <w:sz w:val="20"/>
          <w:szCs w:val="20"/>
          <w:lang w:eastAsia="pl-PL"/>
        </w:rPr>
        <w:t>Korelacja pomiędzy efektami uczenia się,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7D05F5" w:rsidRPr="00BD431B" w:rsidTr="00414DD8">
        <w:tc>
          <w:tcPr>
            <w:tcW w:w="3336"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P_W01</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0E3BDF"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W1</w:t>
            </w:r>
            <w:r w:rsidR="00753988">
              <w:rPr>
                <w:rFonts w:ascii="Tahoma" w:eastAsia="Times New Roman" w:hAnsi="Tahoma" w:cs="Tahoma"/>
                <w:spacing w:val="-4"/>
                <w:sz w:val="20"/>
                <w:szCs w:val="20"/>
              </w:rPr>
              <w:t>,</w:t>
            </w:r>
            <w:r>
              <w:rPr>
                <w:rFonts w:ascii="Tahoma" w:eastAsia="Times New Roman" w:hAnsi="Tahoma" w:cs="Tahoma"/>
                <w:spacing w:val="-4"/>
                <w:sz w:val="20"/>
                <w:szCs w:val="20"/>
              </w:rPr>
              <w:t>W3</w:t>
            </w:r>
            <w:r w:rsidR="003A15F3">
              <w:rPr>
                <w:rFonts w:ascii="Tahoma" w:eastAsia="Times New Roman" w:hAnsi="Tahoma" w:cs="Tahoma"/>
                <w:spacing w:val="-4"/>
                <w:sz w:val="20"/>
                <w:szCs w:val="20"/>
              </w:rPr>
              <w:t>,</w:t>
            </w:r>
            <w:r w:rsidR="003455C5">
              <w:rPr>
                <w:rFonts w:ascii="Tahoma" w:eastAsia="Times New Roman" w:hAnsi="Tahoma" w:cs="Tahoma"/>
                <w:spacing w:val="-4"/>
                <w:sz w:val="20"/>
                <w:szCs w:val="20"/>
              </w:rPr>
              <w:t>W4,W9,</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P_W02</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753988"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0E3BDF">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P_W03</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3455C5"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W5,</w:t>
            </w:r>
            <w:r w:rsidR="000E3BDF">
              <w:rPr>
                <w:rFonts w:ascii="Tahoma" w:eastAsia="Times New Roman" w:hAnsi="Tahoma" w:cs="Tahoma"/>
                <w:spacing w:val="-4"/>
                <w:sz w:val="20"/>
                <w:szCs w:val="20"/>
              </w:rPr>
              <w:t>W</w:t>
            </w:r>
            <w:r>
              <w:rPr>
                <w:rFonts w:ascii="Tahoma" w:eastAsia="Times New Roman" w:hAnsi="Tahoma" w:cs="Tahoma"/>
                <w:spacing w:val="-4"/>
                <w:sz w:val="20"/>
                <w:szCs w:val="20"/>
              </w:rPr>
              <w:t>6</w:t>
            </w:r>
            <w:r w:rsidR="003C1B83">
              <w:rPr>
                <w:rFonts w:ascii="Tahoma" w:eastAsia="Times New Roman" w:hAnsi="Tahoma" w:cs="Tahoma"/>
                <w:spacing w:val="-4"/>
                <w:sz w:val="20"/>
                <w:szCs w:val="20"/>
              </w:rPr>
              <w:t>,</w:t>
            </w:r>
            <w:r w:rsidR="000E3BDF">
              <w:rPr>
                <w:rFonts w:ascii="Tahoma" w:eastAsia="Times New Roman" w:hAnsi="Tahoma" w:cs="Tahoma"/>
                <w:spacing w:val="-4"/>
                <w:sz w:val="20"/>
                <w:szCs w:val="20"/>
              </w:rPr>
              <w:t>SK1</w:t>
            </w:r>
            <w:r w:rsidR="006F2608">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P_W04</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7</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P_W05</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10</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P_W06</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8,</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1</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Cw9,SK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2</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Cw4,Cw6,SK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3</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Cw5,SK4,SK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lastRenderedPageBreak/>
              <w:t>P_U0</w:t>
            </w:r>
            <w:r w:rsidR="00414DD8">
              <w:rPr>
                <w:rFonts w:ascii="Tahoma" w:eastAsia="Times New Roman" w:hAnsi="Tahoma" w:cs="Tahoma"/>
                <w:sz w:val="20"/>
                <w:szCs w:val="20"/>
              </w:rPr>
              <w:t>4</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Cw7,Cw9</w:t>
            </w:r>
            <w:r w:rsidR="00C42E1F">
              <w:rPr>
                <w:rFonts w:ascii="Tahoma" w:eastAsia="Times New Roman" w:hAnsi="Tahoma" w:cs="Tahoma"/>
                <w:spacing w:val="-4"/>
                <w:sz w:val="20"/>
                <w:szCs w:val="20"/>
              </w:rPr>
              <w:t>,Cw11,</w:t>
            </w:r>
            <w:r>
              <w:rPr>
                <w:rFonts w:ascii="Tahoma" w:eastAsia="Times New Roman" w:hAnsi="Tahoma" w:cs="Tahoma"/>
                <w:spacing w:val="-4"/>
                <w:sz w:val="20"/>
                <w:szCs w:val="20"/>
              </w:rPr>
              <w:t>Cw12,SK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05</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Cw6,Cw8,SK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06</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07</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08</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Cw2,Cw5,</w:t>
            </w:r>
            <w:r w:rsidR="00181544">
              <w:rPr>
                <w:rFonts w:ascii="Tahoma" w:eastAsia="Times New Roman" w:hAnsi="Tahoma" w:cs="Tahoma"/>
                <w:spacing w:val="-4"/>
                <w:sz w:val="20"/>
                <w:szCs w:val="20"/>
              </w:rPr>
              <w:t>SK5,</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09</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Cw3,Cw6,SK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0</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Cw3,Cw6,SK3,SK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1</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Cw2,Cw3,SK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414DD8">
              <w:rPr>
                <w:rFonts w:ascii="Tahoma" w:eastAsia="Times New Roman" w:hAnsi="Tahoma" w:cs="Tahoma"/>
                <w:sz w:val="20"/>
                <w:szCs w:val="20"/>
              </w:rPr>
              <w:t>2</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Cw10,SK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3</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Cw9,SK</w:t>
            </w:r>
            <w:r w:rsidR="002306DF">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4</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Cw7,</w:t>
            </w:r>
            <w:r w:rsidR="000A2466">
              <w:rPr>
                <w:rFonts w:ascii="Tahoma" w:eastAsia="Times New Roman" w:hAnsi="Tahoma" w:cs="Tahoma"/>
                <w:spacing w:val="-4"/>
                <w:sz w:val="20"/>
                <w:szCs w:val="20"/>
              </w:rPr>
              <w:t>SK5,</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15</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181544"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2B42B3">
              <w:rPr>
                <w:rFonts w:ascii="Tahoma" w:eastAsia="Times New Roman" w:hAnsi="Tahoma" w:cs="Tahoma"/>
                <w:spacing w:val="-4"/>
                <w:sz w:val="20"/>
                <w:szCs w:val="20"/>
              </w:rPr>
              <w:t>Cw13,SK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414DD8">
              <w:rPr>
                <w:rFonts w:ascii="Tahoma" w:eastAsia="Times New Roman" w:hAnsi="Tahoma" w:cs="Tahoma"/>
                <w:sz w:val="20"/>
                <w:szCs w:val="20"/>
              </w:rPr>
              <w:t>16</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6666FE">
              <w:rPr>
                <w:rFonts w:ascii="Tahoma" w:eastAsia="Times New Roman" w:hAnsi="Tahoma" w:cs="Tahoma"/>
                <w:spacing w:val="-4"/>
                <w:sz w:val="20"/>
                <w:szCs w:val="20"/>
              </w:rPr>
              <w:t>-Cw12</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414DD8">
              <w:rPr>
                <w:rFonts w:ascii="Tahoma" w:eastAsia="Times New Roman" w:hAnsi="Tahoma" w:cs="Tahoma"/>
                <w:sz w:val="20"/>
                <w:szCs w:val="20"/>
              </w:rPr>
              <w:t>17</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6666FE">
              <w:rPr>
                <w:rFonts w:ascii="Tahoma" w:eastAsia="Times New Roman" w:hAnsi="Tahoma" w:cs="Tahoma"/>
                <w:spacing w:val="-4"/>
                <w:sz w:val="20"/>
                <w:szCs w:val="20"/>
              </w:rPr>
              <w:t>-Cw12</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6B4AFA" w:rsidRPr="00BD431B" w:rsidTr="00414DD8">
        <w:tc>
          <w:tcPr>
            <w:tcW w:w="3336" w:type="dxa"/>
            <w:vAlign w:val="center"/>
          </w:tcPr>
          <w:p w:rsidR="006B4AFA" w:rsidRPr="00BB651D" w:rsidRDefault="006B4AFA" w:rsidP="006B4AFA">
            <w:pPr>
              <w:pStyle w:val="centralniewrubryce"/>
              <w:rPr>
                <w:rFonts w:ascii="Tahoma" w:hAnsi="Tahoma" w:cs="Tahoma"/>
              </w:rPr>
            </w:pPr>
            <w:r w:rsidRPr="00BB651D">
              <w:rPr>
                <w:rFonts w:ascii="Tahoma" w:hAnsi="Tahoma" w:cs="Tahoma"/>
              </w:rPr>
              <w:t>P_K0</w:t>
            </w:r>
            <w:r w:rsidR="00D01FDA">
              <w:rPr>
                <w:rFonts w:ascii="Tahoma" w:hAnsi="Tahoma" w:cs="Tahoma"/>
              </w:rPr>
              <w:t>1</w:t>
            </w:r>
          </w:p>
        </w:tc>
        <w:tc>
          <w:tcPr>
            <w:tcW w:w="2543" w:type="dxa"/>
            <w:vAlign w:val="center"/>
          </w:tcPr>
          <w:p w:rsidR="006B4AFA" w:rsidRPr="00BD431B" w:rsidRDefault="006B4AFA" w:rsidP="006B4AFA">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6B4AFA" w:rsidRDefault="006B4AFA" w:rsidP="006B4AFA">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SK</w:t>
            </w:r>
            <w:r w:rsidRPr="00F74BCF">
              <w:rPr>
                <w:rFonts w:ascii="Tahoma" w:eastAsia="Times New Roman" w:hAnsi="Tahoma" w:cs="Tahoma"/>
                <w:spacing w:val="-4"/>
                <w:sz w:val="20"/>
                <w:szCs w:val="20"/>
              </w:rPr>
              <w:t>1-SK</w:t>
            </w:r>
            <w:r w:rsidR="00F74BCF" w:rsidRPr="00F74BCF">
              <w:rPr>
                <w:rFonts w:ascii="Tahoma" w:eastAsia="Times New Roman" w:hAnsi="Tahoma" w:cs="Tahoma"/>
                <w:spacing w:val="-4"/>
                <w:sz w:val="20"/>
                <w:szCs w:val="20"/>
              </w:rPr>
              <w:t>6</w:t>
            </w:r>
          </w:p>
        </w:tc>
      </w:tr>
    </w:tbl>
    <w:p w:rsidR="00AB5B0E" w:rsidRPr="00E47FD2" w:rsidRDefault="00AB5B0E" w:rsidP="00EF3E96">
      <w:pPr>
        <w:pStyle w:val="Podpunkty"/>
        <w:ind w:left="0"/>
        <w:rPr>
          <w:rFonts w:ascii="Tahoma" w:hAnsi="Tahoma" w:cs="Tahoma"/>
          <w:b w:val="0"/>
          <w:sz w:val="20"/>
        </w:rPr>
      </w:pPr>
    </w:p>
    <w:p w:rsidR="004571DD" w:rsidRPr="00E47FD2" w:rsidRDefault="004571DD" w:rsidP="007D05F5">
      <w:pPr>
        <w:pStyle w:val="Podpunkty"/>
        <w:numPr>
          <w:ilvl w:val="1"/>
          <w:numId w:val="22"/>
        </w:numPr>
        <w:ind w:left="0" w:firstLine="0"/>
        <w:rPr>
          <w:rFonts w:ascii="Tahoma" w:hAnsi="Tahoma" w:cs="Tahoma"/>
          <w:sz w:val="20"/>
        </w:rPr>
      </w:pPr>
      <w:r w:rsidRPr="00E47FD2">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4571DD" w:rsidRPr="00E47FD2" w:rsidTr="00540B0B">
        <w:tc>
          <w:tcPr>
            <w:tcW w:w="1418"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 xml:space="preserve">Efekt </w:t>
            </w:r>
            <w:r w:rsidRPr="00E47FD2">
              <w:rPr>
                <w:rFonts w:ascii="Tahoma" w:hAnsi="Tahoma" w:cs="Tahoma"/>
              </w:rPr>
              <w:br/>
              <w:t>uczenia się</w:t>
            </w:r>
          </w:p>
        </w:tc>
        <w:tc>
          <w:tcPr>
            <w:tcW w:w="5103"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Metoda oceny</w:t>
            </w:r>
          </w:p>
        </w:tc>
        <w:tc>
          <w:tcPr>
            <w:tcW w:w="3260"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Forma zajęć, w ramach której następuje weryfikacja efektu</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P_W06</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92232B" w:rsidRPr="00E47FD2" w:rsidTr="00540B0B">
        <w:tc>
          <w:tcPr>
            <w:tcW w:w="1418" w:type="dxa"/>
            <w:vAlign w:val="center"/>
          </w:tcPr>
          <w:p w:rsidR="0092232B" w:rsidRPr="00BD431B" w:rsidRDefault="0092232B" w:rsidP="003C1B83">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1</w:t>
            </w:r>
          </w:p>
        </w:tc>
        <w:tc>
          <w:tcPr>
            <w:tcW w:w="5103" w:type="dxa"/>
          </w:tcPr>
          <w:p w:rsidR="0092232B" w:rsidRPr="00412670" w:rsidRDefault="0092232B" w:rsidP="003C1B83">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92232B" w:rsidRPr="00412670" w:rsidRDefault="0092232B" w:rsidP="003C1B83">
            <w:pPr>
              <w:pStyle w:val="Podpunkty"/>
              <w:ind w:left="0"/>
              <w:jc w:val="center"/>
              <w:rPr>
                <w:rFonts w:ascii="Tahoma" w:hAnsi="Tahoma" w:cs="Tahoma"/>
                <w:b w:val="0"/>
                <w:sz w:val="20"/>
              </w:rPr>
            </w:pPr>
            <w:r w:rsidRPr="00412670">
              <w:rPr>
                <w:rFonts w:ascii="Tahoma" w:hAnsi="Tahoma" w:cs="Tahoma"/>
                <w:b w:val="0"/>
                <w:sz w:val="20"/>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2</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3</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4</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05</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06</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07</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08</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w:t>
            </w:r>
            <w:r w:rsidR="006E1F72">
              <w:rPr>
                <w:rFonts w:ascii="Tahoma" w:hAnsi="Tahoma" w:cs="Tahoma"/>
              </w:rPr>
              <w:t>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09</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0</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w:t>
            </w:r>
            <w:r w:rsidR="00536986">
              <w:rPr>
                <w:rFonts w:ascii="Tahoma" w:hAnsi="Tahoma" w:cs="Tahoma"/>
              </w:rPr>
              <w:t>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1</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Pr>
                <w:rFonts w:ascii="Tahoma" w:eastAsia="Times New Roman" w:hAnsi="Tahoma" w:cs="Tahoma"/>
              </w:rPr>
              <w:t>P_U1</w:t>
            </w:r>
            <w:r w:rsidR="0066616A">
              <w:rPr>
                <w:rFonts w:ascii="Tahoma" w:eastAsia="Times New Roman" w:hAnsi="Tahoma" w:cs="Tahoma"/>
              </w:rPr>
              <w:t>2</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3</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lastRenderedPageBreak/>
              <w:t>P_U1</w:t>
            </w:r>
            <w:r w:rsidR="0066616A">
              <w:rPr>
                <w:rFonts w:ascii="Tahoma" w:eastAsia="Times New Roman" w:hAnsi="Tahoma" w:cs="Tahoma"/>
              </w:rPr>
              <w:t>4</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15</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16</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2B42B3" w:rsidRPr="00E47FD2" w:rsidTr="00540B0B">
        <w:tc>
          <w:tcPr>
            <w:tcW w:w="1418" w:type="dxa"/>
            <w:vAlign w:val="center"/>
          </w:tcPr>
          <w:p w:rsidR="002B42B3" w:rsidRPr="00BD431B" w:rsidRDefault="002B42B3" w:rsidP="002B42B3">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Pr>
                <w:rFonts w:ascii="Tahoma" w:eastAsia="Times New Roman" w:hAnsi="Tahoma" w:cs="Tahoma"/>
              </w:rPr>
              <w:t>P_U</w:t>
            </w:r>
            <w:r w:rsidR="0066616A">
              <w:rPr>
                <w:rFonts w:ascii="Tahoma" w:eastAsia="Times New Roman" w:hAnsi="Tahoma" w:cs="Tahoma"/>
              </w:rPr>
              <w:t>17</w:t>
            </w:r>
          </w:p>
        </w:tc>
        <w:tc>
          <w:tcPr>
            <w:tcW w:w="5103" w:type="dxa"/>
          </w:tcPr>
          <w:p w:rsidR="002B42B3" w:rsidRPr="00412670" w:rsidRDefault="002B42B3" w:rsidP="002B42B3">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2B42B3" w:rsidRPr="00412670" w:rsidRDefault="00C1461A" w:rsidP="002B42B3">
            <w:pPr>
              <w:pStyle w:val="Podpunkty"/>
              <w:ind w:left="0"/>
              <w:jc w:val="center"/>
              <w:rPr>
                <w:rFonts w:ascii="Tahoma" w:hAnsi="Tahoma" w:cs="Tahoma"/>
                <w:b w:val="0"/>
                <w:sz w:val="20"/>
              </w:rPr>
            </w:pPr>
            <w:r w:rsidRPr="00412670">
              <w:rPr>
                <w:rFonts w:ascii="Tahoma" w:hAnsi="Tahoma" w:cs="Tahoma"/>
                <w:b w:val="0"/>
                <w:sz w:val="20"/>
              </w:rPr>
              <w:t>Ćwiczenia</w:t>
            </w:r>
          </w:p>
        </w:tc>
      </w:tr>
      <w:tr w:rsidR="00D772EA" w:rsidRPr="001F061A" w:rsidTr="00540B0B">
        <w:tc>
          <w:tcPr>
            <w:tcW w:w="1418" w:type="dxa"/>
            <w:vAlign w:val="center"/>
          </w:tcPr>
          <w:p w:rsidR="00D772EA" w:rsidRPr="001F061A" w:rsidRDefault="00D772EA" w:rsidP="00D772EA">
            <w:pPr>
              <w:pStyle w:val="centralniewrubryce"/>
              <w:rPr>
                <w:rFonts w:ascii="Tahoma" w:hAnsi="Tahoma" w:cs="Tahoma"/>
              </w:rPr>
            </w:pPr>
            <w:r w:rsidRPr="001F061A">
              <w:rPr>
                <w:rFonts w:ascii="Tahoma" w:hAnsi="Tahoma" w:cs="Tahoma"/>
              </w:rPr>
              <w:t>P_K07</w:t>
            </w:r>
          </w:p>
        </w:tc>
        <w:tc>
          <w:tcPr>
            <w:tcW w:w="5103" w:type="dxa"/>
            <w:vAlign w:val="center"/>
          </w:tcPr>
          <w:p w:rsidR="00D772EA" w:rsidRPr="001F061A" w:rsidRDefault="00D772EA" w:rsidP="00D772EA">
            <w:pPr>
              <w:pStyle w:val="Nagwkitablic"/>
              <w:spacing w:before="20" w:after="20"/>
              <w:rPr>
                <w:rFonts w:ascii="Tahoma" w:hAnsi="Tahoma" w:cs="Tahoma"/>
                <w:b w:val="0"/>
              </w:rPr>
            </w:pPr>
            <w:r w:rsidRPr="001F061A">
              <w:rPr>
                <w:rFonts w:ascii="Tahoma" w:hAnsi="Tahoma" w:cs="Tahoma"/>
                <w:b w:val="0"/>
              </w:rPr>
              <w:t>Metoda projektowa - realizacja zleconego zadania</w:t>
            </w:r>
          </w:p>
        </w:tc>
        <w:tc>
          <w:tcPr>
            <w:tcW w:w="3260" w:type="dxa"/>
            <w:vAlign w:val="center"/>
          </w:tcPr>
          <w:p w:rsidR="00D772EA" w:rsidRPr="001F061A" w:rsidRDefault="00D772EA" w:rsidP="00536986">
            <w:pPr>
              <w:pStyle w:val="Nagwkitablic"/>
              <w:spacing w:before="20" w:after="20"/>
              <w:rPr>
                <w:rFonts w:ascii="Tahoma" w:hAnsi="Tahoma" w:cs="Tahoma"/>
                <w:b w:val="0"/>
              </w:rPr>
            </w:pPr>
            <w:r w:rsidRPr="001F061A">
              <w:rPr>
                <w:rFonts w:ascii="Tahoma" w:hAnsi="Tahoma" w:cs="Tahoma"/>
                <w:b w:val="0"/>
              </w:rPr>
              <w:t>Samokształcenie</w:t>
            </w:r>
          </w:p>
        </w:tc>
      </w:tr>
    </w:tbl>
    <w:p w:rsidR="003C1B83" w:rsidRPr="002C190D" w:rsidRDefault="003C1B83" w:rsidP="003C1B83">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rPr>
      </w:pPr>
      <w:r w:rsidRPr="002C190D">
        <w:rPr>
          <w:rFonts w:ascii="Tahoma" w:eastAsia="Times New Roman" w:hAnsi="Tahoma" w:cs="Tahoma"/>
          <w:bCs/>
          <w:sz w:val="20"/>
          <w:szCs w:val="20"/>
        </w:rPr>
        <w:t xml:space="preserve">Warunkiem uzyskania zaliczenia z samokształcenia jest pozytywna ocena (ZAL) pracy pisemnej opracowanej przez studenta na wskazany przez nauczyciela temat. </w:t>
      </w:r>
    </w:p>
    <w:p w:rsidR="006A19D4" w:rsidRPr="006A19D4" w:rsidRDefault="006A19D4" w:rsidP="006A19D4">
      <w:pPr>
        <w:pStyle w:val="Podpunkty"/>
        <w:ind w:left="0"/>
        <w:rPr>
          <w:rFonts w:ascii="Tahoma" w:hAnsi="Tahoma" w:cs="Tahoma"/>
          <w:b w:val="0"/>
          <w:bCs/>
          <w:sz w:val="20"/>
          <w:highlight w:val="cyan"/>
        </w:rPr>
      </w:pPr>
      <w:r w:rsidRPr="00223EF4">
        <w:rPr>
          <w:rFonts w:ascii="Tahoma" w:hAnsi="Tahoma" w:cs="Tahoma"/>
          <w:b w:val="0"/>
          <w:bCs/>
          <w:sz w:val="20"/>
        </w:rPr>
        <w:t>Ponadto student wykaże się znajomością zagadnień wskazanych do realizacji w ramach samokształcenia przez prowadzącego przedmiot, jak i literatury przedmiotowej podczas kolokwium zaliczeniowego, dyskusji lub prezentacji.</w:t>
      </w:r>
    </w:p>
    <w:p w:rsidR="00EF3E96" w:rsidRPr="00540B0B" w:rsidRDefault="00540B0B" w:rsidP="00540B0B">
      <w:pPr>
        <w:pStyle w:val="Podpunkty"/>
        <w:spacing w:after="200"/>
        <w:ind w:left="0"/>
        <w:rPr>
          <w:rFonts w:ascii="Tahoma" w:hAnsi="Tahoma" w:cs="Tahoma"/>
          <w:b w:val="0"/>
          <w:bCs/>
          <w:i/>
          <w:sz w:val="20"/>
          <w:szCs w:val="22"/>
        </w:rPr>
      </w:pPr>
      <w:r w:rsidRPr="001E17BE">
        <w:rPr>
          <w:rFonts w:ascii="Tahoma" w:hAnsi="Tahoma" w:cs="Tahoma"/>
          <w:b w:val="0"/>
          <w:bCs/>
          <w:sz w:val="20"/>
          <w:szCs w:val="22"/>
        </w:rPr>
        <w:t xml:space="preserve">Na zakończenie drugiego semestru realizacji przedmiotu </w:t>
      </w:r>
      <w:r w:rsidRPr="001E17BE">
        <w:rPr>
          <w:rFonts w:ascii="Tahoma" w:hAnsi="Tahoma" w:cs="Tahoma"/>
          <w:b w:val="0"/>
          <w:bCs/>
          <w:i/>
          <w:sz w:val="20"/>
          <w:szCs w:val="22"/>
        </w:rPr>
        <w:t xml:space="preserve">Podstawy pielęgniarstwa </w:t>
      </w:r>
      <w:r w:rsidRPr="001E17BE">
        <w:rPr>
          <w:rFonts w:ascii="Tahoma" w:hAnsi="Tahoma" w:cs="Tahoma"/>
          <w:b w:val="0"/>
          <w:bCs/>
          <w:sz w:val="20"/>
          <w:szCs w:val="22"/>
        </w:rPr>
        <w:t>przeprowadzany jest egzamin MINI OSCE - standaryzowany egzamin oceniający wybrane umiejętności praktyczne studentów zdobyte w czasie ćwiczeń w ramach całego przedmiotu</w:t>
      </w:r>
      <w:r w:rsidRPr="001E17BE">
        <w:rPr>
          <w:rFonts w:ascii="Tahoma" w:hAnsi="Tahoma" w:cs="Tahoma"/>
          <w:b w:val="0"/>
          <w:bCs/>
          <w:i/>
          <w:sz w:val="20"/>
          <w:szCs w:val="22"/>
        </w:rPr>
        <w:t>.</w:t>
      </w:r>
    </w:p>
    <w:p w:rsidR="00EF3E96" w:rsidRPr="00A2019D" w:rsidRDefault="00EF3E96" w:rsidP="007D05F5">
      <w:pPr>
        <w:pStyle w:val="Podpunkty"/>
        <w:numPr>
          <w:ilvl w:val="1"/>
          <w:numId w:val="22"/>
        </w:numPr>
        <w:ind w:left="0" w:firstLine="0"/>
        <w:rPr>
          <w:rFonts w:ascii="Tahoma" w:hAnsi="Tahoma" w:cs="Tahoma"/>
          <w:sz w:val="20"/>
        </w:rPr>
      </w:pPr>
      <w:r w:rsidRPr="00A2019D">
        <w:rPr>
          <w:rFonts w:ascii="Tahoma" w:hAnsi="Tahoma" w:cs="Tahoma"/>
          <w:sz w:val="20"/>
        </w:rPr>
        <w:t>Kryteria oceny stopnia osiągnięcia efektów 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58"/>
        <w:gridCol w:w="2103"/>
        <w:gridCol w:w="2268"/>
        <w:gridCol w:w="2268"/>
        <w:gridCol w:w="1984"/>
      </w:tblGrid>
      <w:tr w:rsidR="00EF3E96" w:rsidRPr="00E47FD2" w:rsidTr="00527FE6">
        <w:trPr>
          <w:trHeight w:val="397"/>
        </w:trPr>
        <w:tc>
          <w:tcPr>
            <w:tcW w:w="115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Efekt</w:t>
            </w:r>
            <w:r w:rsidRPr="00E47FD2">
              <w:rPr>
                <w:rFonts w:ascii="Tahoma" w:hAnsi="Tahoma" w:cs="Tahoma"/>
              </w:rPr>
              <w:br/>
              <w:t>uczenia się</w:t>
            </w:r>
          </w:p>
        </w:tc>
        <w:tc>
          <w:tcPr>
            <w:tcW w:w="2103"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2</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3</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4</w:t>
            </w:r>
          </w:p>
        </w:tc>
        <w:tc>
          <w:tcPr>
            <w:tcW w:w="1984"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5</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P_W01</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uwarunkowań rozwoju pielęgniarstwa na tle transformacji opieki pielęgniarskiej i profesjonalizacji 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 xml:space="preserve">Student zna i rozumie </w:t>
            </w:r>
            <w:r w:rsidR="003C1B83" w:rsidRPr="00151FAC">
              <w:rPr>
                <w:rFonts w:ascii="Tahoma" w:hAnsi="Tahoma" w:cs="Tahoma"/>
                <w:b w:val="0"/>
                <w:sz w:val="18"/>
                <w:szCs w:val="18"/>
              </w:rPr>
              <w:t>w co najmniej 60</w:t>
            </w:r>
            <w:r w:rsidRPr="00151FAC">
              <w:rPr>
                <w:rFonts w:ascii="Tahoma" w:hAnsi="Tahoma" w:cs="Tahoma"/>
                <w:b w:val="0"/>
                <w:sz w:val="18"/>
                <w:szCs w:val="18"/>
              </w:rPr>
              <w:t>% uwarunkowania rozwoju pielęgniarstwa na tle transformacji opieki pielęgniarskiej i profesjonalizacji 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uwarunkowania rozwoju pielęgniarstwa na tle transformacji opieki pielęgniarskiej i profesjonalizacji współczesnego pielęgniarstwa.</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uwarunkowania rozwoju pielęgniarstwa na tle transformacji opieki pielęgniarskiej i profesjonalizacji współczesnego pielęgniarstwa.</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P_W02</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pojęcia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pojęcie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pojęcie pielęgnowania, w tym wspierania, pomagania i towarzyszenia.</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pojęcie pielęgnowania, w tym wspierania, pomagania i towarzyszenia.</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P_W03</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funkcji i zadań zawodowych pielęgniarki oraz roli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color w:val="FF000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funkcje i zadania zawodowe pielęgniarki oraz rolę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funkcje i zadania zawodowe pielęgniarki oraz rolę pacjenta w procesie realizacji opieki pielęgniarskiej.</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funkcje i zadania zawodowe pielęgniarki oraz rolę pacjenta w procesie realizacji opieki pielęgniarskiej.</w:t>
            </w:r>
          </w:p>
        </w:tc>
      </w:tr>
      <w:tr w:rsidR="00EF3E96" w:rsidRPr="00A546FF" w:rsidTr="00527FE6">
        <w:tc>
          <w:tcPr>
            <w:tcW w:w="1158" w:type="dxa"/>
            <w:vAlign w:val="center"/>
          </w:tcPr>
          <w:p w:rsidR="00EF3E96" w:rsidRPr="00A546FF" w:rsidRDefault="00EF3E96" w:rsidP="00151FAC">
            <w:pPr>
              <w:pStyle w:val="Tekstpodstawowy"/>
              <w:tabs>
                <w:tab w:val="clear" w:pos="426"/>
                <w:tab w:val="left" w:pos="-5814"/>
              </w:tabs>
              <w:jc w:val="center"/>
              <w:rPr>
                <w:rFonts w:ascii="Tahoma" w:hAnsi="Tahoma" w:cs="Tahoma"/>
              </w:rPr>
            </w:pPr>
            <w:r w:rsidRPr="00A546FF">
              <w:rPr>
                <w:rFonts w:ascii="Tahoma" w:hAnsi="Tahoma" w:cs="Tahoma"/>
              </w:rPr>
              <w:t>P_W04</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procesu pielęgnowania (istota, etapy, zasady) i </w:t>
            </w:r>
            <w:proofErr w:type="spellStart"/>
            <w:r w:rsidRPr="00151FAC">
              <w:rPr>
                <w:rFonts w:ascii="Tahoma" w:eastAsia="Times New Roman" w:hAnsi="Tahoma" w:cs="Tahoma"/>
                <w:sz w:val="18"/>
                <w:szCs w:val="18"/>
              </w:rPr>
              <w:t>primary</w:t>
            </w:r>
            <w:proofErr w:type="spellEnd"/>
            <w:r w:rsidR="003C1B83" w:rsidRPr="00151FAC">
              <w:rPr>
                <w:rFonts w:ascii="Tahoma" w:eastAsia="Times New Roman" w:hAnsi="Tahoma" w:cs="Tahoma"/>
                <w:sz w:val="18"/>
                <w:szCs w:val="18"/>
              </w:rPr>
              <w:t xml:space="preserve"> </w:t>
            </w:r>
            <w:proofErr w:type="spellStart"/>
            <w:r w:rsidRPr="00151FAC">
              <w:rPr>
                <w:rFonts w:ascii="Tahoma" w:eastAsia="Times New Roman" w:hAnsi="Tahoma" w:cs="Tahoma"/>
                <w:sz w:val="18"/>
                <w:szCs w:val="18"/>
              </w:rPr>
              <w:t>nursing</w:t>
            </w:r>
            <w:proofErr w:type="spellEnd"/>
            <w:r w:rsidRPr="00151FAC">
              <w:rPr>
                <w:rFonts w:ascii="Tahoma" w:eastAsia="Times New Roman" w:hAnsi="Tahoma" w:cs="Tahoma"/>
                <w:sz w:val="18"/>
                <w:szCs w:val="18"/>
              </w:rPr>
              <w:t xml:space="preserve"> (istota, odrębności) oraz wpływu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P_W05</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klasyfikacji diagnoz i praktyk</w:t>
            </w:r>
            <w:r w:rsidR="003C1B83" w:rsidRPr="00151FAC">
              <w:rPr>
                <w:rFonts w:ascii="Tahoma" w:eastAsia="Times New Roman" w:hAnsi="Tahoma" w:cs="Tahoma"/>
                <w:sz w:val="18"/>
                <w:szCs w:val="18"/>
              </w:rPr>
              <w:t xml:space="preserve"> </w:t>
            </w:r>
            <w:r w:rsidRPr="00151FAC">
              <w:rPr>
                <w:rFonts w:ascii="Tahoma" w:eastAsia="Times New Roman" w:hAnsi="Tahoma" w:cs="Tahoma"/>
                <w:sz w:val="18"/>
                <w:szCs w:val="18"/>
              </w:rPr>
              <w:t>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klasyfikacje diagnoz i praktyk 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klasyfikacje diagnoz i praktyk pielęgniarskich.</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klasyfikacje diagnoz i praktyk pielęgniarskich.</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w:t>
            </w:r>
            <w:r w:rsidR="00BA27BC">
              <w:rPr>
                <w:rFonts w:ascii="Tahoma" w:hAnsi="Tahoma" w:cs="Tahoma"/>
              </w:rPr>
              <w:t>6</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istoty opieki </w:t>
            </w:r>
            <w:r w:rsidRPr="00151FAC">
              <w:rPr>
                <w:rFonts w:ascii="Tahoma" w:eastAsia="Times New Roman" w:hAnsi="Tahoma" w:cs="Tahoma"/>
                <w:sz w:val="18"/>
                <w:szCs w:val="18"/>
              </w:rPr>
              <w:lastRenderedPageBreak/>
              <w:t xml:space="preserve">pielęgniarskiej opartej o wybrane założenia teoretyczne (Florence Nightingale, Virginia Henderson, </w:t>
            </w:r>
            <w:proofErr w:type="spellStart"/>
            <w:r w:rsidRPr="00151FAC">
              <w:rPr>
                <w:rFonts w:ascii="Tahoma" w:eastAsia="Times New Roman" w:hAnsi="Tahoma" w:cs="Tahoma"/>
                <w:sz w:val="18"/>
                <w:szCs w:val="18"/>
              </w:rPr>
              <w:t>Dorothea</w:t>
            </w:r>
            <w:proofErr w:type="spellEnd"/>
            <w:r w:rsidRPr="00151FAC">
              <w:rPr>
                <w:rFonts w:ascii="Tahoma" w:eastAsia="Times New Roman" w:hAnsi="Tahoma" w:cs="Tahoma"/>
                <w:sz w:val="18"/>
                <w:szCs w:val="18"/>
              </w:rPr>
              <w:t xml:space="preserve"> Orem, </w:t>
            </w:r>
            <w:proofErr w:type="spellStart"/>
            <w:r w:rsidRPr="00151FAC">
              <w:rPr>
                <w:rFonts w:ascii="Tahoma" w:eastAsia="Times New Roman" w:hAnsi="Tahoma" w:cs="Tahoma"/>
                <w:sz w:val="18"/>
                <w:szCs w:val="18"/>
              </w:rPr>
              <w:t>Callista</w:t>
            </w:r>
            <w:proofErr w:type="spellEnd"/>
            <w:r w:rsidRPr="00151FAC">
              <w:rPr>
                <w:rFonts w:ascii="Tahoma" w:eastAsia="Times New Roman" w:hAnsi="Tahoma" w:cs="Tahoma"/>
                <w:sz w:val="18"/>
                <w:szCs w:val="18"/>
              </w:rPr>
              <w:t xml:space="preserve"> Roy, </w:t>
            </w:r>
            <w:proofErr w:type="spellStart"/>
            <w:r w:rsidRPr="00151FAC">
              <w:rPr>
                <w:rFonts w:ascii="Tahoma" w:eastAsia="Times New Roman" w:hAnsi="Tahoma" w:cs="Tahoma"/>
                <w:sz w:val="18"/>
                <w:szCs w:val="18"/>
              </w:rPr>
              <w:t>Betty</w:t>
            </w:r>
            <w:proofErr w:type="spellEnd"/>
            <w:r w:rsidRPr="00151FAC">
              <w:rPr>
                <w:rFonts w:ascii="Tahoma" w:eastAsia="Times New Roman" w:hAnsi="Tahoma" w:cs="Tahoma"/>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xml:space="preserve">% istotę </w:t>
            </w:r>
            <w:r w:rsidRPr="00151FAC">
              <w:rPr>
                <w:rFonts w:ascii="Tahoma" w:hAnsi="Tahoma" w:cs="Tahoma"/>
                <w:b w:val="0"/>
                <w:sz w:val="18"/>
                <w:szCs w:val="18"/>
              </w:rPr>
              <w:lastRenderedPageBreak/>
              <w:t xml:space="preserve">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xml:space="preserve">% istotę </w:t>
            </w:r>
            <w:r w:rsidRPr="00151FAC">
              <w:rPr>
                <w:rFonts w:ascii="Tahoma" w:hAnsi="Tahoma" w:cs="Tahoma"/>
                <w:b w:val="0"/>
                <w:sz w:val="18"/>
                <w:szCs w:val="18"/>
              </w:rPr>
              <w:lastRenderedPageBreak/>
              <w:t xml:space="preserve">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xml:space="preserve">% </w:t>
            </w:r>
            <w:r w:rsidRPr="00151FAC">
              <w:rPr>
                <w:rFonts w:ascii="Tahoma" w:hAnsi="Tahoma" w:cs="Tahoma"/>
                <w:b w:val="0"/>
                <w:sz w:val="18"/>
                <w:szCs w:val="18"/>
              </w:rPr>
              <w:lastRenderedPageBreak/>
              <w:t xml:space="preserve">istotę 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lastRenderedPageBreak/>
              <w:t>P_U0</w:t>
            </w:r>
            <w:r w:rsidR="008034AF">
              <w:rPr>
                <w:rFonts w:ascii="Tahoma" w:eastAsia="Times New Roman" w:hAnsi="Tahoma" w:cs="Tahoma"/>
                <w:sz w:val="20"/>
                <w:szCs w:val="20"/>
              </w:rPr>
              <w:t>1</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prowadzić, dokumentować i oceniać bilansu płynów pacjenta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prowadzić, dokumentować i oceniać bilans płynów pacjenta,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prowadzić, dokumentować i oceniać bilans płynów pacjenta,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prowadzić, dokumentować i oceniać bilans płynów pacjenta.</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8034AF">
              <w:rPr>
                <w:rFonts w:ascii="Tahoma" w:eastAsia="Times New Roman" w:hAnsi="Tahoma" w:cs="Tahoma"/>
                <w:sz w:val="20"/>
                <w:szCs w:val="20"/>
              </w:rPr>
              <w:t>2</w:t>
            </w:r>
          </w:p>
        </w:tc>
        <w:tc>
          <w:tcPr>
            <w:tcW w:w="2103"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nie potrafi wykonywać pomiaru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popełniając błędy prawie na każdym etapie ich realizacji jednak nie są to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popełniając niewielkie błędy na niektórych etapach ich realizacji.</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 sposób samodzielny i niemal bezbłędny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P_U0</w:t>
            </w:r>
            <w:r w:rsidR="008034AF">
              <w:rPr>
                <w:rFonts w:ascii="Tahoma" w:eastAsia="Times New Roman" w:hAnsi="Tahoma" w:cs="Tahoma"/>
                <w:sz w:val="20"/>
                <w:szCs w:val="20"/>
              </w:rPr>
              <w:t>3</w:t>
            </w:r>
          </w:p>
        </w:tc>
        <w:tc>
          <w:tcPr>
            <w:tcW w:w="2103" w:type="dxa"/>
            <w:vAlign w:val="center"/>
          </w:tcPr>
          <w:p w:rsidR="002B42B3" w:rsidRPr="00151FAC" w:rsidRDefault="002B42B3" w:rsidP="002B42B3">
            <w:pPr>
              <w:spacing w:after="0" w:line="240" w:lineRule="auto"/>
              <w:jc w:val="center"/>
              <w:rPr>
                <w:rFonts w:ascii="Tahoma" w:hAnsi="Tahoma" w:cs="Tahoma"/>
                <w:color w:val="000000" w:themeColor="text1"/>
                <w:sz w:val="18"/>
                <w:szCs w:val="18"/>
              </w:rPr>
            </w:pPr>
            <w:r w:rsidRPr="00151FAC">
              <w:rPr>
                <w:rFonts w:ascii="Tahoma" w:eastAsia="Times New Roman" w:hAnsi="Tahoma" w:cs="Tahoma"/>
                <w:sz w:val="18"/>
                <w:szCs w:val="18"/>
              </w:rPr>
              <w:t>Student nie potrafi stosować zabiegów przeciwzapalnych,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stosować zabiegi przeciwzapalne,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stosować zabiegi przeciwzapalne,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stosować zabiegi przeciwzapalne.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P_U0</w:t>
            </w:r>
            <w:r w:rsidR="008034AF">
              <w:rPr>
                <w:rFonts w:ascii="Tahoma" w:eastAsia="Times New Roman" w:hAnsi="Tahoma" w:cs="Tahoma"/>
                <w:sz w:val="20"/>
                <w:szCs w:val="20"/>
              </w:rPr>
              <w:t>4</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płukania jamy ustnej, gardła, oka, ucha, żołądka, pęcherza moczowego, przetoki jelitowej i rany,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płukanie jamy ustnej, gardła, oka, ucha, żołądka, pęcherza moczowego, przetoki jelitowej i rany,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płukanie jamy ustnej, gardła, oka, ucha, żołądka, pęcherza moczowego, przetoki jelitowej i rany,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płukanie jamy ustnej, gardła, oka, ucha, żołądka, pęcherza moczowego, przetoki jelitowej i rany.</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05</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wykorzystywać dostępnych metod karmienia pacjenta (doustnie, przez zgłębnik, przetoki odżywcze).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wykorzystywać dostępne metody karmienia pacjenta (doustnie, przez zgłębnik, przetoki odżywcze), wyłącznie ze znaczną pomocą prowadzącego/opiekuna na każdym z etapów realizacji procedur powyższych działań.</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wykorzystywać dostępne metody karmienia pacjenta (doustnie, przez zgłębnik, przetoki odżywcze), wymagając niewielkiej pomocy prowadzącego/opiekuna na każdym z etapów realizacji procedur powyższych działań.</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wykorzystywać dostępne metody karmienia pacjenta (doustnie, przez zgłębnik, przetoki odżywcze).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06</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 xml:space="preserve">Student nie potrafi przemieszczać i pozycjonować pacjenta z wykorzystaniem </w:t>
            </w:r>
            <w:r w:rsidRPr="00151FAC">
              <w:rPr>
                <w:rFonts w:ascii="Tahoma" w:hAnsi="Tahoma" w:cs="Tahoma"/>
                <w:sz w:val="18"/>
                <w:szCs w:val="18"/>
              </w:rPr>
              <w:lastRenderedPageBreak/>
              <w:t>różnych technik i metod,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przemieszczać i pozycjonować pacjenta z wykorzystaniem różnych </w:t>
            </w:r>
            <w:r w:rsidRPr="00151FAC">
              <w:rPr>
                <w:rFonts w:ascii="Tahoma" w:hAnsi="Tahoma" w:cs="Tahoma"/>
                <w:b w:val="0"/>
                <w:sz w:val="18"/>
                <w:szCs w:val="18"/>
              </w:rPr>
              <w:lastRenderedPageBreak/>
              <w:t>technik i metod,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przemieszczać i pozycjonować pacjenta z wykorzystaniem różnych </w:t>
            </w:r>
            <w:r w:rsidRPr="00151FAC">
              <w:rPr>
                <w:rFonts w:ascii="Tahoma" w:hAnsi="Tahoma" w:cs="Tahoma"/>
                <w:b w:val="0"/>
                <w:sz w:val="18"/>
                <w:szCs w:val="18"/>
              </w:rPr>
              <w:lastRenderedPageBreak/>
              <w:t>technik i metod,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w sposób samodzielny i niemal bezbłędny przemieszczać i </w:t>
            </w:r>
            <w:r w:rsidRPr="00151FAC">
              <w:rPr>
                <w:rFonts w:ascii="Tahoma" w:hAnsi="Tahoma" w:cs="Tahoma"/>
                <w:b w:val="0"/>
                <w:sz w:val="18"/>
                <w:szCs w:val="18"/>
              </w:rPr>
              <w:lastRenderedPageBreak/>
              <w:t>pozycjonować pacjenta z wykorzystaniem różnych technik i metod.</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lastRenderedPageBreak/>
              <w:t>P_U</w:t>
            </w:r>
            <w:r w:rsidR="008034AF">
              <w:rPr>
                <w:rFonts w:ascii="Tahoma" w:eastAsia="Times New Roman" w:hAnsi="Tahoma" w:cs="Tahoma"/>
                <w:sz w:val="20"/>
                <w:szCs w:val="20"/>
              </w:rPr>
              <w:t>07</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 xml:space="preserve">Student nie potrafi wykonywać gimnastyki  oddechowej i drenażu </w:t>
            </w:r>
            <w:proofErr w:type="spellStart"/>
            <w:r w:rsidRPr="00151FAC">
              <w:rPr>
                <w:rFonts w:ascii="Tahoma" w:hAnsi="Tahoma" w:cs="Tahoma"/>
                <w:sz w:val="18"/>
                <w:szCs w:val="18"/>
              </w:rPr>
              <w:t>ułożeniowego</w:t>
            </w:r>
            <w:proofErr w:type="spellEnd"/>
            <w:r w:rsidRPr="00151FAC">
              <w:rPr>
                <w:rFonts w:ascii="Tahoma" w:hAnsi="Tahoma" w:cs="Tahoma"/>
                <w:sz w:val="18"/>
                <w:szCs w:val="18"/>
              </w:rPr>
              <w:t xml:space="preserve">, </w:t>
            </w:r>
            <w:proofErr w:type="spellStart"/>
            <w:r w:rsidRPr="00151FAC">
              <w:rPr>
                <w:rFonts w:ascii="Tahoma" w:hAnsi="Tahoma" w:cs="Tahoma"/>
                <w:sz w:val="18"/>
                <w:szCs w:val="18"/>
              </w:rPr>
              <w:t>odśluzowywania</w:t>
            </w:r>
            <w:proofErr w:type="spellEnd"/>
            <w:r w:rsidRPr="00151FAC">
              <w:rPr>
                <w:rFonts w:ascii="Tahoma" w:hAnsi="Tahoma" w:cs="Tahoma"/>
                <w:sz w:val="18"/>
                <w:szCs w:val="18"/>
              </w:rPr>
              <w:t xml:space="preserve"> dróg oddechowych i inhalacji,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sz w:val="18"/>
                <w:szCs w:val="18"/>
              </w:rPr>
            </w:pPr>
            <w:r w:rsidRPr="00151FAC">
              <w:rPr>
                <w:rFonts w:ascii="Tahoma" w:hAnsi="Tahoma" w:cs="Tahoma"/>
                <w:b w:val="0"/>
                <w:sz w:val="18"/>
                <w:szCs w:val="18"/>
              </w:rPr>
              <w:t xml:space="preserve">Student potrafi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 sposób samodzielny i niemal bezbłędny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08</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nacierania, oklepywania, ćwiczeń czynnych  i biernych,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nacieranie, oklepywanie, ćwiczenia czynne i bierne,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nacieranie, oklepywanie, ćwiczenia czynne i bierne,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nacieranie, oklepywanie, ćwiczenia czynne i bierne.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09</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zabiegów higienicznych,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zabiegi higieniczne,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zabiegi higieniczne,</w:t>
            </w:r>
          </w:p>
          <w:p w:rsidR="002B42B3" w:rsidRPr="00151FAC" w:rsidRDefault="002B42B3" w:rsidP="002B42B3">
            <w:pPr>
              <w:pStyle w:val="Nagwkitablic"/>
              <w:rPr>
                <w:rFonts w:ascii="Tahoma" w:hAnsi="Tahoma" w:cs="Tahoma"/>
                <w:b w:val="0"/>
                <w:sz w:val="18"/>
                <w:szCs w:val="18"/>
              </w:rPr>
            </w:pP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zabiegi higieniczne.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0</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pielęgnować skóry i jej wytworów oraz błony śluzowe z zastosowaniem środków farmakologicznych i materiałów medycznych, w tym stosować kąpieli leczniczych,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pielęgnować skórę i jej wytwory oraz błony śluzowe z zastosowaniem środków farmakologicznych i materiałów medycznych, w tym stosować kąpiele lecznicze,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2B42B3" w:rsidRPr="00151FAC" w:rsidRDefault="002B42B3" w:rsidP="002B42B3">
            <w:pPr>
              <w:pStyle w:val="Nagwkitablic"/>
              <w:rPr>
                <w:rFonts w:ascii="Tahoma" w:hAnsi="Tahoma" w:cs="Tahoma"/>
                <w:b w:val="0"/>
                <w:sz w:val="18"/>
                <w:szCs w:val="18"/>
              </w:rPr>
            </w:pP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pielęgnować skórę i jej wytwory oraz błony śluzowe z zastosowaniem środków farmakologicznych i materiałów medycznych, w tym stosować kąpiele lecznicze.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1</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oceniać ryzyka rozwoju odleżyn i stosować działań profilaktycznych,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oceniać ryzyko rozwoju odleżyn i stosować działania profilaktyczne,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oceniać ryzyko rozwoju odleżyn i stosować działania profilaktyczne,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oceniać ryzyko rozwoju odleżyn i stosować działania profilaktyczne.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2</w:t>
            </w:r>
          </w:p>
        </w:tc>
        <w:tc>
          <w:tcPr>
            <w:tcW w:w="2103" w:type="dxa"/>
            <w:vAlign w:val="center"/>
          </w:tcPr>
          <w:p w:rsidR="002B42B3" w:rsidRPr="00151FAC" w:rsidRDefault="002B42B3" w:rsidP="002B42B3">
            <w:pPr>
              <w:pStyle w:val="centralniewrubryce"/>
              <w:spacing w:before="0" w:after="0"/>
              <w:rPr>
                <w:rFonts w:ascii="Tahoma" w:hAnsi="Tahoma" w:cs="Tahoma"/>
                <w:color w:val="000000" w:themeColor="text1"/>
                <w:sz w:val="18"/>
                <w:szCs w:val="18"/>
              </w:rPr>
            </w:pPr>
            <w:r w:rsidRPr="00151FAC">
              <w:rPr>
                <w:rFonts w:ascii="Tahoma" w:hAnsi="Tahoma" w:cs="Tahoma"/>
                <w:color w:val="000000" w:themeColor="text1"/>
                <w:sz w:val="18"/>
                <w:szCs w:val="18"/>
              </w:rPr>
              <w:t>Student nie potrafi wykonywać zabiegów doodbytniczych,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wykonywać zabiegi doodbytnicze,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wykonywać zabiegi doodbytnicze,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wykonywać zabiegi doodbytnicze.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3</w:t>
            </w:r>
          </w:p>
        </w:tc>
        <w:tc>
          <w:tcPr>
            <w:tcW w:w="2103" w:type="dxa"/>
            <w:vAlign w:val="center"/>
          </w:tcPr>
          <w:p w:rsidR="002B42B3" w:rsidRPr="00151FAC" w:rsidRDefault="002B42B3" w:rsidP="002B42B3">
            <w:pPr>
              <w:spacing w:after="0" w:line="240" w:lineRule="auto"/>
              <w:jc w:val="center"/>
              <w:rPr>
                <w:rFonts w:ascii="Tahoma" w:eastAsia="Times New Roman" w:hAnsi="Tahoma" w:cs="Tahoma"/>
                <w:color w:val="000000" w:themeColor="text1"/>
                <w:sz w:val="18"/>
                <w:szCs w:val="18"/>
              </w:rPr>
            </w:pPr>
            <w:r w:rsidRPr="00151FAC">
              <w:rPr>
                <w:rFonts w:ascii="Tahoma" w:eastAsia="Times New Roman" w:hAnsi="Tahoma" w:cs="Tahoma"/>
                <w:color w:val="000000" w:themeColor="text1"/>
                <w:sz w:val="18"/>
                <w:szCs w:val="18"/>
              </w:rPr>
              <w:t>Student nie potrafi zakładać cewnika do pęcherza moczowego, monitorować diurezy i usuwać cewnika,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zakładać cewnik do pęcherza moczowego, monitorować diurezę i usuwać cewnik,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zakładać cewnik do pęcherza moczowego, monitorować diurezę i usuwać cewnik,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zakładać cewnik do pęcherza moczowego, monitorować diurezę i usuwać cewnik.</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4</w:t>
            </w:r>
          </w:p>
        </w:tc>
        <w:tc>
          <w:tcPr>
            <w:tcW w:w="2103" w:type="dxa"/>
            <w:vAlign w:val="center"/>
          </w:tcPr>
          <w:p w:rsidR="002B42B3" w:rsidRPr="00151FAC" w:rsidRDefault="002B42B3" w:rsidP="002B42B3">
            <w:pPr>
              <w:spacing w:after="0" w:line="240" w:lineRule="auto"/>
              <w:jc w:val="center"/>
              <w:rPr>
                <w:rFonts w:ascii="Tahoma" w:eastAsia="Times New Roman" w:hAnsi="Tahoma" w:cs="Tahoma"/>
                <w:color w:val="000000" w:themeColor="text1"/>
                <w:sz w:val="18"/>
                <w:szCs w:val="18"/>
              </w:rPr>
            </w:pPr>
            <w:r w:rsidRPr="00151FAC">
              <w:rPr>
                <w:rFonts w:ascii="Tahoma" w:eastAsia="Times New Roman" w:hAnsi="Tahoma" w:cs="Tahoma"/>
                <w:color w:val="000000" w:themeColor="text1"/>
                <w:sz w:val="18"/>
                <w:szCs w:val="18"/>
              </w:rPr>
              <w:t>Student nie potrafi zakładać zgłębnika do żołądka oraz monitorować i usuwać zgłębnika,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 xml:space="preserve">Student potrafi zakładać zgłębnik do żołądka oraz monitorować i usuwać  zgłębnik, wymaga ukierunkowania i przypominania w każdym </w:t>
            </w:r>
            <w:r w:rsidRPr="00151FAC">
              <w:rPr>
                <w:rFonts w:ascii="Tahoma" w:hAnsi="Tahoma" w:cs="Tahoma"/>
                <w:b w:val="0"/>
                <w:color w:val="000000" w:themeColor="text1"/>
                <w:sz w:val="18"/>
                <w:szCs w:val="18"/>
              </w:rPr>
              <w:lastRenderedPageBreak/>
              <w:t>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lastRenderedPageBreak/>
              <w:t xml:space="preserve">Student potrafi zakładać zgłębnik do żołądka oraz monitorować i usuwać  zgłębnik, wymaga ukierunkowania i przypominania w </w:t>
            </w:r>
            <w:r w:rsidRPr="00151FAC">
              <w:rPr>
                <w:rFonts w:ascii="Tahoma" w:hAnsi="Tahoma" w:cs="Tahoma"/>
                <w:b w:val="0"/>
                <w:color w:val="000000" w:themeColor="text1"/>
                <w:sz w:val="18"/>
                <w:szCs w:val="18"/>
              </w:rPr>
              <w:lastRenderedPageBreak/>
              <w:t>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lastRenderedPageBreak/>
              <w:t xml:space="preserve">Student potrafi w sposób samodzielny i niemal bezbłędny zakładać zgłębnik do żołądka oraz monitorować i usuwać  </w:t>
            </w:r>
            <w:r w:rsidRPr="00151FAC">
              <w:rPr>
                <w:rFonts w:ascii="Tahoma" w:hAnsi="Tahoma" w:cs="Tahoma"/>
                <w:b w:val="0"/>
                <w:color w:val="000000" w:themeColor="text1"/>
                <w:sz w:val="18"/>
                <w:szCs w:val="18"/>
              </w:rPr>
              <w:lastRenderedPageBreak/>
              <w:t>zgłębnik.</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lastRenderedPageBreak/>
              <w:t>P_U</w:t>
            </w:r>
            <w:r w:rsidR="008034AF">
              <w:rPr>
                <w:rFonts w:ascii="Tahoma" w:eastAsia="Times New Roman" w:hAnsi="Tahoma" w:cs="Tahoma"/>
                <w:sz w:val="20"/>
                <w:szCs w:val="20"/>
              </w:rPr>
              <w:t>15</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Student nie potrafi prowadzić dokumentacji medycznej oraz posługiwać się nią,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prowadzić dokumentację medyczną oraz posługiwać się nią,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prowadzić dokumentację medyczną oraz posługiwać się nią,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prowadzić dokumentację medyczną oraz posługiwać się nią.</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16</w:t>
            </w:r>
          </w:p>
        </w:tc>
        <w:tc>
          <w:tcPr>
            <w:tcW w:w="2103"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nie potrafi wdrażać standardów postępowania zapobiegającego zakażeniom szpitalnym.</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wdrażać standardy postępowania zapobiegającego zakażeniom szpitalnym; wymaga ukierunkowania i przypominania w każdym działaniu.</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wdrażać standardy postępowania zapobiegającego zakażeniom szpitalnym;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wdrażać standardy postępowania zapobiegającego zakażeniom szpitalnym.</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17</w:t>
            </w:r>
          </w:p>
        </w:tc>
        <w:tc>
          <w:tcPr>
            <w:tcW w:w="2103"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nie potrafi stosować środków ochrony własnej, pacjentów i współpracowników przed zakażeniami.</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stosować środki ochrony własnej, pacjentów i współpracowników przed zakażeniami; wymaga ukierunkowania i przypominania w każdym działaniu.</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stosować środki ochrony własnej, pacjentów i współpracowników przed zakażeniami;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stosować środki ochrony własnej, pacjentów i współpracowników przed zakażeniami.</w:t>
            </w:r>
          </w:p>
        </w:tc>
      </w:tr>
      <w:tr w:rsidR="00527FE6" w:rsidRPr="00E47FD2" w:rsidTr="00527FE6">
        <w:trPr>
          <w:trHeight w:val="1328"/>
        </w:trPr>
        <w:tc>
          <w:tcPr>
            <w:tcW w:w="1158" w:type="dxa"/>
            <w:vAlign w:val="center"/>
          </w:tcPr>
          <w:p w:rsidR="00527FE6" w:rsidRPr="001F061A" w:rsidRDefault="00527FE6" w:rsidP="00BA5963">
            <w:pPr>
              <w:pStyle w:val="centralniewrubryce"/>
              <w:rPr>
                <w:rFonts w:ascii="Tahoma" w:hAnsi="Tahoma" w:cs="Tahoma"/>
              </w:rPr>
            </w:pPr>
            <w:r w:rsidRPr="001F061A">
              <w:rPr>
                <w:rFonts w:ascii="Tahoma" w:hAnsi="Tahoma" w:cs="Tahoma"/>
              </w:rPr>
              <w:t>P_K0</w:t>
            </w:r>
            <w:r>
              <w:rPr>
                <w:rFonts w:ascii="Tahoma" w:hAnsi="Tahoma" w:cs="Tahoma"/>
              </w:rPr>
              <w:t>1</w:t>
            </w:r>
          </w:p>
        </w:tc>
        <w:tc>
          <w:tcPr>
            <w:tcW w:w="4371" w:type="dxa"/>
            <w:gridSpan w:val="2"/>
          </w:tcPr>
          <w:p w:rsidR="00527FE6" w:rsidRPr="00151FAC" w:rsidRDefault="00527FE6" w:rsidP="00527FE6">
            <w:pPr>
              <w:pStyle w:val="Nagwkitablic"/>
              <w:rPr>
                <w:rFonts w:ascii="Tahoma" w:hAnsi="Tahoma" w:cs="Tahoma"/>
                <w:sz w:val="18"/>
                <w:szCs w:val="18"/>
              </w:rPr>
            </w:pPr>
            <w:r w:rsidRPr="00151FAC">
              <w:rPr>
                <w:rFonts w:ascii="Tahoma" w:hAnsi="Tahoma" w:cs="Tahoma"/>
                <w:sz w:val="18"/>
                <w:szCs w:val="18"/>
              </w:rPr>
              <w:t>NZAL</w:t>
            </w:r>
          </w:p>
          <w:p w:rsidR="00527FE6" w:rsidRPr="00A14D88" w:rsidRDefault="00527FE6" w:rsidP="00BA5963">
            <w:pPr>
              <w:spacing w:after="0" w:line="240" w:lineRule="auto"/>
              <w:jc w:val="center"/>
              <w:rPr>
                <w:rFonts w:ascii="Tahoma" w:hAnsi="Tahoma" w:cs="Tahoma"/>
                <w:sz w:val="18"/>
                <w:szCs w:val="18"/>
                <w:highlight w:val="red"/>
              </w:rPr>
            </w:pPr>
            <w:r w:rsidRPr="00151FAC">
              <w:rPr>
                <w:rFonts w:ascii="Tahoma" w:hAnsi="Tahoma" w:cs="Tahoma"/>
                <w:sz w:val="18"/>
                <w:szCs w:val="18"/>
              </w:rPr>
              <w:t>Student nie potrafi opracować zagadnienia   na zadany temat lub opracował zagadnienie niewystarczająco, niepoprawnie, popełnił wiele istotnych błędów, nie skorzystał z odpowiedniej literatury i źródeł wiedzy.</w:t>
            </w:r>
          </w:p>
        </w:tc>
        <w:tc>
          <w:tcPr>
            <w:tcW w:w="4252" w:type="dxa"/>
            <w:gridSpan w:val="2"/>
          </w:tcPr>
          <w:p w:rsidR="00527FE6" w:rsidRPr="00151FAC" w:rsidRDefault="00527FE6" w:rsidP="00527FE6">
            <w:pPr>
              <w:pStyle w:val="Nagwkitablic"/>
              <w:rPr>
                <w:rFonts w:ascii="Tahoma" w:hAnsi="Tahoma" w:cs="Tahoma"/>
                <w:sz w:val="18"/>
                <w:szCs w:val="18"/>
              </w:rPr>
            </w:pPr>
            <w:r w:rsidRPr="00151FAC">
              <w:rPr>
                <w:rFonts w:ascii="Tahoma" w:hAnsi="Tahoma" w:cs="Tahoma"/>
                <w:sz w:val="18"/>
                <w:szCs w:val="18"/>
              </w:rPr>
              <w:t>ZAL</w:t>
            </w:r>
          </w:p>
          <w:p w:rsidR="00527FE6" w:rsidRPr="00A14D88" w:rsidRDefault="00527FE6" w:rsidP="00527FE6">
            <w:pPr>
              <w:spacing w:after="0" w:line="240" w:lineRule="auto"/>
              <w:jc w:val="center"/>
              <w:rPr>
                <w:rFonts w:ascii="Tahoma" w:hAnsi="Tahoma" w:cs="Tahoma"/>
                <w:sz w:val="18"/>
                <w:szCs w:val="18"/>
                <w:highlight w:val="red"/>
              </w:rPr>
            </w:pPr>
            <w:r w:rsidRPr="00151FAC">
              <w:rPr>
                <w:rFonts w:ascii="Tahoma" w:hAnsi="Tahoma" w:cs="Tahoma"/>
                <w:sz w:val="18"/>
                <w:szCs w:val="18"/>
              </w:rPr>
              <w:t>Student opracował zagadnienie na zadany temat poprawnie, szczegółowo, korzystając przy tym z licznej fachowej literatury i profesjonalnych źródeł wiedzy.</w:t>
            </w:r>
          </w:p>
        </w:tc>
      </w:tr>
    </w:tbl>
    <w:p w:rsidR="00EF3E96" w:rsidRPr="00E47FD2" w:rsidRDefault="00EF3E96" w:rsidP="00EF3E96">
      <w:pPr>
        <w:pStyle w:val="Podpunkty"/>
        <w:ind w:left="0"/>
        <w:rPr>
          <w:rFonts w:ascii="Tahoma" w:hAnsi="Tahoma" w:cs="Tahoma"/>
          <w:sz w:val="20"/>
        </w:rPr>
      </w:pPr>
    </w:p>
    <w:p w:rsidR="000D38A9" w:rsidRPr="00BB651D" w:rsidRDefault="000D38A9" w:rsidP="007D05F5">
      <w:pPr>
        <w:pStyle w:val="Podpunkty"/>
        <w:numPr>
          <w:ilvl w:val="1"/>
          <w:numId w:val="22"/>
        </w:numPr>
        <w:ind w:left="0" w:firstLine="0"/>
        <w:rPr>
          <w:rFonts w:ascii="Tahoma" w:hAnsi="Tahoma" w:cs="Tahoma"/>
          <w:sz w:val="20"/>
        </w:rPr>
      </w:pPr>
      <w:r w:rsidRPr="00BB651D">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podstawowa</w:t>
            </w:r>
          </w:p>
        </w:tc>
      </w:tr>
      <w:tr w:rsidR="00DE646B" w:rsidRPr="003D1E9A"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Foundations of Nursing, 8th Edition/ Kim Cooper, Kelly Gosnell - Elsevier; 2018</w:t>
            </w:r>
          </w:p>
        </w:tc>
      </w:tr>
      <w:tr w:rsidR="00DE646B" w:rsidRPr="003D1E9A"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Clinical Nursing Practices, 6th Edition/ Sarah Renton, Claire Mc Guinness, Evelyn Strachan - Elsevier; 2019</w:t>
            </w:r>
          </w:p>
        </w:tc>
      </w:tr>
      <w:tr w:rsidR="00DE646B" w:rsidRPr="003D1E9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and Nursing Practice/</w:t>
            </w:r>
            <w:proofErr w:type="spellStart"/>
            <w:r w:rsidRPr="009F4282">
              <w:rPr>
                <w:color w:val="auto"/>
                <w:sz w:val="20"/>
                <w:szCs w:val="20"/>
                <w:lang w:val="en-US"/>
              </w:rPr>
              <w:t>Marlaine</w:t>
            </w:r>
            <w:proofErr w:type="spellEnd"/>
            <w:r w:rsidRPr="009F4282">
              <w:rPr>
                <w:color w:val="auto"/>
                <w:sz w:val="20"/>
                <w:szCs w:val="20"/>
                <w:lang w:val="en-US"/>
              </w:rPr>
              <w:t xml:space="preserve"> Smith, Marilyn E. Parker - </w:t>
            </w:r>
            <w:proofErr w:type="spellStart"/>
            <w:r w:rsidRPr="009F4282">
              <w:rPr>
                <w:color w:val="auto"/>
                <w:sz w:val="20"/>
                <w:szCs w:val="20"/>
                <w:lang w:val="en-US"/>
              </w:rPr>
              <w:t>Eurospan</w:t>
            </w:r>
            <w:proofErr w:type="spellEnd"/>
            <w:r w:rsidRPr="009F4282">
              <w:rPr>
                <w:color w:val="auto"/>
                <w:sz w:val="20"/>
                <w:szCs w:val="20"/>
                <w:lang w:val="en-US"/>
              </w:rPr>
              <w:t xml:space="preserve"> (JL); 2019</w:t>
            </w:r>
          </w:p>
        </w:tc>
      </w:tr>
      <w:tr w:rsidR="00DE646B" w:rsidRPr="003D1E9A" w:rsidTr="00DE646B">
        <w:trPr>
          <w:trHeight w:val="70"/>
        </w:trPr>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Theoretical Basic for Nursing/ Melanie McEwen and Evelyn M. Wills; 2018</w:t>
            </w:r>
          </w:p>
        </w:tc>
      </w:tr>
    </w:tbl>
    <w:p w:rsidR="00EF3E96" w:rsidRPr="009F4282" w:rsidRDefault="00EF3E96" w:rsidP="00EF3E96">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uzupełniająca</w:t>
            </w:r>
          </w:p>
        </w:tc>
      </w:tr>
      <w:tr w:rsidR="00DE646B" w:rsidRPr="003D1E9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 the base for professional nursing practice / Julia B. George. - Boston  - Pearson Education copyright; 2011</w:t>
            </w:r>
          </w:p>
        </w:tc>
      </w:tr>
      <w:tr w:rsidR="00DE646B" w:rsidRPr="003D1E9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Evidence – Based Practice In Nursing &amp;Healthcare A Guide to Best Practice/ Bernadette M. Melnyk and Ellen Fineout - Overholt; 2018</w:t>
            </w:r>
          </w:p>
        </w:tc>
      </w:tr>
      <w:tr w:rsidR="00DE646B" w:rsidRPr="003D1E9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Study Guide for Fundamental Concepts and Skills for Nursing, 6th Edition - Patricia A. Williams - Elsevier; 2021</w:t>
            </w:r>
          </w:p>
        </w:tc>
      </w:tr>
      <w:tr w:rsidR="00DE646B" w:rsidRPr="003D1E9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 xml:space="preserve">Nursing Diagnosis: </w:t>
            </w:r>
            <w:proofErr w:type="spellStart"/>
            <w:r w:rsidRPr="009F4282">
              <w:rPr>
                <w:color w:val="auto"/>
                <w:sz w:val="20"/>
                <w:szCs w:val="20"/>
                <w:lang w:val="en-US"/>
              </w:rPr>
              <w:t>Applocation</w:t>
            </w:r>
            <w:proofErr w:type="spellEnd"/>
            <w:r w:rsidRPr="009F4282">
              <w:rPr>
                <w:color w:val="auto"/>
                <w:sz w:val="20"/>
                <w:szCs w:val="20"/>
                <w:lang w:val="en-US"/>
              </w:rPr>
              <w:t xml:space="preserve"> to Clinical Practice/Lynda J. </w:t>
            </w:r>
            <w:proofErr w:type="spellStart"/>
            <w:r w:rsidRPr="009F4282">
              <w:rPr>
                <w:color w:val="auto"/>
                <w:sz w:val="20"/>
                <w:szCs w:val="20"/>
                <w:lang w:val="en-US"/>
              </w:rPr>
              <w:t>Carpenito</w:t>
            </w:r>
            <w:proofErr w:type="spellEnd"/>
            <w:r w:rsidRPr="009F4282">
              <w:rPr>
                <w:color w:val="auto"/>
                <w:sz w:val="20"/>
                <w:szCs w:val="20"/>
                <w:lang w:val="en-US"/>
              </w:rPr>
              <w:t xml:space="preserve"> -  Wolters Kluwer; 2016</w:t>
            </w:r>
          </w:p>
        </w:tc>
      </w:tr>
    </w:tbl>
    <w:p w:rsidR="00EF3E96" w:rsidRPr="009F4282" w:rsidRDefault="00EF3E96" w:rsidP="00EF3E96">
      <w:pPr>
        <w:pStyle w:val="Punktygwne"/>
        <w:spacing w:before="0" w:after="0"/>
        <w:rPr>
          <w:rFonts w:ascii="Tahoma" w:hAnsi="Tahoma" w:cs="Tahoma"/>
          <w:b w:val="0"/>
          <w:sz w:val="20"/>
          <w:szCs w:val="20"/>
          <w:lang w:val="en-US"/>
        </w:rPr>
      </w:pPr>
    </w:p>
    <w:p w:rsidR="000D38A9" w:rsidRPr="00A2019D" w:rsidRDefault="000D38A9" w:rsidP="007D05F5">
      <w:pPr>
        <w:pStyle w:val="Punktygwne"/>
        <w:numPr>
          <w:ilvl w:val="0"/>
          <w:numId w:val="22"/>
        </w:numPr>
        <w:spacing w:before="0" w:after="0"/>
        <w:rPr>
          <w:rFonts w:ascii="Tahoma" w:hAnsi="Tahoma" w:cs="Tahoma"/>
          <w:sz w:val="20"/>
          <w:szCs w:val="20"/>
        </w:rPr>
      </w:pPr>
      <w:r w:rsidRPr="00A2019D">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0D38A9" w:rsidRPr="0027249F" w:rsidTr="00D61905">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Obciążenie studenta</w:t>
            </w:r>
          </w:p>
        </w:tc>
      </w:tr>
      <w:tr w:rsidR="000D38A9" w:rsidRPr="0027249F" w:rsidTr="00D61905">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0D38A9" w:rsidRPr="0027249F" w:rsidRDefault="000D38A9" w:rsidP="00D61905">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studia ST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 xml:space="preserve">Udział w </w:t>
            </w:r>
            <w:proofErr w:type="spellStart"/>
            <w:r w:rsidRPr="0027249F">
              <w:rPr>
                <w:color w:val="auto"/>
                <w:sz w:val="20"/>
                <w:szCs w:val="20"/>
              </w:rPr>
              <w:t>W</w:t>
            </w:r>
            <w:proofErr w:type="spellEnd"/>
            <w:r w:rsidRPr="0027249F">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2</w:t>
            </w:r>
            <w:r w:rsidR="000D38A9"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2</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100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1</w:t>
            </w:r>
            <w:r w:rsidR="00753DC4"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30</w:t>
            </w:r>
          </w:p>
        </w:tc>
      </w:tr>
      <w:tr w:rsidR="00D0172B"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D0172B" w:rsidRPr="0027249F" w:rsidRDefault="00242FA1" w:rsidP="00D61905">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D0172B"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b/>
                <w:color w:val="auto"/>
                <w:sz w:val="20"/>
                <w:szCs w:val="20"/>
              </w:rPr>
            </w:pPr>
            <w:r w:rsidRPr="0027249F">
              <w:rPr>
                <w:b/>
                <w:color w:val="auto"/>
                <w:sz w:val="20"/>
                <w:szCs w:val="20"/>
              </w:rPr>
              <w:lastRenderedPageBreak/>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b/>
                <w:color w:val="auto"/>
                <w:sz w:val="20"/>
                <w:szCs w:val="20"/>
              </w:rPr>
            </w:pPr>
            <w:r>
              <w:rPr>
                <w:b/>
                <w:color w:val="auto"/>
                <w:sz w:val="20"/>
                <w:szCs w:val="20"/>
              </w:rPr>
              <w:t>162</w:t>
            </w:r>
          </w:p>
        </w:tc>
      </w:tr>
      <w:tr w:rsidR="00183042" w:rsidRPr="00183042"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0D38A9" w:rsidP="00D61905">
            <w:pPr>
              <w:pStyle w:val="Default"/>
              <w:rPr>
                <w:b/>
                <w:color w:val="auto"/>
                <w:sz w:val="20"/>
                <w:szCs w:val="20"/>
              </w:rPr>
            </w:pPr>
            <w:r w:rsidRPr="00183042">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D41C77" w:rsidP="00D61905">
            <w:pPr>
              <w:pStyle w:val="Default"/>
              <w:jc w:val="center"/>
              <w:rPr>
                <w:b/>
                <w:color w:val="auto"/>
                <w:sz w:val="20"/>
                <w:szCs w:val="20"/>
              </w:rPr>
            </w:pPr>
            <w:r>
              <w:rPr>
                <w:b/>
                <w:color w:val="auto"/>
                <w:sz w:val="20"/>
                <w:szCs w:val="20"/>
              </w:rPr>
              <w:t>6</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616331" w:rsidP="00D61905">
            <w:pPr>
              <w:pStyle w:val="Default"/>
              <w:jc w:val="center"/>
              <w:rPr>
                <w:b/>
                <w:color w:val="auto"/>
                <w:spacing w:val="-4"/>
                <w:sz w:val="20"/>
                <w:szCs w:val="20"/>
              </w:rPr>
            </w:pPr>
            <w:r>
              <w:rPr>
                <w:b/>
                <w:color w:val="auto"/>
                <w:spacing w:val="-4"/>
                <w:sz w:val="20"/>
                <w:szCs w:val="20"/>
              </w:rPr>
              <w:t>4</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280C16" w:rsidP="00D61905">
            <w:pPr>
              <w:pStyle w:val="Default"/>
              <w:jc w:val="center"/>
              <w:rPr>
                <w:b/>
                <w:color w:val="auto"/>
                <w:sz w:val="20"/>
                <w:szCs w:val="20"/>
              </w:rPr>
            </w:pPr>
            <w:r>
              <w:rPr>
                <w:b/>
                <w:color w:val="auto"/>
                <w:sz w:val="20"/>
                <w:szCs w:val="20"/>
              </w:rPr>
              <w:t>4</w:t>
            </w:r>
          </w:p>
        </w:tc>
      </w:tr>
    </w:tbl>
    <w:p w:rsidR="00EF3E96" w:rsidRPr="00E47FD2" w:rsidRDefault="00EF3E96" w:rsidP="00EF3E96">
      <w:pPr>
        <w:tabs>
          <w:tab w:val="left" w:pos="1907"/>
        </w:tabs>
        <w:spacing w:after="0" w:line="240" w:lineRule="auto"/>
        <w:rPr>
          <w:rFonts w:ascii="Tahoma" w:hAnsi="Tahoma" w:cs="Tahoma"/>
          <w:sz w:val="20"/>
          <w:szCs w:val="20"/>
        </w:rPr>
      </w:pPr>
    </w:p>
    <w:p w:rsidR="00FC045E" w:rsidRDefault="00FC045E"/>
    <w:sectPr w:rsidR="00FC045E" w:rsidSect="00EF3E9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282" w:rsidRDefault="009F4282" w:rsidP="00172A12">
      <w:pPr>
        <w:spacing w:after="0" w:line="240" w:lineRule="auto"/>
      </w:pPr>
      <w:r>
        <w:separator/>
      </w:r>
    </w:p>
  </w:endnote>
  <w:endnote w:type="continuationSeparator" w:id="0">
    <w:p w:rsidR="009F4282" w:rsidRDefault="009F4282" w:rsidP="00172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82" w:rsidRDefault="009F428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9F4282" w:rsidRDefault="009F428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F4282" w:rsidRPr="005D2001" w:rsidRDefault="009F4282" w:rsidP="00EF3E9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5</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282" w:rsidRDefault="009F4282" w:rsidP="00172A12">
      <w:pPr>
        <w:spacing w:after="0" w:line="240" w:lineRule="auto"/>
      </w:pPr>
      <w:r>
        <w:separator/>
      </w:r>
    </w:p>
  </w:footnote>
  <w:footnote w:type="continuationSeparator" w:id="0">
    <w:p w:rsidR="009F4282" w:rsidRDefault="009F4282" w:rsidP="00172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82" w:rsidRDefault="009F4282" w:rsidP="00EF3E96">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F4282" w:rsidRDefault="00DF4D4B" w:rsidP="00EF3E9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3978AF"/>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B620E09"/>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FC313DC"/>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5CF0820"/>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3C512D0C"/>
    <w:multiLevelType w:val="hybridMultilevel"/>
    <w:tmpl w:val="CBCE5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6"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4C0F304F"/>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9" w15:restartNumberingAfterBreak="0">
    <w:nsid w:val="5490650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54F6193A"/>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22"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61820A82"/>
    <w:multiLevelType w:val="hybridMultilevel"/>
    <w:tmpl w:val="C032BD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8351466"/>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957C31"/>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6D6212"/>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2AF6258"/>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70F596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B4F59E7"/>
    <w:multiLevelType w:val="hybridMultilevel"/>
    <w:tmpl w:val="54581E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5"/>
  </w:num>
  <w:num w:numId="5">
    <w:abstractNumId w:val="0"/>
  </w:num>
  <w:num w:numId="6">
    <w:abstractNumId w:val="21"/>
  </w:num>
  <w:num w:numId="7">
    <w:abstractNumId w:val="3"/>
  </w:num>
  <w:num w:numId="8">
    <w:abstractNumId w:val="21"/>
    <w:lvlOverride w:ilvl="0">
      <w:startOverride w:val="1"/>
    </w:lvlOverride>
  </w:num>
  <w:num w:numId="9">
    <w:abstractNumId w:val="22"/>
  </w:num>
  <w:num w:numId="10">
    <w:abstractNumId w:val="13"/>
  </w:num>
  <w:num w:numId="11">
    <w:abstractNumId w:val="16"/>
  </w:num>
  <w:num w:numId="12">
    <w:abstractNumId w:val="1"/>
  </w:num>
  <w:num w:numId="13">
    <w:abstractNumId w:val="6"/>
  </w:num>
  <w:num w:numId="14">
    <w:abstractNumId w:val="18"/>
  </w:num>
  <w:num w:numId="15">
    <w:abstractNumId w:val="11"/>
  </w:num>
  <w:num w:numId="16">
    <w:abstractNumId w:val="24"/>
  </w:num>
  <w:num w:numId="17">
    <w:abstractNumId w:val="4"/>
  </w:num>
  <w:num w:numId="18">
    <w:abstractNumId w:val="28"/>
  </w:num>
  <w:num w:numId="19">
    <w:abstractNumId w:val="25"/>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1"/>
  </w:num>
  <w:num w:numId="23">
    <w:abstractNumId w:val="32"/>
  </w:num>
  <w:num w:numId="24">
    <w:abstractNumId w:val="10"/>
  </w:num>
  <w:num w:numId="25">
    <w:abstractNumId w:val="19"/>
  </w:num>
  <w:num w:numId="26">
    <w:abstractNumId w:val="30"/>
  </w:num>
  <w:num w:numId="27">
    <w:abstractNumId w:val="27"/>
  </w:num>
  <w:num w:numId="28">
    <w:abstractNumId w:val="29"/>
  </w:num>
  <w:num w:numId="29">
    <w:abstractNumId w:val="12"/>
  </w:num>
  <w:num w:numId="30">
    <w:abstractNumId w:val="17"/>
  </w:num>
  <w:num w:numId="31">
    <w:abstractNumId w:val="26"/>
  </w:num>
  <w:num w:numId="32">
    <w:abstractNumId w:val="9"/>
  </w:num>
  <w:num w:numId="33">
    <w:abstractNumId w:val="5"/>
  </w:num>
  <w:num w:numId="34">
    <w:abstractNumId w:val="20"/>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22"/>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1871F6"/>
    <w:rsid w:val="00001A60"/>
    <w:rsid w:val="00040BEC"/>
    <w:rsid w:val="00046685"/>
    <w:rsid w:val="00051C50"/>
    <w:rsid w:val="00055907"/>
    <w:rsid w:val="00062FC3"/>
    <w:rsid w:val="000703F1"/>
    <w:rsid w:val="00070F90"/>
    <w:rsid w:val="000A2466"/>
    <w:rsid w:val="000A2C7A"/>
    <w:rsid w:val="000A4293"/>
    <w:rsid w:val="000B07B6"/>
    <w:rsid w:val="000D38A9"/>
    <w:rsid w:val="000D581E"/>
    <w:rsid w:val="000E3BDF"/>
    <w:rsid w:val="00113A8A"/>
    <w:rsid w:val="00121E2D"/>
    <w:rsid w:val="00151FAC"/>
    <w:rsid w:val="00172A12"/>
    <w:rsid w:val="001740A1"/>
    <w:rsid w:val="00181544"/>
    <w:rsid w:val="00183042"/>
    <w:rsid w:val="001853F9"/>
    <w:rsid w:val="001871F6"/>
    <w:rsid w:val="001B0BAD"/>
    <w:rsid w:val="001C1A79"/>
    <w:rsid w:val="001E1EED"/>
    <w:rsid w:val="001E5FC2"/>
    <w:rsid w:val="001F061A"/>
    <w:rsid w:val="00202B9D"/>
    <w:rsid w:val="002045EA"/>
    <w:rsid w:val="0022068B"/>
    <w:rsid w:val="002306DF"/>
    <w:rsid w:val="00242FA1"/>
    <w:rsid w:val="00255F39"/>
    <w:rsid w:val="0027249F"/>
    <w:rsid w:val="00280C16"/>
    <w:rsid w:val="0028241B"/>
    <w:rsid w:val="002843DE"/>
    <w:rsid w:val="00286871"/>
    <w:rsid w:val="002914E0"/>
    <w:rsid w:val="00293259"/>
    <w:rsid w:val="002B1C30"/>
    <w:rsid w:val="002B42B3"/>
    <w:rsid w:val="002E1D3A"/>
    <w:rsid w:val="00301694"/>
    <w:rsid w:val="003455C5"/>
    <w:rsid w:val="00347EBC"/>
    <w:rsid w:val="003A15F3"/>
    <w:rsid w:val="003B5880"/>
    <w:rsid w:val="003B6D00"/>
    <w:rsid w:val="003C1B83"/>
    <w:rsid w:val="003D1E9A"/>
    <w:rsid w:val="00411025"/>
    <w:rsid w:val="00413D81"/>
    <w:rsid w:val="00414DD8"/>
    <w:rsid w:val="0043178E"/>
    <w:rsid w:val="00431E4C"/>
    <w:rsid w:val="004331DB"/>
    <w:rsid w:val="004571DD"/>
    <w:rsid w:val="00484C33"/>
    <w:rsid w:val="00495947"/>
    <w:rsid w:val="004C3CE2"/>
    <w:rsid w:val="004E3EC7"/>
    <w:rsid w:val="004E3F0F"/>
    <w:rsid w:val="004F31E8"/>
    <w:rsid w:val="005171F9"/>
    <w:rsid w:val="00527901"/>
    <w:rsid w:val="00527FE6"/>
    <w:rsid w:val="00536986"/>
    <w:rsid w:val="00540B0B"/>
    <w:rsid w:val="00563E94"/>
    <w:rsid w:val="00575A99"/>
    <w:rsid w:val="00580B1F"/>
    <w:rsid w:val="005823A5"/>
    <w:rsid w:val="005A3A60"/>
    <w:rsid w:val="005C5A72"/>
    <w:rsid w:val="00611E99"/>
    <w:rsid w:val="00616331"/>
    <w:rsid w:val="00662020"/>
    <w:rsid w:val="0066616A"/>
    <w:rsid w:val="006666FE"/>
    <w:rsid w:val="006A19D4"/>
    <w:rsid w:val="006B4AFA"/>
    <w:rsid w:val="006B6734"/>
    <w:rsid w:val="006E1F72"/>
    <w:rsid w:val="006F2608"/>
    <w:rsid w:val="006F5A5F"/>
    <w:rsid w:val="00750A13"/>
    <w:rsid w:val="00753988"/>
    <w:rsid w:val="00753DC4"/>
    <w:rsid w:val="007B0306"/>
    <w:rsid w:val="007C0B38"/>
    <w:rsid w:val="007C707B"/>
    <w:rsid w:val="007D05F5"/>
    <w:rsid w:val="008034AF"/>
    <w:rsid w:val="00834563"/>
    <w:rsid w:val="008502EF"/>
    <w:rsid w:val="00856E37"/>
    <w:rsid w:val="0087375E"/>
    <w:rsid w:val="00884FD4"/>
    <w:rsid w:val="00890040"/>
    <w:rsid w:val="00891341"/>
    <w:rsid w:val="00897D9B"/>
    <w:rsid w:val="008B144E"/>
    <w:rsid w:val="008C0314"/>
    <w:rsid w:val="008E67D1"/>
    <w:rsid w:val="00902248"/>
    <w:rsid w:val="00903E93"/>
    <w:rsid w:val="0092232B"/>
    <w:rsid w:val="009610F7"/>
    <w:rsid w:val="00963A0B"/>
    <w:rsid w:val="00977029"/>
    <w:rsid w:val="009863E6"/>
    <w:rsid w:val="009C092A"/>
    <w:rsid w:val="009F4282"/>
    <w:rsid w:val="009F752F"/>
    <w:rsid w:val="00A14D88"/>
    <w:rsid w:val="00A200DB"/>
    <w:rsid w:val="00A2019D"/>
    <w:rsid w:val="00A20BF4"/>
    <w:rsid w:val="00A60DA9"/>
    <w:rsid w:val="00A919F2"/>
    <w:rsid w:val="00AA4857"/>
    <w:rsid w:val="00AA4FF6"/>
    <w:rsid w:val="00AB5B0E"/>
    <w:rsid w:val="00AE4B95"/>
    <w:rsid w:val="00AE4FD3"/>
    <w:rsid w:val="00AF468B"/>
    <w:rsid w:val="00B44871"/>
    <w:rsid w:val="00B56BB0"/>
    <w:rsid w:val="00B72E29"/>
    <w:rsid w:val="00BA27BC"/>
    <w:rsid w:val="00BA5963"/>
    <w:rsid w:val="00BB3375"/>
    <w:rsid w:val="00BC3C27"/>
    <w:rsid w:val="00BE41AA"/>
    <w:rsid w:val="00BF74A7"/>
    <w:rsid w:val="00C1461A"/>
    <w:rsid w:val="00C429D3"/>
    <w:rsid w:val="00C42E1F"/>
    <w:rsid w:val="00C46E6D"/>
    <w:rsid w:val="00C6082B"/>
    <w:rsid w:val="00C81FCB"/>
    <w:rsid w:val="00C961C9"/>
    <w:rsid w:val="00CA4508"/>
    <w:rsid w:val="00CB6CA5"/>
    <w:rsid w:val="00CC09E4"/>
    <w:rsid w:val="00CC32B1"/>
    <w:rsid w:val="00CC56A3"/>
    <w:rsid w:val="00CF2A73"/>
    <w:rsid w:val="00D0172B"/>
    <w:rsid w:val="00D01FDA"/>
    <w:rsid w:val="00D03FD8"/>
    <w:rsid w:val="00D133D1"/>
    <w:rsid w:val="00D41C77"/>
    <w:rsid w:val="00D45ADA"/>
    <w:rsid w:val="00D61905"/>
    <w:rsid w:val="00D70907"/>
    <w:rsid w:val="00D772EA"/>
    <w:rsid w:val="00D87F16"/>
    <w:rsid w:val="00DB6022"/>
    <w:rsid w:val="00DB7DD2"/>
    <w:rsid w:val="00DC0190"/>
    <w:rsid w:val="00DC15CB"/>
    <w:rsid w:val="00DE38CD"/>
    <w:rsid w:val="00DE646B"/>
    <w:rsid w:val="00DF4D4B"/>
    <w:rsid w:val="00E0471B"/>
    <w:rsid w:val="00E049F5"/>
    <w:rsid w:val="00EB754C"/>
    <w:rsid w:val="00EC3DD0"/>
    <w:rsid w:val="00ED4F86"/>
    <w:rsid w:val="00ED5147"/>
    <w:rsid w:val="00EE3306"/>
    <w:rsid w:val="00EF3E96"/>
    <w:rsid w:val="00F14C0E"/>
    <w:rsid w:val="00F1571C"/>
    <w:rsid w:val="00F73C56"/>
    <w:rsid w:val="00F74BCF"/>
    <w:rsid w:val="00F862C9"/>
    <w:rsid w:val="00F92E0E"/>
    <w:rsid w:val="00F946C7"/>
    <w:rsid w:val="00F97CA6"/>
    <w:rsid w:val="00FB7FE6"/>
    <w:rsid w:val="00FC04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14:docId w14:val="3A875BD5"/>
  <w15:docId w15:val="{39666F35-7DA6-4BE3-94A9-8B634B8D9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E38CD"/>
  </w:style>
  <w:style w:type="paragraph" w:styleId="Nagwek1">
    <w:name w:val="heading 1"/>
    <w:basedOn w:val="Normalny"/>
    <w:next w:val="Normalny"/>
    <w:link w:val="Nagwek1Znak"/>
    <w:qFormat/>
    <w:rsid w:val="00EF3E9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F3E9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F3E9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F3E9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F3E9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F3E9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F3E9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F3E9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F3E9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3E9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F3E9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F3E9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F3E9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F3E9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F3E9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F3E9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F3E9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F3E9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F3E9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F3E9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F3E9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uiPriority w:val="34"/>
    <w:qFormat/>
    <w:rsid w:val="00EF3E9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F3E9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F3E96"/>
    <w:rPr>
      <w:rFonts w:ascii="Times New Roman" w:eastAsia="Times New Roman" w:hAnsi="Times New Roman" w:cs="Times New Roman"/>
      <w:sz w:val="20"/>
      <w:szCs w:val="20"/>
    </w:rPr>
  </w:style>
  <w:style w:type="paragraph" w:styleId="Stopka">
    <w:name w:val="footer"/>
    <w:basedOn w:val="Normalny"/>
    <w:link w:val="StopkaZnak"/>
    <w:uiPriority w:val="99"/>
    <w:rsid w:val="00EF3E9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F3E96"/>
    <w:rPr>
      <w:rFonts w:ascii="Times New Roman" w:eastAsia="Calibri" w:hAnsi="Times New Roman" w:cs="Times New Roman"/>
      <w:sz w:val="24"/>
      <w:lang w:eastAsia="en-US"/>
    </w:rPr>
  </w:style>
  <w:style w:type="character" w:styleId="Numerstrony">
    <w:name w:val="page number"/>
    <w:basedOn w:val="Domylnaczcionkaakapitu"/>
    <w:semiHidden/>
    <w:rsid w:val="00EF3E96"/>
  </w:style>
  <w:style w:type="character" w:customStyle="1" w:styleId="Tekstpodstawowywcity2Znak">
    <w:name w:val="Tekst podstawowy wcięty 2 Znak"/>
    <w:basedOn w:val="Domylnaczcionkaakapitu"/>
    <w:link w:val="Tekstpodstawowywcity2"/>
    <w:semiHidden/>
    <w:rsid w:val="00EF3E9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F3E9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F3E9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F3E96"/>
    <w:pPr>
      <w:ind w:left="360"/>
    </w:pPr>
    <w:rPr>
      <w:rFonts w:ascii="Times New Roman" w:eastAsia="Calibri" w:hAnsi="Times New Roman" w:cs="Times New Roman"/>
      <w:sz w:val="20"/>
      <w:lang w:eastAsia="en-US"/>
    </w:rPr>
  </w:style>
  <w:style w:type="paragraph" w:customStyle="1" w:styleId="tekst">
    <w:name w:val="tekst"/>
    <w:rsid w:val="00EF3E9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F3E9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F3E96"/>
    <w:pPr>
      <w:tabs>
        <w:tab w:val="clear" w:pos="426"/>
        <w:tab w:val="left" w:pos="-5643"/>
      </w:tabs>
      <w:spacing w:before="40" w:after="40"/>
    </w:pPr>
  </w:style>
  <w:style w:type="paragraph" w:customStyle="1" w:styleId="Odpowiedzi">
    <w:name w:val="Odpowiedzi"/>
    <w:basedOn w:val="Normalny"/>
    <w:rsid w:val="00EF3E9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F3E96"/>
    <w:pPr>
      <w:tabs>
        <w:tab w:val="clear" w:pos="426"/>
        <w:tab w:val="left" w:pos="-5814"/>
      </w:tabs>
      <w:ind w:left="360"/>
    </w:pPr>
    <w:rPr>
      <w:b/>
      <w:sz w:val="22"/>
    </w:rPr>
  </w:style>
  <w:style w:type="paragraph" w:customStyle="1" w:styleId="Cele">
    <w:name w:val="Cele"/>
    <w:basedOn w:val="Tekstpodstawowy"/>
    <w:rsid w:val="00EF3E9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F3E96"/>
    <w:pPr>
      <w:tabs>
        <w:tab w:val="clear" w:pos="426"/>
        <w:tab w:val="left" w:pos="-5814"/>
      </w:tabs>
      <w:jc w:val="center"/>
    </w:pPr>
    <w:rPr>
      <w:b/>
    </w:rPr>
  </w:style>
  <w:style w:type="paragraph" w:customStyle="1" w:styleId="wrubryce">
    <w:name w:val="w rubryce"/>
    <w:basedOn w:val="Tekstpodstawowy"/>
    <w:rsid w:val="00EF3E96"/>
    <w:pPr>
      <w:tabs>
        <w:tab w:val="clear" w:pos="426"/>
        <w:tab w:val="left" w:pos="-5814"/>
      </w:tabs>
      <w:spacing w:before="40" w:after="40"/>
    </w:pPr>
  </w:style>
  <w:style w:type="paragraph" w:customStyle="1" w:styleId="centralniewrubryce">
    <w:name w:val="centralnie w rubryce"/>
    <w:basedOn w:val="wrubryce"/>
    <w:rsid w:val="00EF3E96"/>
    <w:pPr>
      <w:jc w:val="center"/>
    </w:pPr>
  </w:style>
  <w:style w:type="paragraph" w:customStyle="1" w:styleId="rdtytu">
    <w:name w:val="Śródtytuł"/>
    <w:basedOn w:val="Nagwek1"/>
    <w:rsid w:val="00EF3E96"/>
    <w:rPr>
      <w:smallCaps/>
    </w:rPr>
  </w:style>
  <w:style w:type="paragraph" w:customStyle="1" w:styleId="Podtekst">
    <w:name w:val="Podtekst"/>
    <w:basedOn w:val="tekst"/>
    <w:rsid w:val="00EF3E96"/>
    <w:pPr>
      <w:spacing w:before="0"/>
    </w:pPr>
    <w:rPr>
      <w:rFonts w:ascii="Arial Narrow" w:hAnsi="Arial Narrow"/>
    </w:rPr>
  </w:style>
  <w:style w:type="paragraph" w:customStyle="1" w:styleId="Literatura">
    <w:name w:val="Literatura"/>
    <w:basedOn w:val="tekst"/>
    <w:rsid w:val="00EF3E96"/>
    <w:rPr>
      <w:rFonts w:ascii="Arial Narrow" w:hAnsi="Arial Narrow"/>
      <w:b/>
    </w:rPr>
  </w:style>
  <w:style w:type="character" w:customStyle="1" w:styleId="Tekstpodstawowy2Znak">
    <w:name w:val="Tekst podstawowy 2 Znak"/>
    <w:basedOn w:val="Domylnaczcionkaakapitu"/>
    <w:link w:val="Tekstpodstawowy2"/>
    <w:semiHidden/>
    <w:rsid w:val="00EF3E9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F3E9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F3E96"/>
    <w:pPr>
      <w:spacing w:before="40"/>
      <w:ind w:left="538" w:hanging="181"/>
    </w:pPr>
    <w:rPr>
      <w:rFonts w:ascii="Times New Roman" w:hAnsi="Times New Roman"/>
    </w:rPr>
  </w:style>
  <w:style w:type="paragraph" w:customStyle="1" w:styleId="wrubrycemn">
    <w:name w:val="w rubryce mn."/>
    <w:basedOn w:val="Tekstpodstawowy"/>
    <w:rsid w:val="00EF3E9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F3E9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F3E9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F3E96"/>
    <w:rPr>
      <w:b/>
      <w:sz w:val="24"/>
    </w:rPr>
  </w:style>
  <w:style w:type="paragraph" w:styleId="Nagwek">
    <w:name w:val="header"/>
    <w:basedOn w:val="Normalny"/>
    <w:link w:val="NagwekZnak"/>
    <w:semiHidden/>
    <w:rsid w:val="00EF3E9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F3E96"/>
    <w:rPr>
      <w:rFonts w:ascii="Times New Roman" w:eastAsia="Times New Roman" w:hAnsi="Times New Roman" w:cs="Times New Roman"/>
      <w:sz w:val="24"/>
    </w:rPr>
  </w:style>
  <w:style w:type="table" w:styleId="Tabela-Siatka">
    <w:name w:val="Table Grid"/>
    <w:basedOn w:val="Standardowy"/>
    <w:uiPriority w:val="59"/>
    <w:rsid w:val="00EF3E9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F3E9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F3E9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F3E9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F3E9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F3E9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F3E9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F3E9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F3E9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F3E9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F3E9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F3E9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F3E9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F3E9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F3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A1EF0-B23B-4277-988D-8E38DB2BC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4259</Words>
  <Characters>25558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101</cp:revision>
  <cp:lastPrinted>2021-10-17T18:00:00Z</cp:lastPrinted>
  <dcterms:created xsi:type="dcterms:W3CDTF">2021-02-24T23:18:00Z</dcterms:created>
  <dcterms:modified xsi:type="dcterms:W3CDTF">2022-02-10T12:02:00Z</dcterms:modified>
</cp:coreProperties>
</file>