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986795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98679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986795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986795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986795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98679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986795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16B98" w:rsidRPr="00986795" w:rsidTr="004846A3">
        <w:tc>
          <w:tcPr>
            <w:tcW w:w="2410" w:type="dxa"/>
            <w:vAlign w:val="center"/>
          </w:tcPr>
          <w:p w:rsidR="00DB0142" w:rsidRPr="0098679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986795" w:rsidRDefault="00216B9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Psychiatria i pielęgniarstwo psychiatryczne</w:t>
            </w:r>
            <w:r w:rsidR="00A04E54">
              <w:rPr>
                <w:rFonts w:ascii="Tahoma" w:hAnsi="Tahoma" w:cs="Tahoma"/>
                <w:b w:val="0"/>
              </w:rPr>
              <w:t xml:space="preserve"> cz.2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7461A1" w:rsidRPr="00986795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5C4B83" w:rsidRDefault="005C4B8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4B83">
              <w:rPr>
                <w:rFonts w:ascii="Tahoma" w:hAnsi="Tahoma" w:cs="Tahoma"/>
                <w:b w:val="0"/>
              </w:rPr>
              <w:t>2021/2022 (od semestru letniego)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DB0142" w:rsidRPr="00986795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986795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98679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986795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</w:t>
            </w:r>
            <w:r w:rsidR="002843E1" w:rsidRPr="00986795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98679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986795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98679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Profil </w:t>
            </w:r>
            <w:r w:rsidR="0035344F" w:rsidRPr="00986795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986795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216B98" w:rsidRPr="00986795" w:rsidRDefault="00216B98" w:rsidP="00216B98">
            <w:pPr>
              <w:pStyle w:val="Pytania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216B98" w:rsidRPr="00986795" w:rsidRDefault="00216B98" w:rsidP="00216B98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986795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98679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Hlk113614379"/>
            <w:r w:rsidRPr="00986795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5C4B83" w:rsidRDefault="00ED4D8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D4D84">
              <w:rPr>
                <w:rFonts w:ascii="Tahoma" w:hAnsi="Tahoma" w:cs="Tahoma"/>
                <w:b w:val="0"/>
              </w:rPr>
              <w:t xml:space="preserve">mgr Wioletta Czernicka, mgr Bożena </w:t>
            </w:r>
            <w:proofErr w:type="spellStart"/>
            <w:r w:rsidRPr="00ED4D84">
              <w:rPr>
                <w:rFonts w:ascii="Tahoma" w:hAnsi="Tahoma" w:cs="Tahoma"/>
                <w:b w:val="0"/>
              </w:rPr>
              <w:t>Gadziała</w:t>
            </w:r>
            <w:proofErr w:type="spellEnd"/>
          </w:p>
        </w:tc>
      </w:tr>
      <w:bookmarkEnd w:id="0"/>
      <w:tr w:rsidR="002C7C31" w:rsidRPr="00986795" w:rsidTr="000B793A">
        <w:tc>
          <w:tcPr>
            <w:tcW w:w="9781" w:type="dxa"/>
            <w:gridSpan w:val="2"/>
            <w:vAlign w:val="center"/>
          </w:tcPr>
          <w:p w:rsidR="002C7C31" w:rsidRPr="002C7C31" w:rsidRDefault="002C7C31" w:rsidP="002C7C3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986795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8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969"/>
      </w:tblGrid>
      <w:tr w:rsidR="00216B98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B98" w:rsidRPr="00986795" w:rsidRDefault="00216B9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Formy zajęć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B98" w:rsidRPr="00986795" w:rsidRDefault="00216B9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Forma zaliczenia</w:t>
            </w:r>
          </w:p>
        </w:tc>
      </w:tr>
      <w:tr w:rsidR="004A71D4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Zaliczenie z oceną</w:t>
            </w:r>
          </w:p>
        </w:tc>
      </w:tr>
      <w:tr w:rsidR="004A71D4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Praktyka zawodowa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Zaliczenie z oceną</w:t>
            </w:r>
          </w:p>
        </w:tc>
      </w:tr>
    </w:tbl>
    <w:p w:rsidR="00216B98" w:rsidRPr="00986795" w:rsidRDefault="00216B9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986795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98679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986795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986795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86795" w:rsidTr="008046AE">
        <w:tc>
          <w:tcPr>
            <w:tcW w:w="9778" w:type="dxa"/>
          </w:tcPr>
          <w:p w:rsidR="004846A3" w:rsidRPr="00986795" w:rsidRDefault="002539F1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Psychologi</w:t>
            </w:r>
            <w:r w:rsidR="00507AE2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a, Pedagogika, E</w:t>
            </w: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tyka zawodu pielęgniarki, Podstawy pielęgniarstwa</w:t>
            </w:r>
            <w:r w:rsidR="00FF611B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="0054337C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Badania fizykalne, Choroby wewnętrzne i pielęgniarstwo internistyczne,</w:t>
            </w:r>
            <w:r w:rsidR="00FF611B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Organizacja pracy pielęgniarskiej, Promocja zdrowia</w:t>
            </w:r>
            <w:r w:rsidR="00D4205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="00D42058" w:rsidRPr="00D4205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Psychiatria i pielęgniarstwo psychiatryczne cz.</w:t>
            </w:r>
            <w:r w:rsidR="00D4205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1</w:t>
            </w:r>
          </w:p>
        </w:tc>
      </w:tr>
    </w:tbl>
    <w:p w:rsidR="0001795B" w:rsidRPr="00986795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986795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98679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986795">
        <w:rPr>
          <w:rFonts w:ascii="Tahoma" w:hAnsi="Tahoma" w:cs="Tahoma"/>
          <w:sz w:val="20"/>
          <w:szCs w:val="20"/>
        </w:rPr>
        <w:t xml:space="preserve">Efekty </w:t>
      </w:r>
      <w:r w:rsidR="00C41795" w:rsidRPr="00986795">
        <w:rPr>
          <w:rFonts w:ascii="Tahoma" w:hAnsi="Tahoma" w:cs="Tahoma"/>
          <w:sz w:val="20"/>
          <w:szCs w:val="20"/>
        </w:rPr>
        <w:t xml:space="preserve">uczenia się </w:t>
      </w:r>
      <w:r w:rsidRPr="00986795">
        <w:rPr>
          <w:rFonts w:ascii="Tahoma" w:hAnsi="Tahoma" w:cs="Tahoma"/>
          <w:sz w:val="20"/>
          <w:szCs w:val="20"/>
        </w:rPr>
        <w:t xml:space="preserve">i sposób </w:t>
      </w:r>
      <w:r w:rsidR="00B60B0B" w:rsidRPr="00986795">
        <w:rPr>
          <w:rFonts w:ascii="Tahoma" w:hAnsi="Tahoma" w:cs="Tahoma"/>
          <w:sz w:val="20"/>
          <w:szCs w:val="20"/>
        </w:rPr>
        <w:t>realizacji</w:t>
      </w:r>
      <w:r w:rsidRPr="00986795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986795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986795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color w:val="FF0000"/>
          <w:sz w:val="20"/>
        </w:rPr>
      </w:pPr>
      <w:r w:rsidRPr="00986795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4A71D4" w:rsidRPr="00986795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756" w:rsidRPr="00986795" w:rsidRDefault="005D1756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 w:rsidR="00A04E54"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756" w:rsidRPr="00986795" w:rsidRDefault="005D1756" w:rsidP="005D175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Zdobycie przez studenta umiejętności umożliwiających objęcie profesjonalną opieką pielęgniarską pacjentów leczonych psychiatrycznie, udzielenie wsparcia pacjentowi i jego rodzinie /opiekunom.</w:t>
            </w:r>
          </w:p>
        </w:tc>
      </w:tr>
      <w:tr w:rsidR="004A71D4" w:rsidRPr="00986795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1D4" w:rsidRPr="00986795" w:rsidRDefault="004A71D4" w:rsidP="004A71D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C</w:t>
            </w:r>
            <w:r w:rsidR="00A04E54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1D4" w:rsidRPr="00986795" w:rsidRDefault="004A71D4" w:rsidP="004A71D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postawy etycznej i odpowiedzialnej w sprawowaniu opieki nad pacjentem oraz </w:t>
            </w:r>
          </w:p>
          <w:p w:rsidR="004A71D4" w:rsidRPr="00986795" w:rsidRDefault="004A71D4" w:rsidP="004A71D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we współpracy z zespołem interdyscyplinarnym, z uwzględnieniem potrzeb stałego doskonalenia wiedzy i umiejętności z zakresu psychiatrii i pielęgniarstwa psychiatrycznego.</w:t>
            </w:r>
          </w:p>
        </w:tc>
      </w:tr>
    </w:tbl>
    <w:p w:rsidR="00721413" w:rsidRPr="00986795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98679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>Przedmiotowe e</w:t>
      </w:r>
      <w:r w:rsidR="008938C7" w:rsidRPr="00986795">
        <w:rPr>
          <w:rFonts w:ascii="Tahoma" w:hAnsi="Tahoma" w:cs="Tahoma"/>
          <w:sz w:val="20"/>
        </w:rPr>
        <w:t xml:space="preserve">fekty </w:t>
      </w:r>
      <w:r w:rsidR="00EE3891" w:rsidRPr="00986795">
        <w:rPr>
          <w:rFonts w:ascii="Tahoma" w:hAnsi="Tahoma" w:cs="Tahoma"/>
          <w:sz w:val="20"/>
        </w:rPr>
        <w:t>uczenia się</w:t>
      </w:r>
      <w:r w:rsidR="008938C7" w:rsidRPr="00986795">
        <w:rPr>
          <w:rFonts w:ascii="Tahoma" w:hAnsi="Tahoma" w:cs="Tahoma"/>
          <w:sz w:val="20"/>
        </w:rPr>
        <w:t xml:space="preserve">, </w:t>
      </w:r>
      <w:r w:rsidR="00F31E7C" w:rsidRPr="00986795">
        <w:rPr>
          <w:rFonts w:ascii="Tahoma" w:hAnsi="Tahoma" w:cs="Tahoma"/>
          <w:sz w:val="20"/>
        </w:rPr>
        <w:t>z podziałem na wiedzę, umiejętności i kompe</w:t>
      </w:r>
      <w:r w:rsidR="003E56F9" w:rsidRPr="00986795">
        <w:rPr>
          <w:rFonts w:ascii="Tahoma" w:hAnsi="Tahoma" w:cs="Tahoma"/>
          <w:sz w:val="20"/>
        </w:rPr>
        <w:t xml:space="preserve">tencje społeczne, wraz z </w:t>
      </w:r>
      <w:r w:rsidR="00F31E7C" w:rsidRPr="00986795">
        <w:rPr>
          <w:rFonts w:ascii="Tahoma" w:hAnsi="Tahoma" w:cs="Tahoma"/>
          <w:sz w:val="20"/>
        </w:rPr>
        <w:t>odniesieniem do e</w:t>
      </w:r>
      <w:r w:rsidR="00B21019" w:rsidRPr="00986795">
        <w:rPr>
          <w:rFonts w:ascii="Tahoma" w:hAnsi="Tahoma" w:cs="Tahoma"/>
          <w:sz w:val="20"/>
        </w:rPr>
        <w:t xml:space="preserve">fektów </w:t>
      </w:r>
      <w:r w:rsidR="00EE3891" w:rsidRPr="00986795">
        <w:rPr>
          <w:rFonts w:ascii="Tahoma" w:hAnsi="Tahoma" w:cs="Tahoma"/>
          <w:sz w:val="20"/>
        </w:rPr>
        <w:t>uczenia się</w:t>
      </w:r>
      <w:r w:rsidR="00B21019" w:rsidRPr="00986795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16B98" w:rsidRPr="00986795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98679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98679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Opis przedmiotowych efektów </w:t>
            </w:r>
            <w:r w:rsidR="00EE3891" w:rsidRPr="0098679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986795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Odniesienie do efektów</w:t>
            </w:r>
            <w:r w:rsidR="00514D78" w:rsidRPr="00986795">
              <w:rPr>
                <w:rFonts w:ascii="Tahoma" w:hAnsi="Tahoma" w:cs="Tahoma"/>
              </w:rPr>
              <w:t xml:space="preserve"> </w:t>
            </w:r>
            <w:r w:rsidR="00EE3891" w:rsidRPr="00986795">
              <w:rPr>
                <w:rFonts w:ascii="Tahoma" w:hAnsi="Tahoma" w:cs="Tahoma"/>
              </w:rPr>
              <w:t xml:space="preserve">uczenia się </w:t>
            </w:r>
            <w:r w:rsidRPr="00986795">
              <w:rPr>
                <w:rFonts w:ascii="Tahoma" w:hAnsi="Tahoma" w:cs="Tahoma"/>
              </w:rPr>
              <w:t>dla kierunku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Po zaliczeniu przedmiotu student w zakresie </w:t>
            </w:r>
            <w:r w:rsidRPr="00986795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1D4177" w:rsidRPr="00986795" w:rsidTr="005A587A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1D4177" w:rsidRPr="00986795" w:rsidTr="005A587A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D.U2.</w:t>
            </w:r>
          </w:p>
        </w:tc>
      </w:tr>
      <w:tr w:rsidR="001D4177" w:rsidRPr="00986795" w:rsidTr="005A587A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1D4177" w:rsidRPr="00986795" w:rsidTr="005A587A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1D4177" w:rsidRPr="00986795" w:rsidTr="005A587A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D.U12.</w:t>
            </w:r>
          </w:p>
        </w:tc>
      </w:tr>
      <w:tr w:rsidR="001D4177" w:rsidRPr="00986795" w:rsidTr="005A587A">
        <w:trPr>
          <w:trHeight w:val="87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1D4177" w:rsidRPr="00986795" w:rsidTr="005A587A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1D4177" w:rsidRPr="00986795" w:rsidTr="005A587A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potrafi prowadzić rozmowę terapeutyczną;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D.U20.</w:t>
            </w:r>
          </w:p>
        </w:tc>
      </w:tr>
      <w:tr w:rsidR="001D4177" w:rsidRPr="00986795" w:rsidTr="005A587A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potrafi prowadzić rehabilitację przyłóżkową i aktywizację z wykorzystaniem elementów terapii zajęciowej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D.U21.</w:t>
            </w:r>
          </w:p>
        </w:tc>
      </w:tr>
      <w:tr w:rsidR="001D4177" w:rsidRPr="00986795" w:rsidTr="005A587A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D.U22.</w:t>
            </w:r>
          </w:p>
        </w:tc>
      </w:tr>
      <w:tr w:rsidR="001D4177" w:rsidRPr="00986795" w:rsidTr="005A587A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D.U24.</w:t>
            </w:r>
          </w:p>
        </w:tc>
      </w:tr>
      <w:tr w:rsidR="001D4177" w:rsidRPr="00986795" w:rsidTr="005A587A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D.U26.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Po zaliczeniu przedmiotu student w zakresie </w:t>
            </w:r>
            <w:r w:rsidRPr="00986795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K1.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 P_K02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K3.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721413" w:rsidRPr="00986795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 xml:space="preserve">Formy zajęć dydaktycznych </w:t>
      </w:r>
      <w:r w:rsidR="004D72D9" w:rsidRPr="00986795">
        <w:rPr>
          <w:rFonts w:ascii="Tahoma" w:hAnsi="Tahoma" w:cs="Tahoma"/>
          <w:sz w:val="20"/>
        </w:rPr>
        <w:t>oraz</w:t>
      </w:r>
      <w:r w:rsidRPr="00986795">
        <w:rPr>
          <w:rFonts w:ascii="Tahoma" w:hAnsi="Tahoma" w:cs="Tahoma"/>
          <w:sz w:val="20"/>
        </w:rPr>
        <w:t xml:space="preserve"> wymiar </w:t>
      </w:r>
      <w:r w:rsidR="004D72D9" w:rsidRPr="00986795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0"/>
        <w:gridCol w:w="1119"/>
        <w:gridCol w:w="1114"/>
        <w:gridCol w:w="1256"/>
        <w:gridCol w:w="1117"/>
        <w:gridCol w:w="1255"/>
        <w:gridCol w:w="1337"/>
        <w:gridCol w:w="1210"/>
      </w:tblGrid>
      <w:tr w:rsidR="00216B98" w:rsidRPr="00986795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986795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Studia stacjonarne (ST)</w:t>
            </w:r>
          </w:p>
        </w:tc>
      </w:tr>
      <w:tr w:rsidR="00362F20" w:rsidRPr="00986795" w:rsidTr="00362F20">
        <w:trPr>
          <w:trHeight w:val="284"/>
        </w:trPr>
        <w:tc>
          <w:tcPr>
            <w:tcW w:w="1242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8679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362F20" w:rsidRPr="00986795" w:rsidRDefault="00362F20" w:rsidP="003C0A03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3C0A03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8679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ECTS</w:t>
            </w:r>
          </w:p>
        </w:tc>
      </w:tr>
      <w:tr w:rsidR="00362F20" w:rsidRPr="00986795" w:rsidTr="00362F20">
        <w:trPr>
          <w:trHeight w:val="284"/>
        </w:trPr>
        <w:tc>
          <w:tcPr>
            <w:tcW w:w="1242" w:type="dxa"/>
            <w:vAlign w:val="center"/>
          </w:tcPr>
          <w:p w:rsidR="00362F20" w:rsidRPr="00986795" w:rsidRDefault="00A04E5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362F20" w:rsidRPr="00986795" w:rsidRDefault="00A04E5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362F20" w:rsidRPr="00986795" w:rsidRDefault="00A04E5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359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23" w:type="dxa"/>
            <w:vAlign w:val="center"/>
          </w:tcPr>
          <w:p w:rsidR="00362F20" w:rsidRPr="00986795" w:rsidRDefault="00A04E5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8938C7" w:rsidRPr="00986795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98679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>Metody realizacji zajęć</w:t>
      </w:r>
      <w:r w:rsidR="006A46E0" w:rsidRPr="00986795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216B98" w:rsidRPr="00986795" w:rsidTr="00814C3C">
        <w:tc>
          <w:tcPr>
            <w:tcW w:w="2127" w:type="dxa"/>
            <w:vAlign w:val="center"/>
          </w:tcPr>
          <w:p w:rsidR="006A46E0" w:rsidRPr="0098679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98679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Metoda realizacji</w:t>
            </w:r>
          </w:p>
        </w:tc>
      </w:tr>
      <w:tr w:rsidR="00362F20" w:rsidRPr="00986795" w:rsidTr="0043280E">
        <w:tc>
          <w:tcPr>
            <w:tcW w:w="2127" w:type="dxa"/>
            <w:vAlign w:val="center"/>
          </w:tcPr>
          <w:p w:rsidR="00362F20" w:rsidRPr="00986795" w:rsidRDefault="00362F20" w:rsidP="00362F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</w:tcPr>
          <w:p w:rsidR="00362F20" w:rsidRPr="00986795" w:rsidRDefault="00376DE2" w:rsidP="00362F2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</w:t>
            </w:r>
            <w:r w:rsidR="00362F20" w:rsidRPr="00986795">
              <w:rPr>
                <w:rFonts w:ascii="Tahoma" w:hAnsi="Tahoma" w:cs="Tahoma"/>
                <w:b w:val="0"/>
              </w:rPr>
              <w:t>raca zespołowa, próba pracy, studium przypadku, instruktaż, pokaz.</w:t>
            </w:r>
          </w:p>
        </w:tc>
      </w:tr>
      <w:tr w:rsidR="00362F20" w:rsidRPr="00986795" w:rsidTr="0043280E">
        <w:tc>
          <w:tcPr>
            <w:tcW w:w="2127" w:type="dxa"/>
            <w:vAlign w:val="center"/>
          </w:tcPr>
          <w:p w:rsidR="00362F20" w:rsidRPr="00986795" w:rsidRDefault="00362F20" w:rsidP="00362F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</w:tcPr>
          <w:p w:rsidR="00362F20" w:rsidRPr="00986795" w:rsidRDefault="00376DE2" w:rsidP="00362F2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I</w:t>
            </w:r>
            <w:r w:rsidR="00362F20" w:rsidRPr="00986795">
              <w:rPr>
                <w:rFonts w:ascii="Tahoma" w:hAnsi="Tahoma" w:cs="Tahoma"/>
                <w:b w:val="0"/>
              </w:rPr>
              <w:t>nstruktaż, próba pracy</w:t>
            </w:r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986795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 xml:space="preserve">Treści kształcenia </w:t>
      </w:r>
      <w:r w:rsidRPr="00986795">
        <w:rPr>
          <w:rFonts w:ascii="Tahoma" w:hAnsi="Tahoma" w:cs="Tahoma"/>
          <w:b w:val="0"/>
          <w:sz w:val="20"/>
        </w:rPr>
        <w:t>(oddzielnie dla każdej formy zajęć)</w:t>
      </w:r>
    </w:p>
    <w:p w:rsidR="009D4656" w:rsidRPr="00986795" w:rsidRDefault="009D4656" w:rsidP="009D4656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D4656" w:rsidRPr="00986795" w:rsidTr="0043280E">
        <w:trPr>
          <w:cantSplit/>
          <w:trHeight w:val="281"/>
        </w:trPr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Specyfiki pracy w oddziale psychiatrycznym, standardy, procedury, dokumentacja prowadzona w oddziale. Przyjęcie pacjenta do oddziału psychiatrycznego, adaptacja do warunków szpitalnych  – postępowanie pielęgniarki.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Zapoznanie studentów z autentycznymi problemami chorych. Badania psychiatryczne i diagnostyczne badania pomocnicze – udział pielęgniarki.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Rola indywidualnego kontaktu z chorym w aspekcie werbalnym i niewerbalnym. Terapeutyczne i nieterapeutyczne formy kontaktu z chorym. Techniki komunikowania się w sytuacjach trudnych.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Gromadzenie danych o pacjencie i jego rodzinie potrzebnych do procesu pielęgnowania. Ocena stanu psychicznego pacjenta, rozpoznawanie problemów. Rozwiązywanie problemów psychotycznych, </w:t>
            </w:r>
            <w:r w:rsidRPr="00986795">
              <w:rPr>
                <w:rFonts w:ascii="Tahoma" w:hAnsi="Tahoma" w:cs="Tahoma"/>
                <w:sz w:val="20"/>
                <w:szCs w:val="20"/>
              </w:rPr>
              <w:lastRenderedPageBreak/>
              <w:t xml:space="preserve">depresyjnych, związanych z zaburzeniami świadomości, agresji, lęku, autoagresji z uwzględnieniem wieku.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lastRenderedPageBreak/>
              <w:t>ZP5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Modyfikowanie celów, planów i działań pielęgniarskich. Dokumentowanie pielęgnowania w oparciu o zastosowany model pielęgnowania.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Farmakoterapia</w:t>
            </w:r>
            <w:r w:rsidR="00442506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Pr="00986795">
              <w:rPr>
                <w:rFonts w:ascii="Tahoma" w:hAnsi="Tahoma" w:cs="Tahoma"/>
                <w:sz w:val="20"/>
                <w:szCs w:val="20"/>
              </w:rPr>
              <w:t xml:space="preserve">zasady podawania i przechowywania leków psychotropowych.  Rozpoznawanie skutków ubocznych po stosowaniu leków psychotropowych.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Udział pielęgniarki w rehabilitacji psychiatrycznej.</w:t>
            </w:r>
          </w:p>
        </w:tc>
      </w:tr>
      <w:tr w:rsidR="004D2BBC" w:rsidRPr="00986795" w:rsidTr="0043280E">
        <w:tc>
          <w:tcPr>
            <w:tcW w:w="568" w:type="dxa"/>
            <w:vAlign w:val="center"/>
          </w:tcPr>
          <w:p w:rsidR="004D2BBC" w:rsidRPr="00986795" w:rsidRDefault="004D2BBC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43280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Organizowanie opieki nad chorym psychicznie zgodnie z założeniami procesu pielęgnowania.</w:t>
            </w:r>
          </w:p>
        </w:tc>
      </w:tr>
    </w:tbl>
    <w:p w:rsidR="009D4656" w:rsidRPr="00986795" w:rsidRDefault="009D4656" w:rsidP="009D4656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9D4656" w:rsidRPr="00986795" w:rsidRDefault="009D4656" w:rsidP="009D4656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D4656" w:rsidRPr="00986795" w:rsidTr="0043280E">
        <w:trPr>
          <w:cantSplit/>
          <w:trHeight w:val="281"/>
        </w:trPr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Dobieranie modelu opieki w zależności od stanu: somatycznego, psychicznego, duchowego, rodzinnego i społecznego pacjenta. Pielęgnowanie indywidualne w oparciu o ustalenia diagnostyczne. Efektywne komunikowanie się z pacjentem i jego rodziną. Prowadzenie rozmowy terapeutycznej.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Opieka nad chorym psychicznie zgodnie z założeniami procesu pielęgnowania. Postępowanie z pacjentem uzależnionych od alkoholu i innych środków psychoaktywnych. Motywowanie chorego i jego opiekunów do wejścia do grup wsparcia. Psychoedukacja pacjenta i jego rodziny.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Postępowanie w wybranych jednostkach chorobowych – schizofrenia, choroba afektywna dwubiegunowa, depresja. Postępowanie z pacjentem z myślami i po próbie samobójczej. Postępowanie z pacjentem agresywnym. Zasady obowiązujące przy zastosowaniu przymusu bezpośredniego.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Udział pielęgniarki w profilaktyce, diagnozowaniu i kompleksowej terapii chorób psychicznych z uwzględnieniem farmakoterapii, psychoterapii, socjoterapii, terapii zajęciowej.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Promocja zdrowia psychicznego, kształtowanie postaw społecznych wobec osób z zburzeniami psychicznymi i przeciwdziałanie ich dyskryminacji.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Współpraca pielęgniarki z członkami zespołu interdyscyplinarnego.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Przygotowanie chorego i jego rodziny do wypisu ze szpitala. </w:t>
            </w:r>
          </w:p>
        </w:tc>
      </w:tr>
    </w:tbl>
    <w:p w:rsidR="00967819" w:rsidRPr="00986795" w:rsidRDefault="00967819" w:rsidP="0096781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967819" w:rsidRPr="00986795" w:rsidRDefault="00967819" w:rsidP="00967819">
      <w:pPr>
        <w:numPr>
          <w:ilvl w:val="1"/>
          <w:numId w:val="7"/>
        </w:numPr>
        <w:tabs>
          <w:tab w:val="clear" w:pos="360"/>
          <w:tab w:val="left" w:pos="-5814"/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98679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1434B6" w:rsidRPr="0098679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98679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967819" w:rsidRPr="00986795" w:rsidTr="00967819">
        <w:tc>
          <w:tcPr>
            <w:tcW w:w="3336" w:type="dxa"/>
          </w:tcPr>
          <w:p w:rsidR="00967819" w:rsidRPr="00986795" w:rsidRDefault="00967819" w:rsidP="00967819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967819" w:rsidRPr="00986795" w:rsidRDefault="00967819" w:rsidP="00967819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967819" w:rsidRPr="00986795" w:rsidRDefault="00967819" w:rsidP="00967819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FD0390" w:rsidRPr="00986795" w:rsidTr="00D5070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90" w:rsidRDefault="00FD0390" w:rsidP="00FD039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90" w:rsidRDefault="00FD0390" w:rsidP="00FD039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90" w:rsidRDefault="00FD0390" w:rsidP="00FD0390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ZP2,ZP4,ZP5, PZ1 – PZ5</w:t>
            </w:r>
          </w:p>
        </w:tc>
      </w:tr>
      <w:tr w:rsidR="00FD0390" w:rsidRPr="00986795" w:rsidTr="00D5070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90" w:rsidRDefault="00FD0390" w:rsidP="00FD039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90" w:rsidRDefault="00FD0390" w:rsidP="00FD039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90" w:rsidRDefault="00FD0390" w:rsidP="00FD0390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PZ2,PZ4,PZ5,PZ7</w:t>
            </w:r>
          </w:p>
        </w:tc>
      </w:tr>
      <w:tr w:rsidR="00FD0390" w:rsidRPr="00986795" w:rsidTr="00D5070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90" w:rsidRDefault="00FD0390" w:rsidP="00FD039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90" w:rsidRDefault="00FD0390" w:rsidP="00FD039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90" w:rsidRDefault="00FD0390" w:rsidP="00FD0390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PZ4</w:t>
            </w:r>
          </w:p>
        </w:tc>
      </w:tr>
      <w:tr w:rsidR="00FD0390" w:rsidRPr="00986795" w:rsidTr="00D5070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90" w:rsidRDefault="00FD0390" w:rsidP="00FD039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90" w:rsidRDefault="00FD0390" w:rsidP="00FD039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90" w:rsidRDefault="00FD0390" w:rsidP="00FD0390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ZP8,PZ2,PZ4</w:t>
            </w:r>
          </w:p>
        </w:tc>
      </w:tr>
      <w:tr w:rsidR="00FD0390" w:rsidRPr="00986795" w:rsidTr="00D5070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90" w:rsidRDefault="00FD0390" w:rsidP="00FD039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90" w:rsidRDefault="00FD0390" w:rsidP="00FD039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90" w:rsidRDefault="00FD0390" w:rsidP="00FD0390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ZP2,PZ1</w:t>
            </w:r>
          </w:p>
        </w:tc>
      </w:tr>
      <w:tr w:rsidR="00FD0390" w:rsidRPr="00986795" w:rsidTr="00D5070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90" w:rsidRDefault="00FD0390" w:rsidP="00FD039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90" w:rsidRDefault="00FD0390" w:rsidP="00FD039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90" w:rsidRDefault="00FD0390" w:rsidP="00FD0390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</w:t>
            </w:r>
          </w:p>
        </w:tc>
      </w:tr>
      <w:tr w:rsidR="00FD0390" w:rsidRPr="00986795" w:rsidTr="00D5070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90" w:rsidRDefault="00FD0390" w:rsidP="00FD039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90" w:rsidRDefault="00FD0390" w:rsidP="00FD039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90" w:rsidRDefault="00FD0390" w:rsidP="00FD0390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ZP4-ZP6,ZP8,PZ4</w:t>
            </w:r>
          </w:p>
        </w:tc>
      </w:tr>
      <w:tr w:rsidR="00FD0390" w:rsidRPr="00986795" w:rsidTr="00D5070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90" w:rsidRDefault="00FD0390" w:rsidP="00FD039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90" w:rsidRDefault="00FD0390" w:rsidP="00FD039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90" w:rsidRDefault="00FD0390" w:rsidP="00FD0390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ZP1,ZP3,ZP7,PZ2,PZ4</w:t>
            </w:r>
          </w:p>
        </w:tc>
      </w:tr>
      <w:tr w:rsidR="00FD0390" w:rsidRPr="00986795" w:rsidTr="00D5070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90" w:rsidRDefault="00FD0390" w:rsidP="00FD039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90" w:rsidRDefault="00FD0390" w:rsidP="00FD039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90" w:rsidRDefault="00FD0390" w:rsidP="00FD0390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PZ2-PZ5</w:t>
            </w:r>
          </w:p>
        </w:tc>
      </w:tr>
      <w:tr w:rsidR="00FD0390" w:rsidRPr="00986795" w:rsidTr="00D5070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90" w:rsidRDefault="00FD0390" w:rsidP="00FD039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90" w:rsidRDefault="00FD0390" w:rsidP="00FD039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90" w:rsidRDefault="00FD0390" w:rsidP="00FD0390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PZ6</w:t>
            </w:r>
          </w:p>
        </w:tc>
      </w:tr>
      <w:tr w:rsidR="00FD0390" w:rsidRPr="00986795" w:rsidTr="00D5070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90" w:rsidRDefault="00FD0390" w:rsidP="00FD039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90" w:rsidRDefault="00FD0390" w:rsidP="00FD039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90" w:rsidRDefault="00FD0390" w:rsidP="00FD0390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ZP8,PZ2</w:t>
            </w:r>
          </w:p>
        </w:tc>
      </w:tr>
      <w:tr w:rsidR="00FD0390" w:rsidRPr="001D4177" w:rsidTr="00D5070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90" w:rsidRDefault="00FD0390" w:rsidP="00FD039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90" w:rsidRDefault="00FD0390" w:rsidP="00FD039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90" w:rsidRDefault="00FD0390" w:rsidP="00FD0390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ZP6,PZ4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43" w:type="dxa"/>
            <w:vAlign w:val="center"/>
          </w:tcPr>
          <w:p w:rsidR="006F32A8" w:rsidRPr="00986795" w:rsidRDefault="00A1244B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43" w:type="dxa"/>
            <w:vAlign w:val="center"/>
          </w:tcPr>
          <w:p w:rsidR="006F32A8" w:rsidRPr="00986795" w:rsidRDefault="00A1244B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902" w:type="dxa"/>
            <w:vAlign w:val="center"/>
          </w:tcPr>
          <w:p w:rsidR="006F32A8" w:rsidRPr="00986795" w:rsidRDefault="006F32A8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ZP1 </w:t>
            </w:r>
            <w:r w:rsidR="0011739B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– ZP8, PZ1 – 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543" w:type="dxa"/>
            <w:vAlign w:val="center"/>
          </w:tcPr>
          <w:p w:rsidR="006F32A8" w:rsidRPr="00986795" w:rsidRDefault="00A1244B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543" w:type="dxa"/>
            <w:vAlign w:val="center"/>
          </w:tcPr>
          <w:p w:rsidR="006F32A8" w:rsidRPr="00986795" w:rsidRDefault="00A1244B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543" w:type="dxa"/>
            <w:vAlign w:val="center"/>
          </w:tcPr>
          <w:p w:rsidR="006F32A8" w:rsidRPr="00986795" w:rsidRDefault="00A1244B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543" w:type="dxa"/>
            <w:vAlign w:val="center"/>
          </w:tcPr>
          <w:p w:rsidR="006F32A8" w:rsidRPr="00986795" w:rsidRDefault="00A1244B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543" w:type="dxa"/>
            <w:vAlign w:val="center"/>
          </w:tcPr>
          <w:p w:rsidR="006F32A8" w:rsidRPr="00986795" w:rsidRDefault="00A1244B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PZ9</w:t>
            </w:r>
          </w:p>
        </w:tc>
      </w:tr>
    </w:tbl>
    <w:p w:rsidR="009D4656" w:rsidRPr="00986795" w:rsidRDefault="009D4656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 xml:space="preserve">Metody </w:t>
      </w:r>
      <w:r w:rsidR="00603431" w:rsidRPr="00986795">
        <w:rPr>
          <w:rFonts w:ascii="Tahoma" w:hAnsi="Tahoma" w:cs="Tahoma"/>
          <w:sz w:val="20"/>
        </w:rPr>
        <w:t xml:space="preserve">weryfikacji efektów </w:t>
      </w:r>
      <w:r w:rsidR="004F33B4" w:rsidRPr="00986795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16B98" w:rsidRPr="00986795" w:rsidTr="000A1541">
        <w:tc>
          <w:tcPr>
            <w:tcW w:w="1418" w:type="dxa"/>
            <w:vAlign w:val="center"/>
          </w:tcPr>
          <w:p w:rsidR="004A1B60" w:rsidRPr="0098679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 xml:space="preserve">Efekt </w:t>
            </w:r>
            <w:r w:rsidR="004F33B4" w:rsidRPr="0098679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98679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986795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1D4177" w:rsidRPr="00986795" w:rsidTr="006F3F9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trike/>
              </w:rPr>
            </w:pPr>
            <w:r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>
              <w:rPr>
                <w:rFonts w:ascii="Tahoma" w:hAnsi="Tahoma" w:cs="Tahoma"/>
              </w:rPr>
              <w:t>zachowań</w:t>
            </w:r>
            <w:proofErr w:type="spellEnd"/>
            <w:r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trike/>
                <w:color w:val="FF0000"/>
              </w:rPr>
            </w:pPr>
            <w:r>
              <w:rPr>
                <w:rFonts w:ascii="Tahoma" w:hAnsi="Tahoma" w:cs="Tahoma"/>
              </w:rPr>
              <w:t>Zajęcia praktyczne, Praktyki zawodowe</w:t>
            </w:r>
          </w:p>
        </w:tc>
      </w:tr>
      <w:tr w:rsidR="001D4177" w:rsidRPr="00986795" w:rsidTr="006F3F9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trike/>
              </w:rPr>
            </w:pPr>
            <w:r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>
              <w:rPr>
                <w:rFonts w:ascii="Tahoma" w:hAnsi="Tahoma" w:cs="Tahoma"/>
              </w:rPr>
              <w:t>zachowań</w:t>
            </w:r>
            <w:proofErr w:type="spellEnd"/>
            <w:r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trike/>
                <w:color w:val="FF0000"/>
              </w:rPr>
            </w:pPr>
            <w:r>
              <w:rPr>
                <w:rFonts w:ascii="Tahoma" w:hAnsi="Tahoma" w:cs="Tahoma"/>
              </w:rPr>
              <w:t>Zajęcia praktyczne, Praktyki zawodowe</w:t>
            </w:r>
          </w:p>
        </w:tc>
      </w:tr>
      <w:tr w:rsidR="001D4177" w:rsidRPr="00986795" w:rsidTr="006F3F9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trike/>
              </w:rPr>
            </w:pPr>
            <w:r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>
              <w:rPr>
                <w:rFonts w:ascii="Tahoma" w:hAnsi="Tahoma" w:cs="Tahoma"/>
              </w:rPr>
              <w:t>zachowań</w:t>
            </w:r>
            <w:proofErr w:type="spellEnd"/>
            <w:r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trike/>
                <w:color w:val="FF0000"/>
              </w:rPr>
            </w:pPr>
            <w:r>
              <w:rPr>
                <w:rFonts w:ascii="Tahoma" w:hAnsi="Tahoma" w:cs="Tahoma"/>
              </w:rPr>
              <w:t>Zajęcia praktyczne, Praktyki zawodowe</w:t>
            </w:r>
          </w:p>
        </w:tc>
      </w:tr>
      <w:tr w:rsidR="001D4177" w:rsidRPr="00986795" w:rsidTr="006F3F9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Pr="001D4177" w:rsidRDefault="001D4177" w:rsidP="001D41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D4177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1D4177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1D4177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Pr="001D4177" w:rsidRDefault="001D4177" w:rsidP="001D41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D4177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D4177" w:rsidRPr="00986795" w:rsidTr="006F3F9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Pr="001D4177" w:rsidRDefault="001D4177" w:rsidP="001D41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D4177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1D4177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1D4177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Pr="001D4177" w:rsidRDefault="001D4177" w:rsidP="001D41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D4177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D4177" w:rsidRPr="00986795" w:rsidTr="006F3F9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Pr="001D4177" w:rsidRDefault="001D4177" w:rsidP="001D41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D4177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1D4177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1D4177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Pr="001D4177" w:rsidRDefault="001D4177" w:rsidP="001D41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D4177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D4177" w:rsidRPr="00986795" w:rsidTr="006F3F9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Pr="001D4177" w:rsidRDefault="001D4177" w:rsidP="001D41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D4177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1D4177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1D4177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Pr="001D4177" w:rsidRDefault="001D4177" w:rsidP="001D41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D4177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D4177" w:rsidRPr="00986795" w:rsidTr="006F3F9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Pr="001D4177" w:rsidRDefault="001D4177" w:rsidP="001D41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D4177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1D4177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1D4177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Pr="001D4177" w:rsidRDefault="001D4177" w:rsidP="001D41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D4177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D4177" w:rsidRPr="00986795" w:rsidTr="006F3F9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Pr="001D4177" w:rsidRDefault="001D4177" w:rsidP="001D41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D4177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1D4177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1D4177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Pr="001D4177" w:rsidRDefault="001D4177" w:rsidP="001D41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D4177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D4177" w:rsidRPr="00986795" w:rsidTr="006F3F9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Pr="001D4177" w:rsidRDefault="001D4177" w:rsidP="001D41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D4177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1D4177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1D4177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Pr="001D4177" w:rsidRDefault="001D4177" w:rsidP="001D41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D4177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D4177" w:rsidRPr="00986795" w:rsidTr="006F3F9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Pr="001D4177" w:rsidRDefault="001D4177" w:rsidP="001D41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D4177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1D4177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1D4177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Pr="001D4177" w:rsidRDefault="001D4177" w:rsidP="001D41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D4177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D4177" w:rsidRPr="00986795" w:rsidTr="006F3F9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Default="001D4177" w:rsidP="001D4177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Pr="001D4177" w:rsidRDefault="001D4177" w:rsidP="001D41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D4177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1D4177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1D4177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77" w:rsidRPr="001D4177" w:rsidRDefault="001D4177" w:rsidP="001D41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D4177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 P_K02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</w:tbl>
    <w:p w:rsidR="00EF0E55" w:rsidRPr="002C190D" w:rsidRDefault="00EF0E55" w:rsidP="00EF0E55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0B793A">
        <w:rPr>
          <w:rFonts w:ascii="Tahoma" w:eastAsia="Times New Roman" w:hAnsi="Tahoma" w:cs="Tahoma"/>
          <w:bCs/>
          <w:sz w:val="20"/>
          <w:u w:val="single"/>
        </w:rPr>
        <w:t>zajęć praktycznych</w:t>
      </w:r>
      <w:r w:rsidRPr="002C190D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EF0E55" w:rsidRDefault="00EF0E55" w:rsidP="00EF0E55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0B793A">
        <w:rPr>
          <w:rFonts w:ascii="Tahoma" w:eastAsia="Times New Roman" w:hAnsi="Tahoma" w:cs="Tahoma"/>
          <w:bCs/>
          <w:sz w:val="20"/>
          <w:u w:val="single"/>
        </w:rPr>
        <w:t>praktyk zawodowych</w:t>
      </w:r>
      <w:r w:rsidRPr="002C190D"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</w:t>
      </w:r>
      <w:r>
        <w:rPr>
          <w:rFonts w:ascii="Tahoma" w:eastAsia="Times New Roman" w:hAnsi="Tahoma" w:cs="Tahoma"/>
          <w:bCs/>
          <w:sz w:val="20"/>
        </w:rPr>
        <w:t xml:space="preserve"> oraz </w:t>
      </w:r>
      <w:r w:rsidRPr="002C190D">
        <w:rPr>
          <w:rFonts w:ascii="Tahoma" w:eastAsia="Times New Roman" w:hAnsi="Tahoma" w:cs="Tahoma"/>
          <w:bCs/>
          <w:sz w:val="20"/>
        </w:rPr>
        <w:t>opracowanie procesu pielęgnowania</w:t>
      </w:r>
      <w:r w:rsidRPr="002A063D">
        <w:rPr>
          <w:rFonts w:ascii="Tahoma" w:eastAsia="Times New Roman" w:hAnsi="Tahoma" w:cs="Tahoma"/>
          <w:bCs/>
          <w:sz w:val="20"/>
        </w:rPr>
        <w:t>/raportu z dyżuru/innej dokumentacji pielęgniarskiej</w:t>
      </w:r>
      <w:r>
        <w:rPr>
          <w:rFonts w:ascii="Tahoma" w:eastAsia="Times New Roman" w:hAnsi="Tahoma" w:cs="Tahoma"/>
          <w:bCs/>
          <w:sz w:val="20"/>
        </w:rPr>
        <w:t>.</w:t>
      </w:r>
    </w:p>
    <w:p w:rsidR="00F53F75" w:rsidRPr="00986795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 w:val="20"/>
        </w:rPr>
      </w:pPr>
      <w:r w:rsidRPr="00986795">
        <w:rPr>
          <w:rFonts w:ascii="Tahoma" w:hAnsi="Tahoma" w:cs="Tahoma"/>
          <w:color w:val="000000" w:themeColor="text1"/>
          <w:sz w:val="20"/>
        </w:rPr>
        <w:t xml:space="preserve">Kryteria oceny </w:t>
      </w:r>
      <w:r w:rsidR="00167B9C" w:rsidRPr="00986795">
        <w:rPr>
          <w:rFonts w:ascii="Tahoma" w:hAnsi="Tahoma" w:cs="Tahoma"/>
          <w:color w:val="000000" w:themeColor="text1"/>
          <w:sz w:val="20"/>
        </w:rPr>
        <w:t xml:space="preserve">stopnia </w:t>
      </w:r>
      <w:r w:rsidRPr="00986795">
        <w:rPr>
          <w:rFonts w:ascii="Tahoma" w:hAnsi="Tahoma" w:cs="Tahoma"/>
          <w:color w:val="000000" w:themeColor="text1"/>
          <w:sz w:val="20"/>
        </w:rPr>
        <w:t>osiągnię</w:t>
      </w:r>
      <w:r w:rsidR="00167B9C" w:rsidRPr="00986795">
        <w:rPr>
          <w:rFonts w:ascii="Tahoma" w:hAnsi="Tahoma" w:cs="Tahoma"/>
          <w:color w:val="000000" w:themeColor="text1"/>
          <w:sz w:val="20"/>
        </w:rPr>
        <w:t>cia</w:t>
      </w:r>
      <w:r w:rsidRPr="00986795">
        <w:rPr>
          <w:rFonts w:ascii="Tahoma" w:hAnsi="Tahoma" w:cs="Tahoma"/>
          <w:color w:val="000000" w:themeColor="text1"/>
          <w:sz w:val="20"/>
        </w:rPr>
        <w:t xml:space="preserve"> efektów </w:t>
      </w:r>
      <w:r w:rsidR="00755AAB" w:rsidRPr="00986795">
        <w:rPr>
          <w:rFonts w:ascii="Tahoma" w:hAnsi="Tahoma" w:cs="Tahoma"/>
          <w:color w:val="000000" w:themeColor="text1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16B98" w:rsidRPr="00986795" w:rsidTr="00172FB4">
        <w:trPr>
          <w:trHeight w:val="397"/>
        </w:trPr>
        <w:tc>
          <w:tcPr>
            <w:tcW w:w="1418" w:type="dxa"/>
            <w:vAlign w:val="center"/>
          </w:tcPr>
          <w:p w:rsidR="008938C7" w:rsidRPr="00986795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Efekt</w:t>
            </w:r>
            <w:r w:rsidR="00755AAB" w:rsidRPr="0098679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5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 xml:space="preserve">Student nie potrafi gromadzić informacji, formułować diagnozy pielęgniarskiej, </w:t>
            </w: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 xml:space="preserve">Student potrafi gromadzić informacje, formułować diagnozę pielęgniarską, ustalać </w:t>
            </w: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cele i plan opieki pielęgniarskiej, wdrażać interwencje pielęgniarskie oraz dokonywać ewaluacji opieki pielęgniarskiej; popełnia błędy na każdym etapie, lecz nie są to błędy krytyczne.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 xml:space="preserve">Student potrafi gromadzić informacje, formułować diagnozę pielęgniarską, ustalać </w:t>
            </w: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cele i plan opieki pielęgniarskiej, wdrażać interwencje pielęgniarskie oraz dokonywać ewaluacji opieki pielęgniarskiej; popełniając błędy na niektórych etapach ich realizacji.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 xml:space="preserve">Student potrafi samodzielnie i niemal bezbłędnie gromadzić informacje, </w:t>
            </w: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formułować diagnozę pielęgniarską, ustalać cele i plan opieki pielęgniarskiej, wdrażać interwencje pielęgniarskie oraz dokonywać ewaluacji opieki pielęgniarskiej.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wrubryce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Student nie potrafi </w:t>
            </w:r>
            <w:r w:rsidRPr="00986795">
              <w:rPr>
                <w:rFonts w:ascii="Tahoma" w:hAnsi="Tahoma" w:cs="Tahoma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pStyle w:val="wrubryce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Student </w:t>
            </w:r>
            <w:r w:rsidRPr="00986795">
              <w:rPr>
                <w:rFonts w:ascii="Tahoma" w:hAnsi="Tahoma" w:cs="Tahoma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wrubryce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Student </w:t>
            </w:r>
            <w:r w:rsidRPr="00986795">
              <w:rPr>
                <w:rFonts w:ascii="Tahoma" w:hAnsi="Tahoma" w:cs="Tahoma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niektórych etapach ich realizacji.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pStyle w:val="wrubryce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Student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037DA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PU03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037DA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nie potrafi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037DA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prowadzić profilaktykę powikłań występujących w przebiegu chorób; wymaga znacznej pomocy prowadzącego.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037DA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prowadzić profilaktykę powikłań występujących w przebiegu chorób; wymaga niewielkiej pomocy prowadzącego.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037DA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samodzielnie i niemal bezbłędnie prowadzić profilaktykę powikłań występujących w przebiegu chorób.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organizować izolację pacjentów z chorobą zakaźną w miejscach publicznych i w warunkach domowych; lecz wymaga znacznej pomocy prowadzącego/opiekuna.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nie potrafi przygotować pacjenta fizycznie i psychicznie do badań diagnostycznych.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potrafi przygotować pacjenta fizycznie i psychicznie do badań diagnostycznych; popełnia błędy, jednak nie są to błędy krytyczne.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potrafi przygotować pacjenta fizycznie i psychicznie do badań diagnostycznych; popełnia niewielkie błędy.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potrafi w sposób niemal bezbłędny i samodzielny przygotować pacjenta fizycznie i psychicznie do badań diagnostycznych.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P_U06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dokumentować sytuację zdrowotną pacjenta, dynamikę jej zmian i realizowaną opiekę pielęgniarską, z uwzględnieniem narzędzi informatycznych do gromadzenia danych, popełniając błędy na każdym etapie ich realizacji,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jednak nie są to błędy krytyczne.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lastRenderedPageBreak/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dokumentować sytuację zdrowotną pacjenta, dynamikę jej zmian i realizowaną opiekę pielęgniarską, z uwzględnieniem narzędzi informatycznych do gromadzenia danych, popełniając błędy na niektórych etapach ich realizacji.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 sposób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rozpoznawać powikłania leczenia farmakologicznego, dietetycznego, rehabilitacyjnego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samodzielnie i niemal bezbłędnie rozpoznawać powikłania leczenia farmakologicznego, dietetycznego, rehabilitacyjnego i leczniczo-pielęgnacyjnego.</w:t>
            </w:r>
          </w:p>
        </w:tc>
      </w:tr>
      <w:tr w:rsidR="00ED4D84" w:rsidRPr="00986795" w:rsidTr="0043280E">
        <w:tc>
          <w:tcPr>
            <w:tcW w:w="1418" w:type="dxa"/>
            <w:vAlign w:val="center"/>
          </w:tcPr>
          <w:p w:rsidR="00ED4D84" w:rsidRPr="00986795" w:rsidRDefault="00ED4D84" w:rsidP="00ED4D8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2126" w:type="dxa"/>
            <w:vAlign w:val="center"/>
          </w:tcPr>
          <w:p w:rsidR="00ED4D84" w:rsidRPr="00986795" w:rsidRDefault="00ED4D84" w:rsidP="00ED4D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potrafi prowadzić rozmowy terapeutycznej.</w:t>
            </w:r>
          </w:p>
        </w:tc>
        <w:tc>
          <w:tcPr>
            <w:tcW w:w="2127" w:type="dxa"/>
            <w:vAlign w:val="center"/>
          </w:tcPr>
          <w:p w:rsidR="00ED4D84" w:rsidRPr="00986795" w:rsidRDefault="00ED4D84" w:rsidP="00ED4D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ED4D84" w:rsidRPr="00986795" w:rsidRDefault="00ED4D84" w:rsidP="00ED4D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rozmowę terapeutyczną; popełniając błędy na niektórych etapach jej przebiegu,.</w:t>
            </w:r>
          </w:p>
        </w:tc>
        <w:tc>
          <w:tcPr>
            <w:tcW w:w="1984" w:type="dxa"/>
            <w:vAlign w:val="center"/>
          </w:tcPr>
          <w:p w:rsidR="00ED4D84" w:rsidRPr="00986795" w:rsidRDefault="00ED4D84" w:rsidP="00ED4D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w sposób niemal bezbłędny i samodzielny prowadzić rozmowę terapeutyczną.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</w:t>
            </w:r>
            <w:r w:rsidR="00ED4D84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EC68B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potrafi prowadzić rehabilitacji przyłóżkowej i aktywizacji z wykorzystaniem elementów terapii zajęciowej.</w:t>
            </w:r>
          </w:p>
        </w:tc>
        <w:tc>
          <w:tcPr>
            <w:tcW w:w="2127" w:type="dxa"/>
            <w:vAlign w:val="center"/>
          </w:tcPr>
          <w:p w:rsidR="006A7E54" w:rsidRPr="00986795" w:rsidRDefault="006A7E54" w:rsidP="00EC68B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potrafi prowadzić rehabilitację przyłóżkową i aktywizację z wykorzystaniem elementów terapii zajęciowej; popełnia znaczne błędy, nie są to jednak błędy krytyczne.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EC68B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potrafi prowadzić rehabilitację przyłóżkową i aktywizację z wykorzystaniem elementów terapii zajęciowej; popełnia nieliczne błędy.</w:t>
            </w:r>
          </w:p>
        </w:tc>
        <w:tc>
          <w:tcPr>
            <w:tcW w:w="1984" w:type="dxa"/>
            <w:vAlign w:val="center"/>
          </w:tcPr>
          <w:p w:rsidR="006A7E54" w:rsidRPr="00986795" w:rsidRDefault="006A7E54" w:rsidP="00EC68B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potrafi poprawnie i samodzielnie prowadzić rehabilitację przyłóżkową i aktywizację z wykorzystaniem elementów terapii zajęciowej.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</w:t>
            </w:r>
            <w:r w:rsidR="00ED4D84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niemal bezbłędnie przekazywać informacje członkom zespołu terapeutycznego o stanie zdrowia pacjenta, komunikuje wyczerpująco.</w:t>
            </w:r>
          </w:p>
        </w:tc>
      </w:tr>
      <w:tr w:rsidR="00ED4D84" w:rsidRPr="00986795" w:rsidTr="0043280E">
        <w:tc>
          <w:tcPr>
            <w:tcW w:w="1418" w:type="dxa"/>
            <w:vAlign w:val="center"/>
          </w:tcPr>
          <w:p w:rsidR="00ED4D84" w:rsidRPr="00986795" w:rsidRDefault="00ED4D84" w:rsidP="00ED4D8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P_U11</w:t>
            </w:r>
          </w:p>
        </w:tc>
        <w:tc>
          <w:tcPr>
            <w:tcW w:w="2126" w:type="dxa"/>
            <w:vAlign w:val="center"/>
          </w:tcPr>
          <w:p w:rsidR="00ED4D84" w:rsidRPr="00986795" w:rsidRDefault="00ED4D84" w:rsidP="00ED4D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potrafi oceniać poziomu bólu, reakcji pacjenta na ból i jego nasilenia oraz nie potrafi stosować postępowania przeciwbólowego.</w:t>
            </w:r>
          </w:p>
        </w:tc>
        <w:tc>
          <w:tcPr>
            <w:tcW w:w="2127" w:type="dxa"/>
            <w:vAlign w:val="center"/>
          </w:tcPr>
          <w:p w:rsidR="00ED4D84" w:rsidRPr="00986795" w:rsidRDefault="00ED4D84" w:rsidP="00ED4D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ocenić poziom bólu, reakcję pacjenta na ból i jego nasilenie oraz stosuje postępowanie przeciwbólowe ale wymaga znacznej pomocy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ED4D84" w:rsidRPr="00986795" w:rsidRDefault="00ED4D84" w:rsidP="00ED4D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ocenić poziom bólu, reakcję pacjenta na ból i jego nasilenie oraz stosuje postępowanie przeciwbólowe, wymaga niewielkiej pomocy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ED4D84" w:rsidRPr="00986795" w:rsidRDefault="00ED4D84" w:rsidP="00ED4D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poprawnie i samodzielnie ocenić poziom bólu, reakcję pacjenta na ból i jego nasilenie oraz stosuje postępowanie przeciwbólowe.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P_U1</w:t>
            </w:r>
            <w:r w:rsidR="00ED4D84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 wymaga znacznej pomocy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przygotować i podawać pacjentom leki różnymi drogami, samodzielnie lub na zlecenie lekarza; nie popełnia błędów.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986795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</w:p>
        </w:tc>
        <w:tc>
          <w:tcPr>
            <w:tcW w:w="1984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 P_K02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przestrzegania praw pacjenta; wymaga stałego nadzoru i naprowadzania oraz </w:t>
            </w:r>
            <w:r w:rsidRPr="00986795">
              <w:rPr>
                <w:rFonts w:ascii="Tahoma" w:hAnsi="Tahoma" w:cs="Tahoma"/>
                <w:sz w:val="20"/>
                <w:szCs w:val="20"/>
              </w:rPr>
              <w:t>przypominania w każdym działaniu.</w:t>
            </w:r>
          </w:p>
        </w:tc>
        <w:tc>
          <w:tcPr>
            <w:tcW w:w="2127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pacjenta; wymaga ukierunkowania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pacjenta, wymaga ukierunkowania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986795">
              <w:rPr>
                <w:rFonts w:ascii="Tahoma" w:hAnsi="Tahoma" w:cs="Tahoma"/>
                <w:sz w:val="20"/>
                <w:szCs w:val="20"/>
              </w:rPr>
              <w:t> przypominania w każdym działaniu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każdym działaniu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</w:p>
        </w:tc>
        <w:tc>
          <w:tcPr>
            <w:tcW w:w="1984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P_K04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ponoszenia odpowiedzialności za wykonywane </w:t>
            </w:r>
            <w:r w:rsidRPr="00986795">
              <w:rPr>
                <w:rFonts w:ascii="Tahoma" w:hAnsi="Tahoma" w:cs="Tahoma"/>
                <w:sz w:val="20"/>
                <w:szCs w:val="20"/>
              </w:rPr>
              <w:t>czynności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P_K05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P_K06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nie </w:t>
            </w: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jest gotów do przewidywania i uwzględniania czynników wpływających </w:t>
            </w: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lastRenderedPageBreak/>
              <w:t>na reakcje własne i pacjenta,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stałego nadzoru i naprowadzania oraz</w:t>
            </w:r>
            <w:r w:rsidRPr="00986795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lastRenderedPageBreak/>
              <w:t xml:space="preserve">Student </w:t>
            </w: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jest gotów do przewidywania i uwzględniania czynników wpływających na </w:t>
            </w: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lastRenderedPageBreak/>
              <w:t>reakcje własne i pacjenta,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986795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lastRenderedPageBreak/>
              <w:t xml:space="preserve">Student </w:t>
            </w: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jest gotów do przewidywania i uwzględniania czynników wpływających na </w:t>
            </w: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lastRenderedPageBreak/>
              <w:t>reakcje własne i pacjenta,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986795">
              <w:rPr>
                <w:rFonts w:ascii="Tahoma" w:hAnsi="Tahoma" w:cs="Tahoma"/>
                <w:sz w:val="20"/>
                <w:szCs w:val="20"/>
              </w:rPr>
              <w:t> przypominania w niektórych działaniach.</w:t>
            </w:r>
          </w:p>
        </w:tc>
        <w:tc>
          <w:tcPr>
            <w:tcW w:w="1984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lastRenderedPageBreak/>
              <w:t xml:space="preserve">Student </w:t>
            </w: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jest gotów do przewidywania i uwzględniania czynników wpływających </w:t>
            </w: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lastRenderedPageBreak/>
              <w:t>na reakcje własne i pacjenta,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wymaga ukierunkowania 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żadnych działaniach.</w:t>
            </w:r>
          </w:p>
        </w:tc>
      </w:tr>
      <w:tr w:rsidR="00254E57" w:rsidRPr="00986795" w:rsidTr="0043280E">
        <w:tc>
          <w:tcPr>
            <w:tcW w:w="1418" w:type="dxa"/>
            <w:vAlign w:val="center"/>
          </w:tcPr>
          <w:p w:rsidR="00254E57" w:rsidRPr="00986795" w:rsidRDefault="00254E57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P_K07</w:t>
            </w:r>
          </w:p>
        </w:tc>
        <w:tc>
          <w:tcPr>
            <w:tcW w:w="2126" w:type="dxa"/>
          </w:tcPr>
          <w:p w:rsidR="00254E57" w:rsidRPr="00986795" w:rsidRDefault="00254E57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254E57" w:rsidRPr="00986795" w:rsidRDefault="00254E57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986795">
              <w:rPr>
                <w:rFonts w:ascii="Tahoma" w:hAnsi="Tahoma" w:cs="Tahoma"/>
                <w:sz w:val="20"/>
                <w:szCs w:val="20"/>
              </w:rPr>
              <w:t>niesystematycznie i pobieżnie.</w:t>
            </w:r>
          </w:p>
        </w:tc>
        <w:tc>
          <w:tcPr>
            <w:tcW w:w="2126" w:type="dxa"/>
          </w:tcPr>
          <w:p w:rsidR="00254E57" w:rsidRPr="00986795" w:rsidRDefault="00254E57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254E57" w:rsidRPr="00986795" w:rsidRDefault="00254E57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986795">
              <w:rPr>
                <w:rFonts w:ascii="Tahoma" w:hAnsi="Tahoma" w:cs="Tahoma"/>
                <w:sz w:val="20"/>
                <w:szCs w:val="20"/>
              </w:rPr>
              <w:t xml:space="preserve"> systematycznie i szczegółowo.</w:t>
            </w:r>
          </w:p>
        </w:tc>
      </w:tr>
    </w:tbl>
    <w:p w:rsidR="006A7E54" w:rsidRPr="00986795" w:rsidRDefault="006A7E54" w:rsidP="006A7E5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FB607E" w:rsidRDefault="00FB607E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bookmarkStart w:id="1" w:name="_GoBack"/>
      <w:bookmarkEnd w:id="1"/>
      <w:r w:rsidRPr="00986795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B607E" w:rsidRPr="00986795" w:rsidTr="006454D7">
        <w:tc>
          <w:tcPr>
            <w:tcW w:w="9776" w:type="dxa"/>
          </w:tcPr>
          <w:p w:rsidR="00FB607E" w:rsidRPr="00986795" w:rsidRDefault="00FB607E" w:rsidP="0043280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8679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B607E" w:rsidRPr="006454D7" w:rsidTr="006454D7">
        <w:tc>
          <w:tcPr>
            <w:tcW w:w="9776" w:type="dxa"/>
            <w:vAlign w:val="center"/>
          </w:tcPr>
          <w:p w:rsidR="00FB607E" w:rsidRPr="006454D7" w:rsidRDefault="006454D7" w:rsidP="006454D7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proofErr w:type="spellStart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Clinical</w:t>
            </w:r>
            <w:proofErr w:type="spellEnd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 Psychiatry / B.J. </w:t>
            </w:r>
            <w:proofErr w:type="spellStart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Sadock</w:t>
            </w:r>
            <w:proofErr w:type="spellEnd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S.Ahmad</w:t>
            </w:r>
            <w:proofErr w:type="spellEnd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, V.A. </w:t>
            </w:r>
            <w:proofErr w:type="spellStart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Sadock</w:t>
            </w:r>
            <w:proofErr w:type="spellEnd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 – Wolters Kluwer; 2018</w:t>
            </w:r>
          </w:p>
        </w:tc>
      </w:tr>
      <w:tr w:rsidR="00FB607E" w:rsidRPr="00D42058" w:rsidTr="006454D7">
        <w:tc>
          <w:tcPr>
            <w:tcW w:w="9776" w:type="dxa"/>
            <w:vAlign w:val="center"/>
          </w:tcPr>
          <w:p w:rsidR="00FB607E" w:rsidRPr="000B793A" w:rsidRDefault="006454D7" w:rsidP="006454D7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lang w:val="en-GB" w:eastAsia="pl-PL"/>
              </w:rPr>
            </w:pPr>
            <w:r w:rsidRPr="000B793A">
              <w:rPr>
                <w:rFonts w:ascii="Tahoma" w:hAnsi="Tahoma" w:cs="Tahoma"/>
                <w:bCs/>
                <w:sz w:val="20"/>
                <w:szCs w:val="20"/>
                <w:lang w:val="en-GB" w:eastAsia="pl-PL"/>
              </w:rPr>
              <w:t>Psychiatric Mental Health Nursing /  Sheila L. Videbeck - Wolters Kluwer; 2019</w:t>
            </w:r>
          </w:p>
        </w:tc>
      </w:tr>
    </w:tbl>
    <w:p w:rsidR="00FB607E" w:rsidRPr="006454D7" w:rsidRDefault="00FB607E" w:rsidP="00FB607E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B607E" w:rsidRPr="00986795" w:rsidTr="006454D7">
        <w:tc>
          <w:tcPr>
            <w:tcW w:w="9776" w:type="dxa"/>
          </w:tcPr>
          <w:p w:rsidR="00FB607E" w:rsidRPr="00986795" w:rsidRDefault="00FB607E" w:rsidP="0043280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8679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B607E" w:rsidRPr="00D42058" w:rsidTr="006454D7">
        <w:tc>
          <w:tcPr>
            <w:tcW w:w="9776" w:type="dxa"/>
            <w:vAlign w:val="center"/>
          </w:tcPr>
          <w:p w:rsidR="00FB607E" w:rsidRPr="006454D7" w:rsidRDefault="006454D7" w:rsidP="0043280E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lang w:val="en-US" w:eastAsia="pl-PL"/>
              </w:rPr>
            </w:pPr>
            <w:r w:rsidRPr="000B793A">
              <w:rPr>
                <w:rFonts w:ascii="Tahoma" w:hAnsi="Tahoma" w:cs="Tahoma"/>
                <w:bCs/>
                <w:sz w:val="20"/>
                <w:szCs w:val="20"/>
                <w:lang w:val="en-GB" w:eastAsia="pl-PL"/>
              </w:rPr>
              <w:t>Psychiatric Nursing / Keltner Norman N. - Elsevier – Health Sciences Division; 2018</w:t>
            </w:r>
          </w:p>
        </w:tc>
      </w:tr>
    </w:tbl>
    <w:p w:rsidR="00FB607E" w:rsidRPr="006454D7" w:rsidRDefault="00FB607E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254E5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254E57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4E5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4E5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4E5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254E5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254E5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A1244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54E57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A1244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A1244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54E57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F4222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F4222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A1244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5CE" w:rsidRPr="00254E57" w:rsidRDefault="00FE05CE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254E57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5CE" w:rsidRPr="00254E57" w:rsidRDefault="00A1244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1A2070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80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1A2070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80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A1244B" w:rsidP="00A81D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160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A1244B" w:rsidP="00A81D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A1244B" w:rsidP="00A81D5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6</w:t>
            </w:r>
          </w:p>
        </w:tc>
      </w:tr>
      <w:tr w:rsidR="000F1945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1A2070" w:rsidP="00A81D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7C068F" w:rsidRPr="00254E5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254E57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23B0" w:rsidRDefault="009D23B0">
      <w:r>
        <w:separator/>
      </w:r>
    </w:p>
  </w:endnote>
  <w:endnote w:type="continuationSeparator" w:id="0">
    <w:p w:rsidR="009D23B0" w:rsidRDefault="009D2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E54" w:rsidRDefault="00A04E5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04E54" w:rsidRDefault="00A04E5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04E54" w:rsidRPr="005D2001" w:rsidRDefault="00A04E5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9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23B0" w:rsidRDefault="009D23B0">
      <w:r>
        <w:separator/>
      </w:r>
    </w:p>
  </w:footnote>
  <w:footnote w:type="continuationSeparator" w:id="0">
    <w:p w:rsidR="009D23B0" w:rsidRDefault="009D2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E54" w:rsidRDefault="00A04E5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A04E54" w:rsidRDefault="00CB1904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8C88B8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781850"/>
    <w:multiLevelType w:val="hybridMultilevel"/>
    <w:tmpl w:val="5A1074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04BB"/>
    <w:rsid w:val="0001795B"/>
    <w:rsid w:val="00027526"/>
    <w:rsid w:val="00027E20"/>
    <w:rsid w:val="00030F12"/>
    <w:rsid w:val="00036673"/>
    <w:rsid w:val="0003677D"/>
    <w:rsid w:val="00041E4B"/>
    <w:rsid w:val="00043806"/>
    <w:rsid w:val="00046209"/>
    <w:rsid w:val="00046652"/>
    <w:rsid w:val="0005749C"/>
    <w:rsid w:val="00057A51"/>
    <w:rsid w:val="00071DD1"/>
    <w:rsid w:val="00073289"/>
    <w:rsid w:val="00083761"/>
    <w:rsid w:val="0009530B"/>
    <w:rsid w:val="00096DEE"/>
    <w:rsid w:val="000A1541"/>
    <w:rsid w:val="000A5135"/>
    <w:rsid w:val="000B793A"/>
    <w:rsid w:val="000C2DB9"/>
    <w:rsid w:val="000C41C8"/>
    <w:rsid w:val="000D6CF0"/>
    <w:rsid w:val="000D7D8F"/>
    <w:rsid w:val="000E549E"/>
    <w:rsid w:val="000F122A"/>
    <w:rsid w:val="000F1945"/>
    <w:rsid w:val="00111894"/>
    <w:rsid w:val="00114163"/>
    <w:rsid w:val="0011739B"/>
    <w:rsid w:val="0013115E"/>
    <w:rsid w:val="00131673"/>
    <w:rsid w:val="00131D42"/>
    <w:rsid w:val="00133A52"/>
    <w:rsid w:val="001434B6"/>
    <w:rsid w:val="00167B9C"/>
    <w:rsid w:val="00172FB4"/>
    <w:rsid w:val="00196F16"/>
    <w:rsid w:val="001A2070"/>
    <w:rsid w:val="001A2CFA"/>
    <w:rsid w:val="001B3BF7"/>
    <w:rsid w:val="001C4F0A"/>
    <w:rsid w:val="001C6C52"/>
    <w:rsid w:val="001D4177"/>
    <w:rsid w:val="001D73E7"/>
    <w:rsid w:val="001E3F2A"/>
    <w:rsid w:val="001E5AEB"/>
    <w:rsid w:val="001F143D"/>
    <w:rsid w:val="0020696D"/>
    <w:rsid w:val="00216B98"/>
    <w:rsid w:val="002278CE"/>
    <w:rsid w:val="002325AB"/>
    <w:rsid w:val="00232843"/>
    <w:rsid w:val="00234245"/>
    <w:rsid w:val="00240FAC"/>
    <w:rsid w:val="002539F1"/>
    <w:rsid w:val="002542B7"/>
    <w:rsid w:val="00254E57"/>
    <w:rsid w:val="00261658"/>
    <w:rsid w:val="00263CFF"/>
    <w:rsid w:val="002843E1"/>
    <w:rsid w:val="00285CA1"/>
    <w:rsid w:val="00290EBA"/>
    <w:rsid w:val="00293E7C"/>
    <w:rsid w:val="002974D6"/>
    <w:rsid w:val="002A249F"/>
    <w:rsid w:val="002A3A00"/>
    <w:rsid w:val="002B5EAE"/>
    <w:rsid w:val="002B6A7E"/>
    <w:rsid w:val="002C38E0"/>
    <w:rsid w:val="002C7C31"/>
    <w:rsid w:val="002D70D2"/>
    <w:rsid w:val="002E42B0"/>
    <w:rsid w:val="002F70F0"/>
    <w:rsid w:val="002F74C7"/>
    <w:rsid w:val="00300D68"/>
    <w:rsid w:val="00307065"/>
    <w:rsid w:val="00314269"/>
    <w:rsid w:val="00316CE8"/>
    <w:rsid w:val="00350CF9"/>
    <w:rsid w:val="0035344F"/>
    <w:rsid w:val="0035409E"/>
    <w:rsid w:val="0035432E"/>
    <w:rsid w:val="00362F20"/>
    <w:rsid w:val="003635C2"/>
    <w:rsid w:val="00365292"/>
    <w:rsid w:val="00371123"/>
    <w:rsid w:val="003724A3"/>
    <w:rsid w:val="0037496D"/>
    <w:rsid w:val="00376DE2"/>
    <w:rsid w:val="0038203F"/>
    <w:rsid w:val="0039645B"/>
    <w:rsid w:val="003973B8"/>
    <w:rsid w:val="003A3B72"/>
    <w:rsid w:val="003A5FF0"/>
    <w:rsid w:val="003B2328"/>
    <w:rsid w:val="003C0A03"/>
    <w:rsid w:val="003D0B08"/>
    <w:rsid w:val="003D4003"/>
    <w:rsid w:val="003E1A8D"/>
    <w:rsid w:val="003E342A"/>
    <w:rsid w:val="003E56F9"/>
    <w:rsid w:val="003F4233"/>
    <w:rsid w:val="003F7B62"/>
    <w:rsid w:val="004037DA"/>
    <w:rsid w:val="00405D10"/>
    <w:rsid w:val="00412A5F"/>
    <w:rsid w:val="004205B8"/>
    <w:rsid w:val="004252DC"/>
    <w:rsid w:val="00426BA1"/>
    <w:rsid w:val="00426BFE"/>
    <w:rsid w:val="0043280E"/>
    <w:rsid w:val="00442506"/>
    <w:rsid w:val="00442815"/>
    <w:rsid w:val="00457FDC"/>
    <w:rsid w:val="004600E4"/>
    <w:rsid w:val="004607EF"/>
    <w:rsid w:val="00463B9E"/>
    <w:rsid w:val="00476517"/>
    <w:rsid w:val="004846A3"/>
    <w:rsid w:val="0048771D"/>
    <w:rsid w:val="00497319"/>
    <w:rsid w:val="004A1B60"/>
    <w:rsid w:val="004A71D4"/>
    <w:rsid w:val="004C4181"/>
    <w:rsid w:val="004D26FD"/>
    <w:rsid w:val="004D2BBC"/>
    <w:rsid w:val="004D72D9"/>
    <w:rsid w:val="004E4672"/>
    <w:rsid w:val="004F2C68"/>
    <w:rsid w:val="004F2E71"/>
    <w:rsid w:val="004F33B4"/>
    <w:rsid w:val="00507AE2"/>
    <w:rsid w:val="00514D78"/>
    <w:rsid w:val="005247A6"/>
    <w:rsid w:val="00527A7A"/>
    <w:rsid w:val="0054337C"/>
    <w:rsid w:val="00546EAF"/>
    <w:rsid w:val="00574996"/>
    <w:rsid w:val="005807B4"/>
    <w:rsid w:val="00581858"/>
    <w:rsid w:val="00583D2D"/>
    <w:rsid w:val="005930A7"/>
    <w:rsid w:val="00594AE7"/>
    <w:rsid w:val="005955F9"/>
    <w:rsid w:val="005B11FF"/>
    <w:rsid w:val="005C4B83"/>
    <w:rsid w:val="005C55D0"/>
    <w:rsid w:val="005D1756"/>
    <w:rsid w:val="005D2001"/>
    <w:rsid w:val="00603431"/>
    <w:rsid w:val="00606392"/>
    <w:rsid w:val="00612593"/>
    <w:rsid w:val="00626EA3"/>
    <w:rsid w:val="0063007E"/>
    <w:rsid w:val="006316FE"/>
    <w:rsid w:val="00631E01"/>
    <w:rsid w:val="00641D09"/>
    <w:rsid w:val="006454D7"/>
    <w:rsid w:val="00647083"/>
    <w:rsid w:val="00655F46"/>
    <w:rsid w:val="0066218C"/>
    <w:rsid w:val="00662CFF"/>
    <w:rsid w:val="00663E53"/>
    <w:rsid w:val="0066572C"/>
    <w:rsid w:val="00675DF5"/>
    <w:rsid w:val="00676A3F"/>
    <w:rsid w:val="00680BA2"/>
    <w:rsid w:val="00684D54"/>
    <w:rsid w:val="006863F4"/>
    <w:rsid w:val="006A46E0"/>
    <w:rsid w:val="006A7E54"/>
    <w:rsid w:val="006B07BF"/>
    <w:rsid w:val="006B51D4"/>
    <w:rsid w:val="006D23E8"/>
    <w:rsid w:val="006D5AA6"/>
    <w:rsid w:val="006E3D63"/>
    <w:rsid w:val="006E6720"/>
    <w:rsid w:val="006F32A8"/>
    <w:rsid w:val="006F6997"/>
    <w:rsid w:val="007158A9"/>
    <w:rsid w:val="00721413"/>
    <w:rsid w:val="007310F6"/>
    <w:rsid w:val="00731B10"/>
    <w:rsid w:val="007334E2"/>
    <w:rsid w:val="0073390C"/>
    <w:rsid w:val="00741B8D"/>
    <w:rsid w:val="007461A1"/>
    <w:rsid w:val="00755AAB"/>
    <w:rsid w:val="007665BE"/>
    <w:rsid w:val="007720A2"/>
    <w:rsid w:val="00776076"/>
    <w:rsid w:val="00786A38"/>
    <w:rsid w:val="00790329"/>
    <w:rsid w:val="00794F15"/>
    <w:rsid w:val="007A1768"/>
    <w:rsid w:val="007A79F2"/>
    <w:rsid w:val="007C068F"/>
    <w:rsid w:val="007C51B0"/>
    <w:rsid w:val="007C675D"/>
    <w:rsid w:val="007D191E"/>
    <w:rsid w:val="007E4D57"/>
    <w:rsid w:val="007F2FF6"/>
    <w:rsid w:val="008046AE"/>
    <w:rsid w:val="0080542D"/>
    <w:rsid w:val="00814C3C"/>
    <w:rsid w:val="00830841"/>
    <w:rsid w:val="00846BE3"/>
    <w:rsid w:val="00847A73"/>
    <w:rsid w:val="00857E00"/>
    <w:rsid w:val="00860A6A"/>
    <w:rsid w:val="00877135"/>
    <w:rsid w:val="008938C7"/>
    <w:rsid w:val="008946FB"/>
    <w:rsid w:val="00897E03"/>
    <w:rsid w:val="008B6A8D"/>
    <w:rsid w:val="008C6711"/>
    <w:rsid w:val="008C7701"/>
    <w:rsid w:val="008C7BF3"/>
    <w:rsid w:val="008D2150"/>
    <w:rsid w:val="008E1EE1"/>
    <w:rsid w:val="008F7A02"/>
    <w:rsid w:val="009146BE"/>
    <w:rsid w:val="00914E87"/>
    <w:rsid w:val="00923212"/>
    <w:rsid w:val="00931F5B"/>
    <w:rsid w:val="00933296"/>
    <w:rsid w:val="00936232"/>
    <w:rsid w:val="00940876"/>
    <w:rsid w:val="009458F5"/>
    <w:rsid w:val="00955477"/>
    <w:rsid w:val="009614FE"/>
    <w:rsid w:val="00964390"/>
    <w:rsid w:val="00967819"/>
    <w:rsid w:val="0097522C"/>
    <w:rsid w:val="00986795"/>
    <w:rsid w:val="009A3FEE"/>
    <w:rsid w:val="009A43CE"/>
    <w:rsid w:val="009A6DEA"/>
    <w:rsid w:val="009B4991"/>
    <w:rsid w:val="009C7640"/>
    <w:rsid w:val="009D23B0"/>
    <w:rsid w:val="009D4656"/>
    <w:rsid w:val="009D4F79"/>
    <w:rsid w:val="009E09D8"/>
    <w:rsid w:val="009E1CDF"/>
    <w:rsid w:val="009F1B96"/>
    <w:rsid w:val="009F392E"/>
    <w:rsid w:val="00A02A52"/>
    <w:rsid w:val="00A04E54"/>
    <w:rsid w:val="00A11DDA"/>
    <w:rsid w:val="00A1244B"/>
    <w:rsid w:val="00A1538D"/>
    <w:rsid w:val="00A21AFF"/>
    <w:rsid w:val="00A22B5F"/>
    <w:rsid w:val="00A32047"/>
    <w:rsid w:val="00A373E1"/>
    <w:rsid w:val="00A45FE3"/>
    <w:rsid w:val="00A50365"/>
    <w:rsid w:val="00A64607"/>
    <w:rsid w:val="00A65076"/>
    <w:rsid w:val="00A6563A"/>
    <w:rsid w:val="00A66348"/>
    <w:rsid w:val="00A7163E"/>
    <w:rsid w:val="00A81D54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56F7"/>
    <w:rsid w:val="00B058BD"/>
    <w:rsid w:val="00B0703F"/>
    <w:rsid w:val="00B13BC1"/>
    <w:rsid w:val="00B158DC"/>
    <w:rsid w:val="00B21019"/>
    <w:rsid w:val="00B3367D"/>
    <w:rsid w:val="00B339F5"/>
    <w:rsid w:val="00B46D91"/>
    <w:rsid w:val="00B46F30"/>
    <w:rsid w:val="00B60B0B"/>
    <w:rsid w:val="00B65EFA"/>
    <w:rsid w:val="00B83F26"/>
    <w:rsid w:val="00B9106D"/>
    <w:rsid w:val="00B95607"/>
    <w:rsid w:val="00B96AC5"/>
    <w:rsid w:val="00BA3FDA"/>
    <w:rsid w:val="00BB4F43"/>
    <w:rsid w:val="00BD12E3"/>
    <w:rsid w:val="00BF3E48"/>
    <w:rsid w:val="00C10249"/>
    <w:rsid w:val="00C10933"/>
    <w:rsid w:val="00C11CC0"/>
    <w:rsid w:val="00C15B5C"/>
    <w:rsid w:val="00C33798"/>
    <w:rsid w:val="00C37C9A"/>
    <w:rsid w:val="00C41795"/>
    <w:rsid w:val="00C50308"/>
    <w:rsid w:val="00C52F26"/>
    <w:rsid w:val="00C66DB0"/>
    <w:rsid w:val="00C702F7"/>
    <w:rsid w:val="00C947FB"/>
    <w:rsid w:val="00CA22BC"/>
    <w:rsid w:val="00CA68F9"/>
    <w:rsid w:val="00CB1904"/>
    <w:rsid w:val="00CB5513"/>
    <w:rsid w:val="00CD2DB2"/>
    <w:rsid w:val="00CD4B8E"/>
    <w:rsid w:val="00CF1CB2"/>
    <w:rsid w:val="00CF2FBF"/>
    <w:rsid w:val="00D111DE"/>
    <w:rsid w:val="00D11547"/>
    <w:rsid w:val="00D1183C"/>
    <w:rsid w:val="00D15307"/>
    <w:rsid w:val="00D17216"/>
    <w:rsid w:val="00D36BD4"/>
    <w:rsid w:val="00D37F6A"/>
    <w:rsid w:val="00D42058"/>
    <w:rsid w:val="00D43CB7"/>
    <w:rsid w:val="00D44536"/>
    <w:rsid w:val="00D465B9"/>
    <w:rsid w:val="00D515DA"/>
    <w:rsid w:val="00D527D2"/>
    <w:rsid w:val="00D53022"/>
    <w:rsid w:val="00D55B2B"/>
    <w:rsid w:val="00D71720"/>
    <w:rsid w:val="00D744F6"/>
    <w:rsid w:val="00D806EA"/>
    <w:rsid w:val="00D81E35"/>
    <w:rsid w:val="00DA6B45"/>
    <w:rsid w:val="00DB0142"/>
    <w:rsid w:val="00DB39BA"/>
    <w:rsid w:val="00DB3A5B"/>
    <w:rsid w:val="00DB7026"/>
    <w:rsid w:val="00DC642E"/>
    <w:rsid w:val="00DD0E06"/>
    <w:rsid w:val="00DD2ED3"/>
    <w:rsid w:val="00DD7E69"/>
    <w:rsid w:val="00DE190F"/>
    <w:rsid w:val="00DF5C11"/>
    <w:rsid w:val="00E05279"/>
    <w:rsid w:val="00E05977"/>
    <w:rsid w:val="00E16E4A"/>
    <w:rsid w:val="00E31BA8"/>
    <w:rsid w:val="00E42D7F"/>
    <w:rsid w:val="00E46276"/>
    <w:rsid w:val="00E568AA"/>
    <w:rsid w:val="00E60199"/>
    <w:rsid w:val="00E65A40"/>
    <w:rsid w:val="00E9708D"/>
    <w:rsid w:val="00E9725F"/>
    <w:rsid w:val="00E9743E"/>
    <w:rsid w:val="00EA1B88"/>
    <w:rsid w:val="00EA39FC"/>
    <w:rsid w:val="00EB0ADA"/>
    <w:rsid w:val="00EB366E"/>
    <w:rsid w:val="00EB52B7"/>
    <w:rsid w:val="00EC15E6"/>
    <w:rsid w:val="00EC68BA"/>
    <w:rsid w:val="00ED4D84"/>
    <w:rsid w:val="00ED614F"/>
    <w:rsid w:val="00EE1335"/>
    <w:rsid w:val="00EE3767"/>
    <w:rsid w:val="00EE3891"/>
    <w:rsid w:val="00EF0E55"/>
    <w:rsid w:val="00F00795"/>
    <w:rsid w:val="00F00DA3"/>
    <w:rsid w:val="00F01879"/>
    <w:rsid w:val="00F03B30"/>
    <w:rsid w:val="00F128D3"/>
    <w:rsid w:val="00F139C0"/>
    <w:rsid w:val="00F201F9"/>
    <w:rsid w:val="00F23ABE"/>
    <w:rsid w:val="00F31E7C"/>
    <w:rsid w:val="00F3452C"/>
    <w:rsid w:val="00F4222B"/>
    <w:rsid w:val="00F4304E"/>
    <w:rsid w:val="00F469CC"/>
    <w:rsid w:val="00F53F75"/>
    <w:rsid w:val="00FA09BD"/>
    <w:rsid w:val="00FA1C08"/>
    <w:rsid w:val="00FA2546"/>
    <w:rsid w:val="00FA5FD5"/>
    <w:rsid w:val="00FA602C"/>
    <w:rsid w:val="00FB227D"/>
    <w:rsid w:val="00FB455D"/>
    <w:rsid w:val="00FB607E"/>
    <w:rsid w:val="00FB6199"/>
    <w:rsid w:val="00FC1BE5"/>
    <w:rsid w:val="00FC36FC"/>
    <w:rsid w:val="00FD0390"/>
    <w:rsid w:val="00FD1CAB"/>
    <w:rsid w:val="00FD3016"/>
    <w:rsid w:val="00FD36B1"/>
    <w:rsid w:val="00FE05CE"/>
    <w:rsid w:val="00FF611B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54CB2B4C"/>
  <w15:docId w15:val="{83480B1E-21DC-4CF4-A9E1-5CAC01C8F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2974D6"/>
    <w:rPr>
      <w:rFonts w:eastAsia="Times New Roman"/>
    </w:rPr>
  </w:style>
  <w:style w:type="paragraph" w:styleId="NormalnyWeb">
    <w:name w:val="Normal (Web)"/>
    <w:basedOn w:val="Normalny"/>
    <w:uiPriority w:val="99"/>
    <w:unhideWhenUsed/>
    <w:rsid w:val="009F392E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customStyle="1" w:styleId="xmsonormal">
    <w:name w:val="x_msonormal"/>
    <w:basedOn w:val="Normalny"/>
    <w:rsid w:val="00675DF5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67819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E1328-2D05-46A2-932E-F8835592E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3615</Words>
  <Characters>21690</Characters>
  <Application>Microsoft Office Word</Application>
  <DocSecurity>0</DocSecurity>
  <Lines>180</Lines>
  <Paragraphs>50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25255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4</cp:revision>
  <cp:lastPrinted>2021-02-17T22:44:00Z</cp:lastPrinted>
  <dcterms:created xsi:type="dcterms:W3CDTF">2023-03-21T14:44:00Z</dcterms:created>
  <dcterms:modified xsi:type="dcterms:W3CDTF">2023-03-23T07:57:00Z</dcterms:modified>
</cp:coreProperties>
</file>