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5F0B29">
              <w:rPr>
                <w:rFonts w:ascii="Tahoma" w:hAnsi="Tahoma" w:cs="Tahoma"/>
                <w:b w:val="0"/>
              </w:rPr>
              <w:t>1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5F0B29">
              <w:rPr>
                <w:rFonts w:ascii="Tahoma" w:hAnsi="Tahoma" w:cs="Tahoma"/>
                <w:b w:val="0"/>
              </w:rPr>
              <w:t>2</w:t>
            </w:r>
            <w:r w:rsidR="00D444B6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r w:rsidR="00D444B6" w:rsidRPr="00D444B6">
              <w:rPr>
                <w:rFonts w:ascii="Tahoma" w:hAnsi="Tahoma" w:cs="Tahoma"/>
                <w:b w:val="0"/>
              </w:rPr>
              <w:t>(od semestru letniego)</w:t>
            </w:r>
            <w:bookmarkEnd w:id="0"/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9619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</w:t>
            </w:r>
            <w:r w:rsidR="008854F5">
              <w:rPr>
                <w:rFonts w:ascii="Tahoma" w:hAnsi="Tahoma" w:cs="Tahoma"/>
                <w:b w:val="0"/>
              </w:rPr>
              <w:t>, mgr Małgorzata Szczęch</w:t>
            </w:r>
          </w:p>
        </w:tc>
      </w:tr>
      <w:tr w:rsidR="00D36B3A" w:rsidRPr="007B3A32" w:rsidTr="00E64F4D">
        <w:tc>
          <w:tcPr>
            <w:tcW w:w="9781" w:type="dxa"/>
            <w:gridSpan w:val="2"/>
            <w:vAlign w:val="center"/>
          </w:tcPr>
          <w:p w:rsidR="00D36B3A" w:rsidRPr="007B3A32" w:rsidRDefault="00D36B3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6A55B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Patofizjologia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BB43F6" w:rsidRPr="000C63F3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Odrębność </w:t>
            </w:r>
            <w:r w:rsidR="00C87140">
              <w:rPr>
                <w:rFonts w:ascii="Tahoma" w:hAnsi="Tahoma" w:cs="Tahoma"/>
                <w:b w:val="0"/>
              </w:rPr>
              <w:t xml:space="preserve">w badaniu fizykalnym pacjenta </w:t>
            </w:r>
            <w:r w:rsidR="007C6A89">
              <w:rPr>
                <w:rFonts w:ascii="Tahoma" w:hAnsi="Tahoma" w:cs="Tahoma"/>
                <w:b w:val="0"/>
              </w:rPr>
              <w:t>geriatrycznego.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Specyfika badania fizykalnego dziecka.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W1-W7,Sk1,Sk</w:t>
            </w:r>
            <w:r w:rsid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W2,W3,W5-W7,Sk2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lastRenderedPageBreak/>
              <w:t>podmiotowego i jego dokumentowania</w:t>
            </w:r>
            <w:r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dokumentowania; popełnia błędy, 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nie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 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niewielkiej</w:t>
            </w:r>
            <w:r w:rsid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6C3C2B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2B5FFF" w:rsidRPr="006C3C2B"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 w:rsidR="002B5FF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5027F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 xml:space="preserve">do oceny stanu zdrowia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lastRenderedPageBreak/>
              <w:t>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popełnia błędy,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układu nerwowego oraz dokumentować wyniki badania fizykalnego i wykorzystywać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731D1" w:rsidRPr="00D444B6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Pocket Guide to Physical Examination and History Talking/ Lynn Bickley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2017</w:t>
            </w:r>
          </w:p>
        </w:tc>
      </w:tr>
      <w:tr w:rsidR="00A731D1" w:rsidRPr="00D444B6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Made Incredibly Visual; Laura M. Willis/ Lippincott Williams and Wilkins: Wolters Kluwer - 2016</w:t>
            </w:r>
          </w:p>
        </w:tc>
      </w:tr>
      <w:tr w:rsidR="00A731D1" w:rsidRPr="00D444B6" w:rsidTr="00A731D1">
        <w:trPr>
          <w:trHeight w:val="288"/>
        </w:trPr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in Nursing; Janet R. Weber/ Wolters Kluwer – 2017</w:t>
            </w:r>
          </w:p>
        </w:tc>
      </w:tr>
    </w:tbl>
    <w:p w:rsidR="00FC1BE5" w:rsidRPr="006A55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731D1" w:rsidRPr="00D444B6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Dermoscopy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: an illustrated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self assessment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guide / Robert H.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Johr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, Wilhelm Stolz. - New York - McGraw-Hill Medical Pub. cop. 2010</w:t>
            </w:r>
          </w:p>
        </w:tc>
      </w:tr>
      <w:tr w:rsidR="00A731D1" w:rsidRPr="00D444B6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Nursing Guide to Physical Examination and History Taking; Beth Hogan – Quigley/ Mary L. Palm and Lynn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Bickey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2016</w:t>
            </w:r>
          </w:p>
        </w:tc>
      </w:tr>
    </w:tbl>
    <w:p w:rsidR="006863F4" w:rsidRPr="006A55B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6A55BB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6A55BB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19" w:rsidRDefault="00F56319">
      <w:r>
        <w:separator/>
      </w:r>
    </w:p>
  </w:endnote>
  <w:endnote w:type="continuationSeparator" w:id="0">
    <w:p w:rsidR="00F56319" w:rsidRDefault="00F5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3378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33785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7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19" w:rsidRDefault="00F56319">
      <w:r>
        <w:separator/>
      </w:r>
    </w:p>
  </w:footnote>
  <w:footnote w:type="continuationSeparator" w:id="0">
    <w:p w:rsidR="00F56319" w:rsidRDefault="00F5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D444B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9C41F4"/>
    <w:multiLevelType w:val="hybridMultilevel"/>
    <w:tmpl w:val="FCF61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800DCB"/>
    <w:multiLevelType w:val="hybridMultilevel"/>
    <w:tmpl w:val="00A2C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111894"/>
    <w:rsid w:val="00114163"/>
    <w:rsid w:val="00131673"/>
    <w:rsid w:val="00133A52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B5FFF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A55BB"/>
    <w:rsid w:val="006B07BF"/>
    <w:rsid w:val="006B1E2D"/>
    <w:rsid w:val="006C3C2B"/>
    <w:rsid w:val="006D23E8"/>
    <w:rsid w:val="006E6720"/>
    <w:rsid w:val="00711070"/>
    <w:rsid w:val="007138A5"/>
    <w:rsid w:val="007158A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7135"/>
    <w:rsid w:val="00880153"/>
    <w:rsid w:val="008854F5"/>
    <w:rsid w:val="00893373"/>
    <w:rsid w:val="008938C7"/>
    <w:rsid w:val="008A41EB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857"/>
    <w:rsid w:val="00993F8E"/>
    <w:rsid w:val="009A3FEE"/>
    <w:rsid w:val="009A43CE"/>
    <w:rsid w:val="009A73A2"/>
    <w:rsid w:val="009B4991"/>
    <w:rsid w:val="009C7640"/>
    <w:rsid w:val="009E09D8"/>
    <w:rsid w:val="009F5D29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731D1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3A"/>
    <w:rsid w:val="00D36BD4"/>
    <w:rsid w:val="00D43CB7"/>
    <w:rsid w:val="00D444B6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  <w14:docId w14:val="2083400E"/>
  <w15:docId w15:val="{7D01C978-A6F1-4B0C-A94A-12F72C36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72018-94EA-4A60-A0ED-0784C312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2209</Words>
  <Characters>13259</Characters>
  <Application>Microsoft Office Word</Application>
  <DocSecurity>0</DocSecurity>
  <Lines>110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2019-06-05T11:04:00Z</cp:lastPrinted>
  <dcterms:created xsi:type="dcterms:W3CDTF">2022-02-14T08:47:00Z</dcterms:created>
  <dcterms:modified xsi:type="dcterms:W3CDTF">2023-03-14T12:22:00Z</dcterms:modified>
</cp:coreProperties>
</file>