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FB6" w:rsidRDefault="00D24FB6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:rsidR="00D24FB6" w:rsidRDefault="006A5F76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D24FB6" w:rsidRDefault="00D24FB6">
      <w:pPr>
        <w:spacing w:after="0" w:line="240" w:lineRule="auto"/>
        <w:rPr>
          <w:rFonts w:ascii="Tahoma" w:hAnsi="Tahoma" w:cs="Tahoma"/>
        </w:rPr>
      </w:pPr>
    </w:p>
    <w:p w:rsidR="00D24FB6" w:rsidRDefault="00D24FB6">
      <w:pPr>
        <w:spacing w:after="0" w:line="240" w:lineRule="auto"/>
        <w:rPr>
          <w:rFonts w:ascii="Tahoma" w:hAnsi="Tahoma" w:cs="Tahoma"/>
        </w:rPr>
      </w:pPr>
    </w:p>
    <w:p w:rsidR="00D24FB6" w:rsidRDefault="006A5F7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9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409"/>
        <w:gridCol w:w="7372"/>
      </w:tblGrid>
      <w:tr w:rsidR="00D24FB6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Szkolenie techniczne 2</w:t>
            </w:r>
          </w:p>
        </w:tc>
      </w:tr>
      <w:tr w:rsidR="00D24FB6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D24FB6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D24FB6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D24FB6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D24FB6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D24FB6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2F4787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Programowanie (P)</w:t>
            </w:r>
          </w:p>
        </w:tc>
      </w:tr>
      <w:tr w:rsidR="00D24FB6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dr inż. Leszek Gajecki, dr inż. Leszek Puzio</w:t>
            </w:r>
          </w:p>
        </w:tc>
      </w:tr>
    </w:tbl>
    <w:p w:rsidR="00D24FB6" w:rsidRDefault="00D24FB6">
      <w:pPr>
        <w:pStyle w:val="Punktygwne"/>
        <w:spacing w:before="0" w:after="0"/>
        <w:rPr>
          <w:rFonts w:ascii="Tahoma" w:hAnsi="Tahoma" w:cs="Tahoma"/>
          <w:b w:val="0"/>
        </w:rPr>
      </w:pPr>
    </w:p>
    <w:p w:rsidR="00D24FB6" w:rsidRDefault="00D24FB6">
      <w:pPr>
        <w:pStyle w:val="Punktygwne"/>
        <w:spacing w:before="0" w:after="0"/>
        <w:rPr>
          <w:rFonts w:ascii="Tahoma" w:hAnsi="Tahoma" w:cs="Tahoma"/>
          <w:b w:val="0"/>
        </w:rPr>
      </w:pPr>
    </w:p>
    <w:p w:rsidR="00D24FB6" w:rsidRDefault="006A5F7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D24FB6">
        <w:tc>
          <w:tcPr>
            <w:tcW w:w="9778" w:type="dxa"/>
            <w:shd w:val="clear" w:color="auto" w:fill="auto"/>
          </w:tcPr>
          <w:p w:rsidR="00D24FB6" w:rsidRDefault="006A5F7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Programowanie</w:t>
            </w:r>
          </w:p>
        </w:tc>
      </w:tr>
    </w:tbl>
    <w:p w:rsidR="00D24FB6" w:rsidRDefault="00D24FB6">
      <w:pPr>
        <w:pStyle w:val="Punktygwne"/>
        <w:spacing w:before="0" w:after="0"/>
        <w:rPr>
          <w:rFonts w:ascii="Tahoma" w:hAnsi="Tahoma" w:cs="Tahoma"/>
          <w:b w:val="0"/>
        </w:rPr>
      </w:pPr>
    </w:p>
    <w:p w:rsidR="00D24FB6" w:rsidRDefault="00D24FB6">
      <w:pPr>
        <w:pStyle w:val="Punktygwne"/>
        <w:spacing w:before="0" w:after="0"/>
        <w:rPr>
          <w:rFonts w:ascii="Tahoma" w:hAnsi="Tahoma" w:cs="Tahoma"/>
          <w:b w:val="0"/>
        </w:rPr>
      </w:pPr>
    </w:p>
    <w:p w:rsidR="00D24FB6" w:rsidRDefault="006A5F76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</w:rPr>
        <w:t xml:space="preserve">Efekty uczenia się i </w:t>
      </w:r>
      <w:r>
        <w:rPr>
          <w:rFonts w:ascii="Tahoma" w:hAnsi="Tahoma" w:cs="Tahoma"/>
          <w:szCs w:val="24"/>
        </w:rPr>
        <w:t>sposób realizacji zajęć</w:t>
      </w:r>
    </w:p>
    <w:p w:rsidR="00D24FB6" w:rsidRDefault="00D24FB6">
      <w:pPr>
        <w:pStyle w:val="Punktygwne"/>
        <w:spacing w:before="0" w:after="0"/>
        <w:rPr>
          <w:rFonts w:ascii="Tahoma" w:hAnsi="Tahoma" w:cs="Tahoma"/>
          <w:b w:val="0"/>
        </w:rPr>
      </w:pPr>
    </w:p>
    <w:p w:rsidR="00D24FB6" w:rsidRDefault="006A5F76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Cele przedmiotu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67"/>
        <w:gridCol w:w="9111"/>
      </w:tblGrid>
      <w:tr w:rsidR="00D24FB6">
        <w:tc>
          <w:tcPr>
            <w:tcW w:w="667" w:type="dxa"/>
            <w:shd w:val="clear" w:color="auto" w:fill="auto"/>
            <w:vAlign w:val="center"/>
          </w:tcPr>
          <w:p w:rsidR="00D24FB6" w:rsidRPr="00296D5C" w:rsidRDefault="006A5F7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96D5C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10" w:type="dxa"/>
            <w:shd w:val="clear" w:color="auto" w:fill="auto"/>
            <w:vAlign w:val="center"/>
          </w:tcPr>
          <w:p w:rsidR="00D24FB6" w:rsidRDefault="006A5F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Wykształcenie umiejętności wykorzystania kontrolek ASP.NET i ich rozmieszczenia</w:t>
            </w:r>
          </w:p>
        </w:tc>
      </w:tr>
      <w:tr w:rsidR="00D24FB6">
        <w:tc>
          <w:tcPr>
            <w:tcW w:w="667" w:type="dxa"/>
            <w:shd w:val="clear" w:color="auto" w:fill="auto"/>
            <w:vAlign w:val="center"/>
          </w:tcPr>
          <w:p w:rsidR="00D24FB6" w:rsidRPr="00296D5C" w:rsidRDefault="006A5F7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96D5C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10" w:type="dxa"/>
            <w:shd w:val="clear" w:color="auto" w:fill="auto"/>
            <w:vAlign w:val="center"/>
          </w:tcPr>
          <w:p w:rsidR="00D24FB6" w:rsidRDefault="006A5F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Wykształcenie umiejętności połączenia kontrolek ASP.NET z danymi, podpinanie zdarzeń</w:t>
            </w:r>
          </w:p>
        </w:tc>
      </w:tr>
      <w:tr w:rsidR="00D24FB6">
        <w:tc>
          <w:tcPr>
            <w:tcW w:w="667" w:type="dxa"/>
            <w:shd w:val="clear" w:color="auto" w:fill="auto"/>
            <w:vAlign w:val="center"/>
          </w:tcPr>
          <w:p w:rsidR="00D24FB6" w:rsidRPr="00296D5C" w:rsidRDefault="006A5F7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96D5C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10" w:type="dxa"/>
            <w:shd w:val="clear" w:color="auto" w:fill="auto"/>
            <w:vAlign w:val="center"/>
          </w:tcPr>
          <w:p w:rsidR="00D24FB6" w:rsidRDefault="006A5F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tworzenia praktycznych aplikacji z wykorzystaniem ASP.NET</w:t>
            </w:r>
          </w:p>
        </w:tc>
      </w:tr>
    </w:tbl>
    <w:p w:rsidR="00D24FB6" w:rsidRDefault="00D24FB6">
      <w:pPr>
        <w:pStyle w:val="Punktygwne"/>
        <w:spacing w:before="0" w:after="0"/>
        <w:rPr>
          <w:rFonts w:ascii="Tahoma" w:hAnsi="Tahoma" w:cs="Tahoma"/>
          <w:b w:val="0"/>
        </w:rPr>
      </w:pPr>
    </w:p>
    <w:p w:rsidR="00D24FB6" w:rsidRDefault="006A5F76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Przedmiotowe efekty uczenia się, z podziałem na wiedzę, umiejętności i kompetencje</w:t>
      </w:r>
      <w:r w:rsidR="00D547D7">
        <w:rPr>
          <w:rFonts w:ascii="Tahoma" w:hAnsi="Tahoma" w:cs="Tahoma"/>
        </w:rPr>
        <w:t xml:space="preserve"> społeczne</w:t>
      </w:r>
      <w:r>
        <w:rPr>
          <w:rFonts w:ascii="Tahoma" w:hAnsi="Tahoma" w:cs="Tahoma"/>
        </w:rPr>
        <w:t xml:space="preserve">, wraz z odniesieniem do efektów uczenia się dla kierunku </w:t>
      </w:r>
    </w:p>
    <w:tbl>
      <w:tblPr>
        <w:tblW w:w="9850" w:type="dxa"/>
        <w:jc w:val="right"/>
        <w:tblCellMar>
          <w:left w:w="60" w:type="dxa"/>
          <w:right w:w="70" w:type="dxa"/>
        </w:tblCellMar>
        <w:tblLook w:val="01E0" w:firstRow="1" w:lastRow="1" w:firstColumn="1" w:lastColumn="1" w:noHBand="0" w:noVBand="0"/>
      </w:tblPr>
      <w:tblGrid>
        <w:gridCol w:w="749"/>
        <w:gridCol w:w="7150"/>
        <w:gridCol w:w="1951"/>
      </w:tblGrid>
      <w:tr w:rsidR="00D24FB6" w:rsidTr="00D547D7">
        <w:trPr>
          <w:cantSplit/>
          <w:trHeight w:val="734"/>
          <w:jc w:val="right"/>
        </w:trPr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7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 w:rsidP="00D547D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  <w:r w:rsidR="00D547D7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uczenia się dla kierunku</w:t>
            </w:r>
          </w:p>
        </w:tc>
      </w:tr>
      <w:tr w:rsidR="00D24FB6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D24FB6" w:rsidTr="00D547D7">
        <w:trPr>
          <w:trHeight w:val="473"/>
          <w:jc w:val="right"/>
        </w:trPr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opisać zasady walidacji danych</w:t>
            </w:r>
          </w:p>
        </w:tc>
        <w:tc>
          <w:tcPr>
            <w:tcW w:w="19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K_W03</w:t>
            </w:r>
          </w:p>
          <w:p w:rsidR="00D24FB6" w:rsidRDefault="006A5F7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</w:tc>
      </w:tr>
      <w:tr w:rsidR="00D24FB6" w:rsidTr="00D547D7">
        <w:trPr>
          <w:trHeight w:val="409"/>
          <w:jc w:val="right"/>
        </w:trPr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opisać etapy i zdarzenia w życiu strony internetowej</w:t>
            </w:r>
          </w:p>
        </w:tc>
        <w:tc>
          <w:tcPr>
            <w:tcW w:w="19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D24FB6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D24FB6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D24FB6" w:rsidTr="00D547D7">
        <w:trPr>
          <w:trHeight w:val="227"/>
          <w:jc w:val="right"/>
        </w:trPr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efektywnie wykorzystywać narzędzia stosowane w konstruowaniu i dokumentacji procesu wytwarzania oprogramowania</w:t>
            </w: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D24FB6" w:rsidTr="00D547D7">
        <w:trPr>
          <w:trHeight w:val="227"/>
          <w:jc w:val="right"/>
        </w:trPr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zaprojektować, zaimplementować, weryfikować poprawność i </w:t>
            </w:r>
            <w:proofErr w:type="spellStart"/>
            <w:r>
              <w:rPr>
                <w:rFonts w:ascii="Tahoma" w:hAnsi="Tahoma" w:cs="Tahoma"/>
              </w:rPr>
              <w:t>debugować</w:t>
            </w:r>
            <w:proofErr w:type="spellEnd"/>
            <w:r>
              <w:rPr>
                <w:rFonts w:ascii="Tahoma" w:hAnsi="Tahoma" w:cs="Tahoma"/>
              </w:rPr>
              <w:t xml:space="preserve"> proste programy </w:t>
            </w: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D24FB6" w:rsidTr="00D547D7">
        <w:trPr>
          <w:trHeight w:val="227"/>
          <w:jc w:val="right"/>
        </w:trPr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wykonać projekt pracując indywidualnie lub w zespole oraz wykonać dokumentację zadania projektowego</w:t>
            </w: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  <w:p w:rsidR="00D24FB6" w:rsidRDefault="006A5F76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K_U03</w:t>
            </w:r>
          </w:p>
        </w:tc>
      </w:tr>
    </w:tbl>
    <w:p w:rsidR="00D24FB6" w:rsidRDefault="00D24FB6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296D5C" w:rsidRDefault="00296D5C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D24FB6" w:rsidRDefault="00D24FB6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D24FB6" w:rsidRDefault="006A5F76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Formy zajęć dydaktycznych oraz wymiar godzin i punktów ECTS</w:t>
      </w:r>
    </w:p>
    <w:tbl>
      <w:tblPr>
        <w:tblStyle w:val="Tabela-Siatka"/>
        <w:tblW w:w="977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222"/>
        <w:gridCol w:w="1224"/>
        <w:gridCol w:w="1222"/>
        <w:gridCol w:w="1222"/>
        <w:gridCol w:w="1221"/>
        <w:gridCol w:w="1222"/>
        <w:gridCol w:w="1220"/>
        <w:gridCol w:w="1223"/>
      </w:tblGrid>
      <w:tr w:rsidR="00D24FB6">
        <w:tc>
          <w:tcPr>
            <w:tcW w:w="9774" w:type="dxa"/>
            <w:gridSpan w:val="8"/>
            <w:shd w:val="clear" w:color="auto" w:fill="auto"/>
            <w:vAlign w:val="center"/>
          </w:tcPr>
          <w:p w:rsidR="00D24FB6" w:rsidRDefault="006A5F76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D24FB6">
        <w:tc>
          <w:tcPr>
            <w:tcW w:w="1221" w:type="dxa"/>
            <w:shd w:val="clear" w:color="auto" w:fill="auto"/>
            <w:vAlign w:val="center"/>
          </w:tcPr>
          <w:p w:rsidR="00D24FB6" w:rsidRDefault="006A5F7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D24FB6" w:rsidRDefault="006A5F7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24FB6" w:rsidRDefault="006A5F7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D24FB6" w:rsidRDefault="006A5F7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24FB6" w:rsidRDefault="006A5F7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24FB6" w:rsidRDefault="006A5F7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D24FB6" w:rsidRDefault="006A5F7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D24FB6" w:rsidRDefault="006A5F7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D24FB6">
        <w:tc>
          <w:tcPr>
            <w:tcW w:w="1221" w:type="dxa"/>
            <w:shd w:val="clear" w:color="auto" w:fill="auto"/>
            <w:vAlign w:val="center"/>
          </w:tcPr>
          <w:p w:rsidR="00D24FB6" w:rsidRDefault="006A5F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D24FB6" w:rsidRDefault="006A5F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24FB6" w:rsidRDefault="006A5F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24FB6" w:rsidRDefault="006A5F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24FB6" w:rsidRDefault="006A5F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24FB6" w:rsidRDefault="006A5F76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D24FB6" w:rsidRDefault="006A5F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D24FB6" w:rsidRDefault="006A5F76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D24FB6" w:rsidRDefault="00D24FB6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D24FB6" w:rsidRDefault="006A5F76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Metody realizacji zajęć dydaktycznych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124"/>
        <w:gridCol w:w="7657"/>
      </w:tblGrid>
      <w:tr w:rsidR="00D24FB6">
        <w:tc>
          <w:tcPr>
            <w:tcW w:w="2124" w:type="dxa"/>
            <w:shd w:val="clear" w:color="auto" w:fill="auto"/>
            <w:vAlign w:val="center"/>
          </w:tcPr>
          <w:p w:rsidR="00D24FB6" w:rsidRDefault="006A5F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6" w:type="dxa"/>
            <w:shd w:val="clear" w:color="auto" w:fill="auto"/>
            <w:vAlign w:val="center"/>
          </w:tcPr>
          <w:p w:rsidR="00D24FB6" w:rsidRDefault="006A5F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D24FB6">
        <w:tc>
          <w:tcPr>
            <w:tcW w:w="2124" w:type="dxa"/>
            <w:shd w:val="clear" w:color="auto" w:fill="auto"/>
            <w:vAlign w:val="center"/>
          </w:tcPr>
          <w:p w:rsidR="00D24FB6" w:rsidRDefault="006A5F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6" w:type="dxa"/>
            <w:shd w:val="clear" w:color="auto" w:fill="auto"/>
            <w:vAlign w:val="center"/>
          </w:tcPr>
          <w:p w:rsidR="00D24FB6" w:rsidRDefault="006A5F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Ćwiczeniowa – zadania praktyczne realizowane na komputerze</w:t>
            </w:r>
          </w:p>
        </w:tc>
      </w:tr>
      <w:tr w:rsidR="00D24FB6">
        <w:tc>
          <w:tcPr>
            <w:tcW w:w="2124" w:type="dxa"/>
            <w:shd w:val="clear" w:color="auto" w:fill="auto"/>
            <w:vAlign w:val="center"/>
          </w:tcPr>
          <w:p w:rsidR="00D24FB6" w:rsidRDefault="006A5F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6" w:type="dxa"/>
            <w:shd w:val="clear" w:color="auto" w:fill="auto"/>
            <w:vAlign w:val="center"/>
          </w:tcPr>
          <w:p w:rsidR="00D24FB6" w:rsidRDefault="006A5F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praktycznego systemu informatycznego z uwzględnieniem etapu opracowania specyfikacji, projektu, implementacji i testowania</w:t>
            </w:r>
          </w:p>
        </w:tc>
      </w:tr>
    </w:tbl>
    <w:p w:rsidR="00D24FB6" w:rsidRDefault="00D24FB6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D24FB6" w:rsidRDefault="006A5F76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D24FB6" w:rsidRDefault="00D24FB6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24FB6" w:rsidRDefault="006A5F76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7" w:type="dxa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9219"/>
      </w:tblGrid>
      <w:tr w:rsidR="00296D5C" w:rsidTr="00296D5C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D24FB6" w:rsidTr="00296D5C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4FB6" w:rsidRDefault="006A5F76">
            <w:pPr>
              <w:spacing w:after="0"/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Środowisko programistyczne IDE</w:t>
            </w:r>
          </w:p>
        </w:tc>
      </w:tr>
      <w:tr w:rsidR="00D24FB6" w:rsidTr="00296D5C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4FB6" w:rsidRDefault="006A5F76">
            <w:pPr>
              <w:spacing w:after="0"/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Generowanie strony WWW w zakresie warstwy </w:t>
            </w:r>
            <w:proofErr w:type="spellStart"/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backend</w:t>
            </w:r>
            <w:proofErr w:type="spellEnd"/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-owej</w:t>
            </w:r>
          </w:p>
        </w:tc>
      </w:tr>
      <w:tr w:rsidR="00D24FB6" w:rsidTr="00296D5C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4FB6" w:rsidRDefault="006A5F76">
            <w:pPr>
              <w:spacing w:after="0"/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Połączenie z bazą danych</w:t>
            </w:r>
          </w:p>
        </w:tc>
      </w:tr>
      <w:tr w:rsidR="00D24FB6" w:rsidTr="00296D5C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4FB6" w:rsidRDefault="006A5F76">
            <w:pPr>
              <w:spacing w:after="0"/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Strony WWW z dostępem do danych</w:t>
            </w:r>
          </w:p>
        </w:tc>
      </w:tr>
      <w:tr w:rsidR="00D24FB6" w:rsidTr="00296D5C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4FB6" w:rsidRDefault="006A5F76">
            <w:pPr>
              <w:spacing w:after="0"/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Prezentacja danych, strony wzorcowe</w:t>
            </w:r>
          </w:p>
        </w:tc>
      </w:tr>
      <w:tr w:rsidR="00D24FB6" w:rsidTr="00296D5C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4FB6" w:rsidRDefault="006A5F76">
            <w:pPr>
              <w:spacing w:after="0"/>
              <w:rPr>
                <w:rFonts w:ascii="Calibri" w:eastAsia="Times New Roman" w:hAnsi="Calibri"/>
                <w:sz w:val="22"/>
                <w:lang w:eastAsia="pl-PL"/>
              </w:rPr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Walidacja danych</w:t>
            </w:r>
          </w:p>
        </w:tc>
      </w:tr>
      <w:tr w:rsidR="00D24FB6" w:rsidTr="00296D5C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4FB6" w:rsidRDefault="006A5F76">
            <w:pPr>
              <w:spacing w:after="0"/>
            </w:pPr>
            <w:proofErr w:type="spellStart"/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Backend</w:t>
            </w:r>
            <w:proofErr w:type="spellEnd"/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- techniki zaawansowane</w:t>
            </w:r>
          </w:p>
        </w:tc>
      </w:tr>
      <w:tr w:rsidR="00D24FB6" w:rsidTr="00296D5C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4FB6" w:rsidRDefault="006A5F76">
            <w:pPr>
              <w:spacing w:after="0"/>
              <w:rPr>
                <w:rFonts w:ascii="Calibri" w:eastAsia="Times New Roman" w:hAnsi="Calibri"/>
                <w:sz w:val="22"/>
                <w:lang w:eastAsia="pl-PL"/>
              </w:rPr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Elementy graficzne strony</w:t>
            </w:r>
          </w:p>
        </w:tc>
      </w:tr>
      <w:tr w:rsidR="00D24FB6" w:rsidTr="00296D5C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L9</w:t>
            </w:r>
          </w:p>
        </w:tc>
        <w:tc>
          <w:tcPr>
            <w:tcW w:w="9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4FB6" w:rsidRDefault="006A5F76">
            <w:pPr>
              <w:spacing w:after="0"/>
              <w:rPr>
                <w:rFonts w:ascii="Calibri" w:eastAsia="Times New Roman" w:hAnsi="Calibri"/>
                <w:sz w:val="22"/>
                <w:lang w:eastAsia="pl-PL"/>
              </w:rPr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Śledzenie, usuwanie i obsługa błędów</w:t>
            </w:r>
          </w:p>
        </w:tc>
      </w:tr>
      <w:tr w:rsidR="00D24FB6" w:rsidTr="00296D5C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4FB6" w:rsidRDefault="006A5F7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b w:val="0"/>
                <w:smallCaps w:val="0"/>
                <w:szCs w:val="20"/>
              </w:rPr>
            </w:pPr>
            <w:r>
              <w:rPr>
                <w:rFonts w:ascii="Tahoma" w:hAnsi="Tahoma"/>
                <w:b w:val="0"/>
                <w:smallCaps w:val="0"/>
                <w:szCs w:val="20"/>
              </w:rPr>
              <w:t>L10</w:t>
            </w:r>
          </w:p>
        </w:tc>
        <w:tc>
          <w:tcPr>
            <w:tcW w:w="9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24FB6" w:rsidRDefault="006A5F76">
            <w:pPr>
              <w:spacing w:after="0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Kolokwium</w:t>
            </w:r>
          </w:p>
        </w:tc>
      </w:tr>
    </w:tbl>
    <w:p w:rsidR="00D24FB6" w:rsidRDefault="00D24FB6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</w:p>
    <w:p w:rsidR="00D24FB6" w:rsidRDefault="006A5F76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7" w:type="dxa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9219"/>
      </w:tblGrid>
      <w:tr w:rsidR="00296D5C" w:rsidTr="00296D5C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D24FB6" w:rsidTr="00296D5C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24FB6" w:rsidRDefault="006A5F76">
            <w:pPr>
              <w:pStyle w:val="wrubryce"/>
              <w:spacing w:before="0" w:after="0"/>
              <w:jc w:val="left"/>
              <w:rPr>
                <w:rFonts w:ascii="Tahoma" w:hAnsi="Tahoma"/>
              </w:rPr>
            </w:pPr>
            <w:r>
              <w:rPr>
                <w:rFonts w:ascii="Tahoma" w:hAnsi="Tahoma"/>
              </w:rPr>
              <w:t>Projekt praktycznej aplikacji internetowej na temat zdefiniowany przez prowadzącego, z uwzględnieniem etapu opracowania specyfikacji, projektu, implementacji i testowania aplikacji</w:t>
            </w:r>
          </w:p>
        </w:tc>
      </w:tr>
    </w:tbl>
    <w:p w:rsidR="00D24FB6" w:rsidRDefault="00D24FB6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D24FB6" w:rsidRDefault="006A5F76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  <w:spacing w:val="-8"/>
        </w:rPr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260"/>
        <w:gridCol w:w="3250"/>
        <w:gridCol w:w="3271"/>
      </w:tblGrid>
      <w:tr w:rsidR="00D24FB6">
        <w:trPr>
          <w:trHeight w:hRule="exact" w:val="340"/>
        </w:trPr>
        <w:tc>
          <w:tcPr>
            <w:tcW w:w="3260" w:type="dxa"/>
            <w:shd w:val="clear" w:color="auto" w:fill="auto"/>
          </w:tcPr>
          <w:p w:rsidR="00D24FB6" w:rsidRDefault="006A5F76" w:rsidP="00296D5C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0" w:type="dxa"/>
            <w:shd w:val="clear" w:color="auto" w:fill="auto"/>
          </w:tcPr>
          <w:p w:rsidR="00D24FB6" w:rsidRDefault="006A5F76" w:rsidP="00296D5C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71" w:type="dxa"/>
            <w:shd w:val="clear" w:color="auto" w:fill="auto"/>
          </w:tcPr>
          <w:p w:rsidR="00D24FB6" w:rsidRDefault="006A5F76" w:rsidP="00296D5C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D24FB6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:rsidR="00D24FB6" w:rsidRPr="00296D5C" w:rsidRDefault="006A5F7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6D5C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D24FB6" w:rsidRPr="00296D5C" w:rsidRDefault="006A5F7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6D5C">
              <w:rPr>
                <w:rFonts w:ascii="Tahoma" w:hAnsi="Tahoma" w:cs="Tahoma"/>
                <w:sz w:val="20"/>
              </w:rPr>
              <w:t>C3</w:t>
            </w:r>
          </w:p>
        </w:tc>
        <w:tc>
          <w:tcPr>
            <w:tcW w:w="3271" w:type="dxa"/>
            <w:shd w:val="clear" w:color="auto" w:fill="auto"/>
            <w:vAlign w:val="center"/>
          </w:tcPr>
          <w:p w:rsidR="00D24FB6" w:rsidRPr="00296D5C" w:rsidRDefault="006A5F7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6D5C">
              <w:rPr>
                <w:rFonts w:ascii="Tahoma" w:hAnsi="Tahoma" w:cs="Tahoma"/>
                <w:sz w:val="20"/>
              </w:rPr>
              <w:t>L7</w:t>
            </w:r>
          </w:p>
        </w:tc>
      </w:tr>
      <w:tr w:rsidR="00D24FB6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:rsidR="00D24FB6" w:rsidRPr="00296D5C" w:rsidRDefault="006A5F7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6D5C">
              <w:rPr>
                <w:rFonts w:ascii="Tahoma" w:hAnsi="Tahoma" w:cs="Tahoma"/>
                <w:sz w:val="20"/>
              </w:rPr>
              <w:t>P_W02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D24FB6" w:rsidRPr="00296D5C" w:rsidRDefault="006A5F7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6D5C">
              <w:rPr>
                <w:rFonts w:ascii="Tahoma" w:hAnsi="Tahoma" w:cs="Tahoma"/>
                <w:sz w:val="20"/>
              </w:rPr>
              <w:t>C2, C3</w:t>
            </w:r>
          </w:p>
        </w:tc>
        <w:tc>
          <w:tcPr>
            <w:tcW w:w="3271" w:type="dxa"/>
            <w:shd w:val="clear" w:color="auto" w:fill="auto"/>
            <w:vAlign w:val="center"/>
          </w:tcPr>
          <w:p w:rsidR="00D24FB6" w:rsidRPr="00296D5C" w:rsidRDefault="006A5F7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6D5C">
              <w:rPr>
                <w:rFonts w:ascii="Tahoma" w:hAnsi="Tahoma" w:cs="Tahoma"/>
                <w:sz w:val="20"/>
              </w:rPr>
              <w:t>L2</w:t>
            </w:r>
          </w:p>
        </w:tc>
      </w:tr>
      <w:tr w:rsidR="00D24FB6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:rsidR="00D24FB6" w:rsidRPr="00296D5C" w:rsidRDefault="006A5F7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6D5C"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D24FB6" w:rsidRPr="00296D5C" w:rsidRDefault="006A5F7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6D5C">
              <w:rPr>
                <w:rFonts w:ascii="Tahoma" w:hAnsi="Tahoma" w:cs="Tahoma"/>
                <w:sz w:val="20"/>
              </w:rPr>
              <w:t>C1, C2, C3</w:t>
            </w:r>
          </w:p>
        </w:tc>
        <w:tc>
          <w:tcPr>
            <w:tcW w:w="3271" w:type="dxa"/>
            <w:shd w:val="clear" w:color="auto" w:fill="auto"/>
            <w:vAlign w:val="center"/>
          </w:tcPr>
          <w:p w:rsidR="00D24FB6" w:rsidRPr="00296D5C" w:rsidRDefault="006A5F7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6D5C">
              <w:rPr>
                <w:rFonts w:ascii="Tahoma" w:hAnsi="Tahoma" w:cs="Tahoma"/>
                <w:sz w:val="20"/>
              </w:rPr>
              <w:t>L1 - L10, P1</w:t>
            </w:r>
          </w:p>
        </w:tc>
      </w:tr>
      <w:tr w:rsidR="00D24FB6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:rsidR="00D24FB6" w:rsidRPr="00296D5C" w:rsidRDefault="006A5F7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6D5C"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D24FB6" w:rsidRPr="00296D5C" w:rsidRDefault="006A5F7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6D5C">
              <w:rPr>
                <w:rFonts w:ascii="Tahoma" w:hAnsi="Tahoma" w:cs="Tahoma"/>
                <w:sz w:val="20"/>
              </w:rPr>
              <w:t>C1, C2, C3</w:t>
            </w:r>
          </w:p>
        </w:tc>
        <w:tc>
          <w:tcPr>
            <w:tcW w:w="3271" w:type="dxa"/>
            <w:shd w:val="clear" w:color="auto" w:fill="auto"/>
            <w:vAlign w:val="center"/>
          </w:tcPr>
          <w:p w:rsidR="00D24FB6" w:rsidRPr="00296D5C" w:rsidRDefault="006A5F7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6D5C">
              <w:rPr>
                <w:rFonts w:ascii="Tahoma" w:hAnsi="Tahoma" w:cs="Tahoma"/>
                <w:sz w:val="20"/>
              </w:rPr>
              <w:t>L1 - L10, P1</w:t>
            </w:r>
          </w:p>
        </w:tc>
      </w:tr>
      <w:tr w:rsidR="00D24FB6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:rsidR="00D24FB6" w:rsidRPr="00296D5C" w:rsidRDefault="006A5F7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6D5C"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D24FB6" w:rsidRPr="00296D5C" w:rsidRDefault="006A5F7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6D5C">
              <w:rPr>
                <w:rFonts w:ascii="Tahoma" w:hAnsi="Tahoma" w:cs="Tahoma"/>
                <w:sz w:val="20"/>
              </w:rPr>
              <w:t>C3</w:t>
            </w:r>
          </w:p>
        </w:tc>
        <w:tc>
          <w:tcPr>
            <w:tcW w:w="3271" w:type="dxa"/>
            <w:shd w:val="clear" w:color="auto" w:fill="auto"/>
            <w:vAlign w:val="center"/>
          </w:tcPr>
          <w:p w:rsidR="00D24FB6" w:rsidRPr="00296D5C" w:rsidRDefault="006A5F7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6D5C">
              <w:rPr>
                <w:rFonts w:ascii="Tahoma" w:hAnsi="Tahoma" w:cs="Tahoma"/>
                <w:sz w:val="20"/>
              </w:rPr>
              <w:t>L1 - L10, P1</w:t>
            </w:r>
          </w:p>
        </w:tc>
      </w:tr>
    </w:tbl>
    <w:p w:rsidR="00D24FB6" w:rsidRDefault="00D24FB6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D24FB6" w:rsidRDefault="006A5F76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560"/>
        <w:gridCol w:w="4960"/>
        <w:gridCol w:w="3261"/>
      </w:tblGrid>
      <w:tr w:rsidR="00D24FB6">
        <w:trPr>
          <w:trHeight w:hRule="exact" w:val="624"/>
        </w:trPr>
        <w:tc>
          <w:tcPr>
            <w:tcW w:w="1560" w:type="dxa"/>
            <w:shd w:val="clear" w:color="auto" w:fill="auto"/>
            <w:vAlign w:val="center"/>
          </w:tcPr>
          <w:p w:rsidR="00D24FB6" w:rsidRDefault="006A5F76" w:rsidP="00296D5C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</w:t>
            </w:r>
            <w:r w:rsidR="00296D5C">
              <w:rPr>
                <w:rFonts w:ascii="Tahoma" w:hAnsi="Tahoma" w:cs="Tahoma"/>
                <w:smallCaps w:val="0"/>
                <w:szCs w:val="20"/>
              </w:rPr>
              <w:br/>
            </w:r>
            <w:r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D24FB6" w:rsidRDefault="006A5F76" w:rsidP="00296D5C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24FB6" w:rsidRDefault="006A5F76" w:rsidP="00296D5C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24FB6" w:rsidTr="00296D5C">
        <w:trPr>
          <w:trHeight w:hRule="exact" w:val="340"/>
        </w:trPr>
        <w:tc>
          <w:tcPr>
            <w:tcW w:w="1560" w:type="dxa"/>
            <w:shd w:val="clear" w:color="auto" w:fill="auto"/>
            <w:vAlign w:val="center"/>
          </w:tcPr>
          <w:p w:rsidR="00D24FB6" w:rsidRPr="00296D5C" w:rsidRDefault="006A5F76" w:rsidP="00296D5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6D5C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D24FB6" w:rsidRDefault="006A5F76" w:rsidP="00296D5C">
            <w:pPr>
              <w:pStyle w:val="Podpunkty"/>
              <w:spacing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opisowe na kolokwium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24FB6" w:rsidRDefault="006A5F76" w:rsidP="00296D5C">
            <w:pPr>
              <w:pStyle w:val="Podpunkty"/>
              <w:spacing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24FB6" w:rsidTr="00296D5C">
        <w:trPr>
          <w:trHeight w:hRule="exact" w:val="340"/>
        </w:trPr>
        <w:tc>
          <w:tcPr>
            <w:tcW w:w="1560" w:type="dxa"/>
            <w:shd w:val="clear" w:color="auto" w:fill="auto"/>
            <w:vAlign w:val="center"/>
          </w:tcPr>
          <w:p w:rsidR="00D24FB6" w:rsidRPr="00296D5C" w:rsidRDefault="006A5F76" w:rsidP="00296D5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6D5C">
              <w:rPr>
                <w:rFonts w:ascii="Tahoma" w:hAnsi="Tahoma" w:cs="Tahoma"/>
                <w:sz w:val="20"/>
              </w:rPr>
              <w:t>P_W02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D24FB6" w:rsidRDefault="006A5F76" w:rsidP="00296D5C">
            <w:pPr>
              <w:pStyle w:val="Podpunkty"/>
              <w:spacing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opisowe na kolokwium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24FB6" w:rsidRDefault="006A5F76" w:rsidP="00296D5C">
            <w:pPr>
              <w:pStyle w:val="Podpunkty"/>
              <w:spacing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24FB6" w:rsidTr="00296D5C">
        <w:trPr>
          <w:trHeight w:hRule="exact" w:val="340"/>
        </w:trPr>
        <w:tc>
          <w:tcPr>
            <w:tcW w:w="1560" w:type="dxa"/>
            <w:shd w:val="clear" w:color="auto" w:fill="auto"/>
            <w:vAlign w:val="center"/>
          </w:tcPr>
          <w:p w:rsidR="00D24FB6" w:rsidRPr="00296D5C" w:rsidRDefault="006A5F76" w:rsidP="00296D5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6D5C"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D24FB6" w:rsidRDefault="006A5F76" w:rsidP="00296D5C">
            <w:pPr>
              <w:pStyle w:val="Podpunkty"/>
              <w:spacing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– Zadanie problemowe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24FB6" w:rsidRDefault="006A5F76" w:rsidP="00296D5C">
            <w:pPr>
              <w:pStyle w:val="Podpunkty"/>
              <w:spacing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24FB6" w:rsidTr="00296D5C">
        <w:trPr>
          <w:trHeight w:hRule="exact" w:val="340"/>
        </w:trPr>
        <w:tc>
          <w:tcPr>
            <w:tcW w:w="1560" w:type="dxa"/>
            <w:shd w:val="clear" w:color="auto" w:fill="auto"/>
            <w:vAlign w:val="center"/>
          </w:tcPr>
          <w:p w:rsidR="00D24FB6" w:rsidRPr="00296D5C" w:rsidRDefault="006A5F76" w:rsidP="00296D5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6D5C"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D24FB6" w:rsidRDefault="006A5F76" w:rsidP="00296D5C">
            <w:pPr>
              <w:pStyle w:val="Podpunkty"/>
              <w:spacing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– Zadanie problemowe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24FB6" w:rsidRDefault="006A5F76" w:rsidP="00296D5C">
            <w:pPr>
              <w:pStyle w:val="Podpunkty"/>
              <w:spacing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24FB6" w:rsidTr="00296D5C">
        <w:trPr>
          <w:trHeight w:hRule="exact" w:val="340"/>
        </w:trPr>
        <w:tc>
          <w:tcPr>
            <w:tcW w:w="1560" w:type="dxa"/>
            <w:shd w:val="clear" w:color="auto" w:fill="auto"/>
            <w:vAlign w:val="center"/>
          </w:tcPr>
          <w:p w:rsidR="00D24FB6" w:rsidRPr="00296D5C" w:rsidRDefault="006A5F76" w:rsidP="00296D5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6D5C"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D24FB6" w:rsidRDefault="006A5F76" w:rsidP="00296D5C">
            <w:pPr>
              <w:pStyle w:val="Podpunkty"/>
              <w:spacing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projektowe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24FB6" w:rsidRDefault="006A5F76" w:rsidP="00296D5C">
            <w:pPr>
              <w:pStyle w:val="Podpunkty"/>
              <w:spacing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D24FB6" w:rsidRDefault="00D24FB6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296D5C" w:rsidRDefault="00296D5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D24FB6" w:rsidRDefault="006A5F76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Kryteria oceny stopnia osiągnięcia efektów uczenia się</w:t>
      </w:r>
    </w:p>
    <w:tbl>
      <w:tblPr>
        <w:tblW w:w="9781" w:type="dxa"/>
        <w:tblInd w:w="-77" w:type="dxa"/>
        <w:tblCellMar>
          <w:left w:w="60" w:type="dxa"/>
          <w:right w:w="70" w:type="dxa"/>
        </w:tblCellMar>
        <w:tblLook w:val="01E0" w:firstRow="1" w:lastRow="1" w:firstColumn="1" w:lastColumn="1" w:noHBand="0" w:noVBand="0"/>
      </w:tblPr>
      <w:tblGrid>
        <w:gridCol w:w="1122"/>
        <w:gridCol w:w="1985"/>
        <w:gridCol w:w="1981"/>
        <w:gridCol w:w="2130"/>
        <w:gridCol w:w="2563"/>
      </w:tblGrid>
      <w:tr w:rsidR="00296D5C">
        <w:trPr>
          <w:trHeight w:val="397"/>
        </w:trPr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296D5C" w:rsidRDefault="00296D5C" w:rsidP="00296D5C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Pr="002E7FE6" w:rsidRDefault="00296D5C" w:rsidP="00296D5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E7FE6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:rsidR="00296D5C" w:rsidRPr="002E7FE6" w:rsidRDefault="00296D5C" w:rsidP="00296D5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E7FE6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Pr="002E7FE6" w:rsidRDefault="00296D5C" w:rsidP="00296D5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E7FE6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:rsidR="00296D5C" w:rsidRPr="002E7FE6" w:rsidRDefault="00296D5C" w:rsidP="00296D5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E7FE6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Pr="002E7FE6" w:rsidRDefault="00296D5C" w:rsidP="00296D5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E7FE6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:rsidR="00296D5C" w:rsidRPr="002E7FE6" w:rsidRDefault="00296D5C" w:rsidP="00296D5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E7FE6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Pr="002E7FE6" w:rsidRDefault="00296D5C" w:rsidP="00296D5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E7FE6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:rsidR="00296D5C" w:rsidRPr="002E7FE6" w:rsidRDefault="00296D5C" w:rsidP="00296D5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E7FE6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296D5C"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Opisać metod/technik programowania i walidacji danych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Opisać metody/techniki programowania i walidacji danych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Porównać metody/techniki programowania i walidacji danych</w:t>
            </w:r>
          </w:p>
        </w:tc>
        <w:tc>
          <w:tcPr>
            <w:tcW w:w="2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wrubrycemn"/>
              <w:ind w:left="0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Oceniać wybrane metody/techniki programowania i walidacji danych</w:t>
            </w:r>
          </w:p>
        </w:tc>
      </w:tr>
      <w:tr w:rsidR="00296D5C"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Wymienić etapów w życiu strony, opisać wskazanego etapu lub wskazanego zdarzenia w życiu strony WWW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Wymienić etapy w życiu strony, opisać wskazany etap oraz wskazane zdarzenie w życiu strony WWW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Opisać etapy i zdarzenia w życiu strony WWW. Opisać jedną z metod dostępu do danych</w:t>
            </w:r>
          </w:p>
        </w:tc>
        <w:tc>
          <w:tcPr>
            <w:tcW w:w="2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Opisać etapy i zdarzenia w życiu strony WWW. Opisać dwie z metod dostępu do danych</w:t>
            </w:r>
          </w:p>
        </w:tc>
      </w:tr>
      <w:tr w:rsidR="00296D5C"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 sposób podstawowy dokumentować kodu źródłowego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W sposób podstawowy dokumentować kod źródłowy 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Dokumentować kod źródłowy z wykorzystaniem odpowiedniego narzędzia</w:t>
            </w:r>
          </w:p>
        </w:tc>
        <w:tc>
          <w:tcPr>
            <w:tcW w:w="2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Właściwie i wyczerpująco dokumentować kod źródłowy z wykorzystaniem odpowiedniego narzędzia</w:t>
            </w:r>
          </w:p>
        </w:tc>
      </w:tr>
      <w:tr w:rsidR="00296D5C"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Zaprojektować, zaimplementować, weryfikować poprawność i prostej aplikacji internetowej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Zaprojektować, zaimplementować, weryfikować poprawność i prostej aplikacji internetowej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Zaprojektować, zaimplementować, weryfikować poprawność aplikacji internetowej o średnim stopniu złożoności. Stosować wskazane przez prowadzącego technologie w stopniu dobrym</w:t>
            </w:r>
          </w:p>
        </w:tc>
        <w:tc>
          <w:tcPr>
            <w:tcW w:w="2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Zaprojektować, zaimplementować, weryfikować poprawność aplikacji internetowej o dużym stopniu złożoności. Stosować wskazane przez prowadzącego technologie w stopniu bardzo dobrym</w:t>
            </w:r>
          </w:p>
        </w:tc>
      </w:tr>
      <w:tr w:rsidR="00296D5C"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Opracować specyfikacji, zaprojektować aplikacji internetowej, zaimplementować, dokonać testów, przygotować dokumentacji pracy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Opracować specyfikację, zaprojektować aplikację internetową, zaimplementować, dokonać testów, przygotować dokumentację pracy 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 Opracować specyfikację, zaprojektować aplikację internetową, zaimplementować, dokonać walidacji i testów, przygotować dokumentację pracy</w:t>
            </w:r>
          </w:p>
        </w:tc>
        <w:tc>
          <w:tcPr>
            <w:tcW w:w="2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Opracować specyfikację, zaprojektować złożoną aplikację internetową, zaimplementować, dokonać walidacji i testów, przygotować dokumentację pracy w stopniu bardzo dobrym </w:t>
            </w:r>
          </w:p>
        </w:tc>
      </w:tr>
    </w:tbl>
    <w:p w:rsidR="00D24FB6" w:rsidRDefault="00D24FB6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D24FB6" w:rsidRDefault="006A5F76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Literatura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D24FB6">
        <w:tc>
          <w:tcPr>
            <w:tcW w:w="9778" w:type="dxa"/>
            <w:shd w:val="clear" w:color="auto" w:fill="auto"/>
          </w:tcPr>
          <w:p w:rsidR="00D24FB6" w:rsidRDefault="006A5F7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6D5C">
        <w:tc>
          <w:tcPr>
            <w:tcW w:w="9778" w:type="dxa"/>
            <w:shd w:val="clear" w:color="auto" w:fill="auto"/>
            <w:vAlign w:val="center"/>
          </w:tcPr>
          <w:p w:rsidR="00296D5C" w:rsidRDefault="00296D5C" w:rsidP="00296D5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Munro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[tł.: P. Pilch]: ASP.NET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MVC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5,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Bootstrap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i Knockout.js. Tworzenie dynamicznych i elastycznych aplikacji internetowych, Wyd. Helion, Gliwice 2016 lub nowsze</w:t>
            </w:r>
          </w:p>
        </w:tc>
      </w:tr>
      <w:tr w:rsidR="00296D5C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Podpunkty"/>
              <w:ind w:left="0"/>
              <w:jc w:val="left"/>
            </w:pPr>
            <w:proofErr w:type="spellStart"/>
            <w:proofErr w:type="gramStart"/>
            <w:r>
              <w:rPr>
                <w:rFonts w:ascii="Tahoma" w:hAnsi="Tahoma" w:cs="Tahoma"/>
                <w:b w:val="0"/>
                <w:color w:val="00000A"/>
                <w:sz w:val="20"/>
              </w:rPr>
              <w:t>J.Matulewski</w:t>
            </w:r>
            <w:proofErr w:type="spellEnd"/>
            <w:proofErr w:type="gramEnd"/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: C# lekcje programowania. Praktyczna nauka programowania dla platform .NET i .NET </w:t>
            </w:r>
            <w:proofErr w:type="spellStart"/>
            <w:r>
              <w:rPr>
                <w:rFonts w:ascii="Tahoma" w:hAnsi="Tahoma" w:cs="Tahoma"/>
                <w:b w:val="0"/>
                <w:color w:val="00000A"/>
                <w:sz w:val="20"/>
              </w:rPr>
              <w:t>Core</w:t>
            </w:r>
            <w:proofErr w:type="spellEnd"/>
            <w:r>
              <w:rPr>
                <w:rFonts w:ascii="Tahoma" w:hAnsi="Tahoma" w:cs="Tahoma"/>
                <w:b w:val="0"/>
                <w:color w:val="00000A"/>
                <w:sz w:val="20"/>
              </w:rPr>
              <w:t>, Wyd. Helion, Gliwice 2021 lub nowsze</w:t>
            </w:r>
          </w:p>
        </w:tc>
      </w:tr>
      <w:tr w:rsidR="00296D5C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A"/>
                <w:sz w:val="20"/>
              </w:rPr>
            </w:pPr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R. Miles: C#. Zacznij </w:t>
            </w:r>
            <w:proofErr w:type="gramStart"/>
            <w:r>
              <w:rPr>
                <w:rFonts w:ascii="Tahoma" w:hAnsi="Tahoma" w:cs="Tahoma"/>
                <w:b w:val="0"/>
                <w:color w:val="00000A"/>
                <w:sz w:val="20"/>
              </w:rPr>
              <w:t>programować!,</w:t>
            </w:r>
            <w:proofErr w:type="gramEnd"/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 Wyd. Helion, Gliwice 2020 lub nowsze</w:t>
            </w:r>
          </w:p>
        </w:tc>
      </w:tr>
      <w:tr w:rsidR="00296D5C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A. Freeman [tł.: R. Górczyński]: ASP.NET MVC 4. Zaawansowane programowanie, Wyd. Helion, Gliwice 2013 lub nowsze (np. MVC 5)</w:t>
            </w:r>
          </w:p>
        </w:tc>
      </w:tr>
      <w:tr w:rsidR="00296D5C">
        <w:tc>
          <w:tcPr>
            <w:tcW w:w="9778" w:type="dxa"/>
            <w:shd w:val="clear" w:color="auto" w:fill="auto"/>
            <w:vAlign w:val="center"/>
          </w:tcPr>
          <w:p w:rsidR="00296D5C" w:rsidRDefault="00296D5C" w:rsidP="00296D5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4D04">
              <w:rPr>
                <w:rFonts w:ascii="Tahoma" w:hAnsi="Tahoma" w:cs="Tahoma"/>
                <w:b w:val="0"/>
                <w:sz w:val="20"/>
              </w:rPr>
              <w:t xml:space="preserve">I. Griffiths, M. Adams, J. Liberty [tł.: </w:t>
            </w:r>
            <w:r>
              <w:rPr>
                <w:rFonts w:ascii="Tahoma" w:hAnsi="Tahoma" w:cs="Tahoma"/>
                <w:b w:val="0"/>
                <w:sz w:val="20"/>
              </w:rPr>
              <w:t xml:space="preserve">P. Rajca, Ł. Suma]: Programowanie C#,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Wyd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Helion, Gliwice 2012 lub nowsze</w:t>
            </w:r>
          </w:p>
        </w:tc>
      </w:tr>
      <w:tr w:rsidR="00296D5C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V.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Layka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L. Lachowski: Java. Projektowanie aplikacji WWW, Wyd. Helion, Gliwice 2015 lub nowsze</w:t>
            </w:r>
          </w:p>
        </w:tc>
      </w:tr>
    </w:tbl>
    <w:p w:rsidR="00D24FB6" w:rsidRDefault="00D24FB6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D24FB6">
        <w:tc>
          <w:tcPr>
            <w:tcW w:w="9778" w:type="dxa"/>
            <w:shd w:val="clear" w:color="auto" w:fill="auto"/>
          </w:tcPr>
          <w:p w:rsidR="00D24FB6" w:rsidRDefault="006A5F7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96D5C">
        <w:tc>
          <w:tcPr>
            <w:tcW w:w="9778" w:type="dxa"/>
            <w:shd w:val="clear" w:color="auto" w:fill="auto"/>
            <w:vAlign w:val="center"/>
          </w:tcPr>
          <w:p w:rsidR="00296D5C" w:rsidRDefault="00296D5C" w:rsidP="00296D5C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Troelsen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Język C# 2010 i platforma .NET 4.0, Wydawnictwo Naukowe PWN, Warszawa 2011 lub nowsze (np. .NET 4.6), także biblioteka IBUK Libra</w:t>
            </w:r>
          </w:p>
        </w:tc>
      </w:tr>
      <w:tr w:rsidR="00296D5C">
        <w:tc>
          <w:tcPr>
            <w:tcW w:w="9778" w:type="dxa"/>
            <w:shd w:val="clear" w:color="auto" w:fill="auto"/>
            <w:vAlign w:val="center"/>
          </w:tcPr>
          <w:p w:rsidR="00296D5C" w:rsidRDefault="00296D5C" w:rsidP="00296D5C">
            <w:pPr>
              <w:pStyle w:val="Podpunkty"/>
              <w:ind w:left="0"/>
              <w:jc w:val="left"/>
            </w:pPr>
            <w:r w:rsidRPr="00204D04">
              <w:rPr>
                <w:rFonts w:ascii="Tahoma" w:hAnsi="Tahoma" w:cs="Tahoma"/>
                <w:b w:val="0"/>
                <w:sz w:val="20"/>
              </w:rPr>
              <w:t xml:space="preserve">J. Liberty, D. </w:t>
            </w:r>
            <w:proofErr w:type="spellStart"/>
            <w:r w:rsidRPr="00204D04">
              <w:rPr>
                <w:rFonts w:ascii="Tahoma" w:hAnsi="Tahoma" w:cs="Tahoma"/>
                <w:b w:val="0"/>
                <w:sz w:val="20"/>
              </w:rPr>
              <w:t>Maharry</w:t>
            </w:r>
            <w:proofErr w:type="spellEnd"/>
            <w:r w:rsidRPr="00204D04">
              <w:rPr>
                <w:rFonts w:ascii="Tahoma" w:hAnsi="Tahoma" w:cs="Tahoma"/>
                <w:b w:val="0"/>
                <w:sz w:val="20"/>
              </w:rPr>
              <w:t xml:space="preserve">, D. Hurwitz [tł.: </w:t>
            </w:r>
            <w:r>
              <w:rPr>
                <w:rFonts w:ascii="Tahoma" w:hAnsi="Tahoma" w:cs="Tahoma"/>
                <w:b w:val="0"/>
                <w:sz w:val="20"/>
              </w:rPr>
              <w:t>R. Górczyński]: ASP.NET 3.5, Wyd. Helion, Gliwice 2010 lub nowsze</w:t>
            </w:r>
          </w:p>
        </w:tc>
      </w:tr>
      <w:tr w:rsidR="00296D5C">
        <w:tc>
          <w:tcPr>
            <w:tcW w:w="9778" w:type="dxa"/>
            <w:shd w:val="clear" w:color="auto" w:fill="auto"/>
            <w:vAlign w:val="center"/>
          </w:tcPr>
          <w:p w:rsidR="00296D5C" w:rsidRDefault="00296D5C" w:rsidP="00296D5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E81"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 w:rsidRPr="00910E81">
              <w:rPr>
                <w:rFonts w:ascii="Tahoma" w:hAnsi="Tahoma" w:cs="Tahoma"/>
                <w:b w:val="0"/>
                <w:sz w:val="20"/>
              </w:rPr>
              <w:t>Chudley</w:t>
            </w:r>
            <w:proofErr w:type="spellEnd"/>
            <w:r w:rsidRPr="00910E81">
              <w:rPr>
                <w:rFonts w:ascii="Tahoma" w:hAnsi="Tahoma" w:cs="Tahoma"/>
                <w:b w:val="0"/>
                <w:sz w:val="20"/>
              </w:rPr>
              <w:t xml:space="preserve">, J. Allen [tł.: </w:t>
            </w:r>
            <w:r>
              <w:rPr>
                <w:rFonts w:ascii="Tahoma" w:hAnsi="Tahoma" w:cs="Tahoma"/>
                <w:b w:val="0"/>
                <w:sz w:val="20"/>
              </w:rPr>
              <w:t xml:space="preserve">T. Walczak]: Projektowanie witryn internetowych. User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eXperience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Wyd. Helion, Gliwice 2013 lub nowsze</w:t>
            </w:r>
          </w:p>
        </w:tc>
      </w:tr>
      <w:tr w:rsidR="00296D5C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296D5C" w:rsidRDefault="00296D5C" w:rsidP="00296D5C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C. Horstmann: Java. Techniki zaawansowane, Wyd. Helion, Gliwice 2017 lub nowsze</w:t>
            </w:r>
          </w:p>
        </w:tc>
      </w:tr>
    </w:tbl>
    <w:p w:rsidR="00D24FB6" w:rsidRDefault="00D24FB6">
      <w:pPr>
        <w:pStyle w:val="Punktygwne"/>
        <w:spacing w:before="0" w:after="0"/>
        <w:rPr>
          <w:rFonts w:ascii="Tahoma" w:hAnsi="Tahoma" w:cs="Tahoma"/>
          <w:b w:val="0"/>
        </w:rPr>
      </w:pPr>
    </w:p>
    <w:p w:rsidR="00296D5C" w:rsidRDefault="00296D5C">
      <w:pPr>
        <w:spacing w:after="0" w:line="240" w:lineRule="auto"/>
        <w:rPr>
          <w:rFonts w:ascii="Tahoma" w:hAnsi="Tahoma" w:cs="Tahoma"/>
          <w:smallCaps/>
        </w:rPr>
      </w:pPr>
      <w:r>
        <w:rPr>
          <w:rFonts w:ascii="Tahoma" w:hAnsi="Tahoma" w:cs="Tahoma"/>
          <w:b/>
        </w:rPr>
        <w:br w:type="page"/>
      </w:r>
    </w:p>
    <w:p w:rsidR="00D24FB6" w:rsidRDefault="00D24FB6">
      <w:pPr>
        <w:pStyle w:val="Punktygwne"/>
        <w:spacing w:before="0" w:after="0"/>
        <w:rPr>
          <w:rFonts w:ascii="Tahoma" w:hAnsi="Tahoma" w:cs="Tahoma"/>
          <w:b w:val="0"/>
        </w:rPr>
      </w:pPr>
    </w:p>
    <w:p w:rsidR="00D24FB6" w:rsidRDefault="006A5F76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CellMar>
          <w:left w:w="93" w:type="dxa"/>
        </w:tblCellMar>
        <w:tblLook w:val="0000" w:firstRow="0" w:lastRow="0" w:firstColumn="0" w:lastColumn="0" w:noHBand="0" w:noVBand="0"/>
      </w:tblPr>
      <w:tblGrid>
        <w:gridCol w:w="7201"/>
        <w:gridCol w:w="2717"/>
      </w:tblGrid>
      <w:tr w:rsidR="00D24FB6">
        <w:trPr>
          <w:cantSplit/>
          <w:trHeight w:val="284"/>
          <w:jc w:val="center"/>
        </w:trPr>
        <w:tc>
          <w:tcPr>
            <w:tcW w:w="72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24FB6" w:rsidRDefault="006A5F76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24FB6" w:rsidRDefault="006A5F76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24FB6">
        <w:trPr>
          <w:cantSplit/>
          <w:trHeight w:val="284"/>
          <w:jc w:val="center"/>
        </w:trPr>
        <w:tc>
          <w:tcPr>
            <w:tcW w:w="72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24FB6" w:rsidRDefault="00D24FB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24FB6" w:rsidRDefault="006A5F76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studia </w:t>
            </w:r>
            <w:r w:rsidR="004D3225">
              <w:rPr>
                <w:rFonts w:ascii="Tahoma" w:hAnsi="Tahoma" w:cs="Tahoma"/>
                <w:b/>
                <w:sz w:val="20"/>
                <w:szCs w:val="20"/>
              </w:rPr>
              <w:t>N</w:t>
            </w:r>
            <w:r>
              <w:rPr>
                <w:rFonts w:ascii="Tahoma" w:hAnsi="Tahoma" w:cs="Tahoma"/>
                <w:b/>
                <w:sz w:val="20"/>
                <w:szCs w:val="20"/>
              </w:rPr>
              <w:t>ST</w:t>
            </w:r>
          </w:p>
        </w:tc>
      </w:tr>
      <w:tr w:rsidR="00D24FB6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24FB6" w:rsidRDefault="006A5F76">
            <w:pPr>
              <w:pStyle w:val="Default"/>
            </w:pPr>
            <w:r>
              <w:rPr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24FB6" w:rsidRDefault="006A5F76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D24FB6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24FB6" w:rsidRDefault="006A5F76">
            <w:pPr>
              <w:pStyle w:val="Default"/>
            </w:pPr>
            <w:r>
              <w:rPr>
                <w:sz w:val="20"/>
                <w:szCs w:val="20"/>
              </w:rPr>
              <w:t>Konsultacje do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24FB6" w:rsidRDefault="006A5F76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4</w:t>
            </w:r>
          </w:p>
        </w:tc>
      </w:tr>
      <w:tr w:rsidR="00D24FB6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24FB6" w:rsidRDefault="006A5F76">
            <w:pPr>
              <w:pStyle w:val="Default"/>
            </w:pPr>
            <w:r>
              <w:rPr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24FB6" w:rsidRDefault="006A5F76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51</w:t>
            </w:r>
          </w:p>
        </w:tc>
      </w:tr>
      <w:tr w:rsidR="00D24FB6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24FB6" w:rsidRDefault="006A5F76">
            <w:pPr>
              <w:pStyle w:val="Default"/>
            </w:pPr>
            <w:r>
              <w:rPr>
                <w:sz w:val="20"/>
                <w:szCs w:val="20"/>
              </w:rPr>
              <w:t>Udział w i konsultacje do PS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24FB6" w:rsidRDefault="006A5F76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D24FB6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24FB6" w:rsidRDefault="006A5F76">
            <w:pPr>
              <w:pStyle w:val="Default"/>
            </w:pPr>
            <w:r>
              <w:rPr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24FB6" w:rsidRDefault="006A5F76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30</w:t>
            </w:r>
          </w:p>
        </w:tc>
      </w:tr>
      <w:tr w:rsidR="00D24FB6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24FB6" w:rsidRDefault="006A5F76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24FB6" w:rsidRDefault="006A5F76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125</w:t>
            </w:r>
          </w:p>
        </w:tc>
      </w:tr>
      <w:tr w:rsidR="00D24FB6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24FB6" w:rsidRDefault="006A5F76">
            <w:pPr>
              <w:pStyle w:val="Default"/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24FB6" w:rsidRDefault="006A5F76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  <w:tr w:rsidR="00D24FB6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24FB6" w:rsidRDefault="006A5F76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24FB6" w:rsidRDefault="006A5F76">
            <w:pPr>
              <w:pStyle w:val="Default"/>
              <w:jc w:val="center"/>
            </w:pPr>
            <w:r>
              <w:rPr>
                <w:b/>
                <w:color w:val="00000A"/>
                <w:spacing w:val="-4"/>
                <w:sz w:val="20"/>
                <w:szCs w:val="20"/>
              </w:rPr>
              <w:t>2</w:t>
            </w:r>
          </w:p>
        </w:tc>
      </w:tr>
      <w:tr w:rsidR="00D24FB6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24FB6" w:rsidRDefault="006A5F76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24FB6" w:rsidRDefault="006A5F76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</w:tbl>
    <w:p w:rsidR="00D24FB6" w:rsidRDefault="00D24FB6">
      <w:pPr>
        <w:spacing w:after="0" w:line="240" w:lineRule="auto"/>
      </w:pPr>
    </w:p>
    <w:sectPr w:rsidR="00D24FB6">
      <w:headerReference w:type="default" r:id="rId8"/>
      <w:footerReference w:type="default" r:id="rId9"/>
      <w:headerReference w:type="first" r:id="rId10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6ABB" w:rsidRDefault="00CE6ABB">
      <w:pPr>
        <w:spacing w:after="0" w:line="240" w:lineRule="auto"/>
      </w:pPr>
      <w:r>
        <w:separator/>
      </w:r>
    </w:p>
  </w:endnote>
  <w:endnote w:type="continuationSeparator" w:id="0">
    <w:p w:rsidR="00CE6ABB" w:rsidRDefault="00CE6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3811989"/>
      <w:docPartObj>
        <w:docPartGallery w:val="Page Numbers (Bottom of Page)"/>
        <w:docPartUnique/>
      </w:docPartObj>
    </w:sdtPr>
    <w:sdtEndPr/>
    <w:sdtContent>
      <w:p w:rsidR="00D24FB6" w:rsidRDefault="006A5F76">
        <w:pPr>
          <w:pStyle w:val="Stopka"/>
          <w:spacing w:after="0" w:line="240" w:lineRule="auto"/>
          <w:jc w:val="center"/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 w:rsidR="004D3225">
          <w:rPr>
            <w:rFonts w:ascii="Calibri" w:hAnsi="Calibri"/>
            <w:noProof/>
            <w:sz w:val="20"/>
          </w:rPr>
          <w:t>4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6ABB" w:rsidRDefault="00CE6ABB">
      <w:pPr>
        <w:spacing w:after="0" w:line="240" w:lineRule="auto"/>
      </w:pPr>
      <w:r>
        <w:separator/>
      </w:r>
    </w:p>
  </w:footnote>
  <w:footnote w:type="continuationSeparator" w:id="0">
    <w:p w:rsidR="00CE6ABB" w:rsidRDefault="00CE6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4FB6" w:rsidRDefault="00D24F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4FB6" w:rsidRDefault="006A5F76">
    <w:pPr>
      <w:pStyle w:val="Nagwek"/>
    </w:pPr>
    <w:r>
      <w:rPr>
        <w:noProof/>
      </w:rPr>
      <w:drawing>
        <wp:inline distT="0" distB="0" distL="0" distR="0">
          <wp:extent cx="3081655" cy="768350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24FB6" w:rsidRDefault="006A5F76">
    <w:pPr>
      <w:pStyle w:val="Nagwek"/>
    </w:pPr>
    <w:r>
      <w:rPr>
        <w:noProof/>
      </w:rPr>
      <mc:AlternateContent>
        <mc:Choice Requires="wps">
          <w:drawing>
            <wp:inline distT="0" distB="0" distL="0" distR="0">
              <wp:extent cx="6123305" cy="22225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2520" cy="2160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w14:anchorId="07A2E267" id="Prostokąt 2" o:spid="_x0000_s1026" style="width:482.15pt;height: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" fillcolor="#a0a0a0" stroked="f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72066"/>
    <w:multiLevelType w:val="multilevel"/>
    <w:tmpl w:val="5198A3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B3477C7"/>
    <w:multiLevelType w:val="multilevel"/>
    <w:tmpl w:val="BF4C4F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70484849"/>
    <w:multiLevelType w:val="multilevel"/>
    <w:tmpl w:val="A6F20F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FB6"/>
    <w:rsid w:val="00071CE8"/>
    <w:rsid w:val="00092964"/>
    <w:rsid w:val="00296D5C"/>
    <w:rsid w:val="002F4787"/>
    <w:rsid w:val="004D3225"/>
    <w:rsid w:val="006327A5"/>
    <w:rsid w:val="006A5F76"/>
    <w:rsid w:val="00CE6ABB"/>
    <w:rsid w:val="00D24FB6"/>
    <w:rsid w:val="00D5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239D66"/>
  <w15:docId w15:val="{4B2C9031-E958-4B76-A907-C28210231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B5D8AD-DC43-4260-871B-7614337B8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1053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WSIiZ</cp:lastModifiedBy>
  <cp:revision>2</cp:revision>
  <cp:lastPrinted>2020-01-30T08:11:00Z</cp:lastPrinted>
  <dcterms:created xsi:type="dcterms:W3CDTF">2021-09-17T08:49:00Z</dcterms:created>
  <dcterms:modified xsi:type="dcterms:W3CDTF">2021-09-17T08:49:00Z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