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kompetencjami pracowników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55468">
              <w:rPr>
                <w:rFonts w:ascii="Tahoma" w:hAnsi="Tahoma" w:cs="Tahoma"/>
                <w:sz w:val="20"/>
                <w:szCs w:val="20"/>
              </w:rPr>
              <w:t>2</w:t>
            </w:r>
            <w:r w:rsidR="007D65C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7D65C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217266" w:rsidRDefault="00217266" w:rsidP="0021726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zarządzania zasobami ludzkimi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ludzkich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w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tworzeniu i funkcjonowaniu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organizacj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i.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</w:tr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732D1B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metod identyfikujących i </w:t>
            </w:r>
            <w:r w:rsidR="001A0EDD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kształtujących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politykę personalną organizacji.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:rsidTr="00195EB9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230CB5" w:rsidRPr="00195EB9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bieżącego monitorowania informacji o rynku pracy i ciągłego doskonalenia kwalifikacji zawodowych.</w:t>
            </w:r>
          </w:p>
        </w:tc>
      </w:tr>
    </w:tbl>
    <w:p w:rsidR="00A11A05" w:rsidRPr="006E6720" w:rsidRDefault="00A11A0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628"/>
      </w:tblGrid>
      <w:tr w:rsidR="00217266" w:rsidRPr="0001795B" w:rsidTr="00783AF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229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istotę i znaczenie</w:t>
            </w:r>
            <w:r>
              <w:rPr>
                <w:rFonts w:ascii="Tahoma" w:hAnsi="Tahoma" w:cs="Tahoma"/>
                <w:sz w:val="20"/>
              </w:rPr>
              <w:t xml:space="preserve"> zarządzania zasobami ludzkimi</w:t>
            </w:r>
            <w:r w:rsidRPr="00B45429">
              <w:rPr>
                <w:rFonts w:ascii="Tahoma" w:hAnsi="Tahoma" w:cs="Tahoma"/>
                <w:sz w:val="20"/>
              </w:rPr>
              <w:t xml:space="preserve"> w tworzeniu i funkcjonowaniu organizacj</w:t>
            </w:r>
            <w:r>
              <w:rPr>
                <w:rFonts w:ascii="Tahoma" w:hAnsi="Tahoma" w:cs="Tahoma"/>
                <w:sz w:val="20"/>
              </w:rPr>
              <w:t xml:space="preserve">i.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217266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d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obrać odpowiednie narzędzia wspomagające identyfikowanie   </w:t>
            </w:r>
          </w:p>
          <w:p w:rsidR="00217266" w:rsidRPr="00195EB9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 xml:space="preserve">i kształtowanie polityki personalnej </w:t>
            </w:r>
            <w:r w:rsidRPr="00195EB9">
              <w:rPr>
                <w:rFonts w:ascii="Tahoma" w:hAnsi="Tahoma" w:cs="Tahoma"/>
                <w:lang w:val="pl-PL" w:eastAsia="pl-PL"/>
              </w:rPr>
              <w:t>organizacj</w:t>
            </w:r>
            <w:r>
              <w:rPr>
                <w:rFonts w:ascii="Tahoma" w:hAnsi="Tahoma" w:cs="Tahoma"/>
                <w:lang w:val="pl-PL" w:eastAsia="pl-PL"/>
              </w:rPr>
              <w:t>i.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K_U0</w:t>
            </w:r>
            <w:r>
              <w:rPr>
                <w:rFonts w:ascii="Tahoma" w:hAnsi="Tahoma" w:cs="Tahoma"/>
                <w:lang w:val="pl-PL" w:eastAsia="pl-PL"/>
              </w:rPr>
              <w:t>9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pl-PL"/>
              </w:rPr>
              <w:t>potrafi a</w:t>
            </w:r>
            <w:proofErr w:type="spellStart"/>
            <w:r>
              <w:rPr>
                <w:rFonts w:ascii="Tahoma" w:hAnsi="Tahoma" w:cs="Tahoma"/>
              </w:rPr>
              <w:t>nalizować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lang w:val="pl-PL"/>
              </w:rPr>
              <w:t>informacje o rynku pracy w kontekście ciągłego doskonalenia kompetencji zawodowych.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217266" w:rsidRDefault="00217266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0C72DF" w:rsidRDefault="000C72DF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7D65C4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7D65C4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:rsidTr="000876A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0876A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Bold" w:hAnsi="Tahoma" w:cs="Tahoma"/>
                <w:sz w:val="20"/>
                <w:szCs w:val="20"/>
              </w:rPr>
              <w:t xml:space="preserve">Istota kompetencji i podstawy zarządzania kompetencjami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Budowanie profili kompetencyjnych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Regular" w:hAnsi="Tahoma" w:cs="Tahoma"/>
                <w:sz w:val="20"/>
                <w:szCs w:val="20"/>
              </w:rPr>
              <w:t>Metody oceny potencjału kompetencyjnego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Rozwój pracowników w oparciu o kompetencje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sz w:val="20"/>
                <w:szCs w:val="20"/>
              </w:rPr>
              <w:t>Wybrane narzędzia w zarządzaniu kompetencjami pracowników</w:t>
            </w:r>
            <w:r w:rsidR="00681128">
              <w:rPr>
                <w:rFonts w:ascii="Tahoma" w:eastAsia="MyriadPro-Regular" w:hAnsi="Tahoma" w:cs="Tahoma"/>
                <w:sz w:val="20"/>
                <w:szCs w:val="20"/>
              </w:rPr>
              <w:t xml:space="preserve"> </w:t>
            </w:r>
          </w:p>
        </w:tc>
      </w:tr>
    </w:tbl>
    <w:p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68112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Projektowanie indywidualnych ścieżek karier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0C72DF" w:rsidRPr="000C72DF" w:rsidRDefault="000C72DF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004948">
        <w:tc>
          <w:tcPr>
            <w:tcW w:w="1135" w:type="dxa"/>
            <w:vAlign w:val="center"/>
          </w:tcPr>
          <w:p w:rsidR="005D08B4" w:rsidRPr="00195EB9" w:rsidRDefault="005D08B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jednego zagadnienia teoretyczno-problemowego 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jedno zagadnienie teoretyczno-problemowe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004948">
        <w:tc>
          <w:tcPr>
            <w:tcW w:w="1135" w:type="dxa"/>
            <w:vAlign w:val="center"/>
          </w:tcPr>
          <w:p w:rsidR="00204CE3" w:rsidRPr="00195EB9" w:rsidRDefault="00204CE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  identyfikującej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kształtującej politykę personalna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organizacji 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jedną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regułę/metodę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kształtującą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268" w:type="dxa"/>
            <w:vAlign w:val="center"/>
          </w:tcPr>
          <w:p w:rsidR="00204CE3" w:rsidRPr="00195EB9" w:rsidRDefault="00204CE3" w:rsidP="00A11A0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trzy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>i kształtujące politykę personalną 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zarządzania kompetencjami</w:t>
            </w:r>
          </w:p>
        </w:tc>
      </w:tr>
      <w:tr w:rsidR="00DA09A5" w:rsidRPr="0001795B" w:rsidTr="00DA09A5">
        <w:tc>
          <w:tcPr>
            <w:tcW w:w="1135" w:type="dxa"/>
            <w:vAlign w:val="center"/>
          </w:tcPr>
          <w:p w:rsidR="00DA09A5" w:rsidRPr="00195EB9" w:rsidRDefault="00DA09A5" w:rsidP="00F018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indywidualnej ścieżki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zaprojektować indywidualną ścieżkę kariery dla stanowisk pracy: wykonawczego i kierowniczego </w:t>
            </w:r>
          </w:p>
        </w:tc>
        <w:tc>
          <w:tcPr>
            <w:tcW w:w="2268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>
              <w:rPr>
                <w:rFonts w:ascii="Tahoma" w:hAnsi="Tahoma" w:cs="Tahoma"/>
                <w:sz w:val="20"/>
                <w:lang w:val="pl-PL" w:eastAsia="pl-PL"/>
              </w:rPr>
              <w:t>P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stanowisk pracy: wykonawczego, kierowniczego i specjalistycznego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color w:val="000000"/>
                <w:sz w:val="20"/>
                <w:lang w:eastAsia="pl-PL"/>
              </w:rPr>
              <w:t>Filipowicz G., Zarządzanie kompetencjami, Wolters Kluwer Polska, 2014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185597" w:rsidRDefault="001855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Whiddett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S.,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Hollyforde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S., Modele kompetencyjne w zarządzaniu zasobami ludzkimi, Oficyna Ekonomiczna Kraków, 2003</w:t>
            </w:r>
          </w:p>
        </w:tc>
      </w:tr>
    </w:tbl>
    <w:p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F91799" w:rsidTr="00F91799">
        <w:tc>
          <w:tcPr>
            <w:tcW w:w="97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Default="00185597">
            <w:pPr>
              <w:pStyle w:val="Nagwek2"/>
              <w:spacing w:after="0" w:line="240" w:lineRule="auto"/>
              <w:ind w:left="0"/>
              <w:jc w:val="left"/>
            </w:pPr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Uniwersalny model kompetencyjny. Podręcznik Użytkownika przygotowany przez Fundację Obserwatorium Zarządzania przy współpracy z </w:t>
            </w:r>
            <w:proofErr w:type="spellStart"/>
            <w:r>
              <w:rPr>
                <w:rFonts w:ascii="Tahoma" w:hAnsi="Tahoma" w:cs="Tahoma"/>
                <w:b w:val="0"/>
                <w:bCs/>
                <w:lang w:eastAsia="pl-PL"/>
              </w:rPr>
              <w:t>Competency</w:t>
            </w:r>
            <w:proofErr w:type="spellEnd"/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lang w:eastAsia="pl-PL"/>
              </w:rPr>
              <w:t>Institute</w:t>
            </w:r>
            <w:proofErr w:type="spellEnd"/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, 2011- pozycja dostępna pod adresem </w:t>
            </w:r>
            <w:r>
              <w:rPr>
                <w:rFonts w:ascii="Tahoma" w:hAnsi="Tahoma" w:cs="Tahoma"/>
                <w:b w:val="0"/>
                <w:bCs/>
                <w:color w:val="FF0000"/>
                <w:lang w:eastAsia="pl-PL"/>
              </w:rPr>
              <w:t> </w:t>
            </w:r>
            <w:hyperlink r:id="rId8" w:history="1">
              <w:r>
                <w:rPr>
                  <w:rStyle w:val="Hipercze"/>
                  <w:rFonts w:ascii="Tahoma" w:hAnsi="Tahoma" w:cs="Tahoma"/>
                  <w:b w:val="0"/>
                  <w:bCs/>
                  <w:lang w:eastAsia="pl-PL"/>
                </w:rPr>
                <w:t>http://katalizatorinnowacji.pl/uploads/files/0/145/Kompetencje_book.pdf</w:t>
              </w:r>
            </w:hyperlink>
          </w:p>
        </w:tc>
      </w:tr>
      <w:tr w:rsidR="00F91799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F91799" w:rsidRDefault="007D65C4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lang w:eastAsia="pl-PL"/>
              </w:rPr>
            </w:pPr>
            <w:hyperlink r:id="rId9" w:tooltip="Marianna Król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Król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M., </w:t>
            </w:r>
            <w:hyperlink r:id="rId10" w:tooltip="Piotr Prokopowicz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Prokopowicz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P., </w:t>
            </w:r>
            <w:hyperlink r:id="rId11" w:tooltip="Grzegorz Żmuda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Żmuda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G., Kompetencyjne testy sytuacyjne w rekrutacji, selekcji i ocenie pracowników, </w:t>
            </w:r>
            <w:hyperlink r:id="rId12" w:tooltip="Wolters Kluwer Polska 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Wolters Kluwer Polska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, 2014 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Król H.,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Ludwiczyński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A., Zarządzanie zasobami ludzkimi. Tworzenie kapitału ludzkiego organizacji, PWN, Warszawa 2006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Pr="00054309" w:rsidRDefault="0051744A" w:rsidP="00054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bookmarkStart w:id="0" w:name="_GoBack"/>
            <w:bookmarkEnd w:id="0"/>
            <w:r w:rsidR="0051744A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51744A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28" w:rsidRDefault="007E5128">
      <w:r>
        <w:separator/>
      </w:r>
    </w:p>
  </w:endnote>
  <w:endnote w:type="continuationSeparator" w:id="0">
    <w:p w:rsidR="007E5128" w:rsidRDefault="007E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MyriadPro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28" w:rsidRDefault="007E5128">
      <w:r>
        <w:separator/>
      </w:r>
    </w:p>
  </w:footnote>
  <w:footnote w:type="continuationSeparator" w:id="0">
    <w:p w:rsidR="007E5128" w:rsidRDefault="007E5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314"/>
    <w:rsid w:val="00000F41"/>
    <w:rsid w:val="0000137A"/>
    <w:rsid w:val="00002388"/>
    <w:rsid w:val="00004948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5135"/>
    <w:rsid w:val="000B2475"/>
    <w:rsid w:val="000C41C8"/>
    <w:rsid w:val="000C72DF"/>
    <w:rsid w:val="000D46A6"/>
    <w:rsid w:val="000D6CF0"/>
    <w:rsid w:val="00114163"/>
    <w:rsid w:val="00124E3A"/>
    <w:rsid w:val="00131673"/>
    <w:rsid w:val="00133A52"/>
    <w:rsid w:val="001646A6"/>
    <w:rsid w:val="00172AB6"/>
    <w:rsid w:val="00181048"/>
    <w:rsid w:val="00185597"/>
    <w:rsid w:val="001935EF"/>
    <w:rsid w:val="00195EB9"/>
    <w:rsid w:val="00196F16"/>
    <w:rsid w:val="001A0EDD"/>
    <w:rsid w:val="001B3BF7"/>
    <w:rsid w:val="001C4F0A"/>
    <w:rsid w:val="001D38DF"/>
    <w:rsid w:val="001D73E7"/>
    <w:rsid w:val="001E17B1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307065"/>
    <w:rsid w:val="00314269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1744A"/>
    <w:rsid w:val="005247A6"/>
    <w:rsid w:val="00524A39"/>
    <w:rsid w:val="0052692D"/>
    <w:rsid w:val="00560F7E"/>
    <w:rsid w:val="00581858"/>
    <w:rsid w:val="005876EE"/>
    <w:rsid w:val="005955F9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3224"/>
    <w:rsid w:val="00713CC0"/>
    <w:rsid w:val="007158A9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65C4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45429"/>
    <w:rsid w:val="00B60B0B"/>
    <w:rsid w:val="00B663D5"/>
    <w:rsid w:val="00B73979"/>
    <w:rsid w:val="00B83F26"/>
    <w:rsid w:val="00B95607"/>
    <w:rsid w:val="00B95920"/>
    <w:rsid w:val="00B96AC5"/>
    <w:rsid w:val="00BA2F61"/>
    <w:rsid w:val="00BB2813"/>
    <w:rsid w:val="00BB4F43"/>
    <w:rsid w:val="00BB50BF"/>
    <w:rsid w:val="00BC1642"/>
    <w:rsid w:val="00BE4CAF"/>
    <w:rsid w:val="00BE5A18"/>
    <w:rsid w:val="00C10249"/>
    <w:rsid w:val="00C128A3"/>
    <w:rsid w:val="00C15B5C"/>
    <w:rsid w:val="00C37C9A"/>
    <w:rsid w:val="00C50308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5468"/>
    <w:rsid w:val="00E56128"/>
    <w:rsid w:val="00E77CA5"/>
    <w:rsid w:val="00E8167A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5F2F3207"/>
  <w15:docId w15:val="{7A3DD703-75EB-4281-97E5-E60B0D12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izatorinnowacji.pl/uploads/files/0/145/Kompetencje_book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rlin.pl/Wolters%E2%80%93Kluwer%E2%80%93Polska/ksiazki/firm/1,40658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rlin.pl/Grzegorz-%AFmuda/ksiazki/person/1,400103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erlin.pl/Piotr-Prokopowicz/ksiazki/person/1,4001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rlin.pl/Marianna-Kr%F3l/ksiazki/person/1,561604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98849-DFB9-4E3C-9805-209BDA14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6662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29</cp:revision>
  <cp:lastPrinted>2017-12-21T12:30:00Z</cp:lastPrinted>
  <dcterms:created xsi:type="dcterms:W3CDTF">2015-03-11T13:25:00Z</dcterms:created>
  <dcterms:modified xsi:type="dcterms:W3CDTF">2022-12-08T08:03:00Z</dcterms:modified>
</cp:coreProperties>
</file>