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F31CA" w14:textId="77777777" w:rsidR="00330740" w:rsidRDefault="00B44FE7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57A792B1" wp14:editId="52B3626C">
            <wp:extent cx="3081470" cy="768096"/>
            <wp:effectExtent l="0" t="0" r="0" b="0"/>
            <wp:docPr id="2" name="Obraz 2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E64F4">
        <w:pict w14:anchorId="46D3A612">
          <v:rect id="_x0000_i1025" style="width:0;height:1.5pt" o:hralign="center" o:hrstd="t" o:hr="t" fillcolor="#a0a0a0" stroked="f"/>
        </w:pict>
      </w:r>
    </w:p>
    <w:p w14:paraId="0125FF7C" w14:textId="77777777" w:rsidR="00330740" w:rsidRDefault="00330740">
      <w:pPr>
        <w:spacing w:after="0" w:line="240" w:lineRule="auto"/>
        <w:rPr>
          <w:rFonts w:ascii="Tahoma" w:hAnsi="Tahoma" w:cs="Tahoma"/>
        </w:rPr>
      </w:pPr>
    </w:p>
    <w:p w14:paraId="29C6D725" w14:textId="77777777" w:rsidR="00330740" w:rsidRDefault="00D41E66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4C386887" w14:textId="77777777" w:rsidR="00330740" w:rsidRDefault="00330740">
      <w:pPr>
        <w:spacing w:after="0" w:line="240" w:lineRule="auto"/>
        <w:rPr>
          <w:rFonts w:ascii="Tahoma" w:hAnsi="Tahoma" w:cs="Tahoma"/>
        </w:rPr>
      </w:pPr>
    </w:p>
    <w:p w14:paraId="2B0EF054" w14:textId="77777777" w:rsidR="00330740" w:rsidRDefault="00D41E6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330740" w14:paraId="3F4C9DA7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68A3F" w14:textId="77777777" w:rsidR="00330740" w:rsidRDefault="00D41E6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29AE2" w14:textId="77777777" w:rsidR="00330740" w:rsidRDefault="00D41E6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Matematyka, cz.1</w:t>
            </w:r>
          </w:p>
        </w:tc>
      </w:tr>
      <w:tr w:rsidR="00330740" w14:paraId="38307421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8E96E" w14:textId="77777777" w:rsidR="00330740" w:rsidRDefault="00D41E6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01206" w14:textId="77777777" w:rsidR="00330740" w:rsidRDefault="00D41E6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762178">
              <w:rPr>
                <w:rFonts w:ascii="Tahoma" w:hAnsi="Tahoma" w:cs="Tahoma"/>
                <w:b w:val="0"/>
              </w:rPr>
              <w:t>2</w:t>
            </w:r>
            <w:r w:rsidR="000E274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E2744">
              <w:rPr>
                <w:rFonts w:ascii="Tahoma" w:hAnsi="Tahoma" w:cs="Tahoma"/>
                <w:b w:val="0"/>
              </w:rPr>
              <w:t>3</w:t>
            </w:r>
          </w:p>
        </w:tc>
      </w:tr>
      <w:tr w:rsidR="00330740" w14:paraId="12E0118C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3EAE2" w14:textId="77777777" w:rsidR="00330740" w:rsidRDefault="00D41E66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6B23A" w14:textId="77777777" w:rsidR="00330740" w:rsidRDefault="00263C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330740" w14:paraId="513B6C72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DDD5C" w14:textId="77777777" w:rsidR="00330740" w:rsidRDefault="00D41E6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1E06C" w14:textId="77777777" w:rsidR="00330740" w:rsidRDefault="00D41E6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330740" w14:paraId="69803A3E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C29C0" w14:textId="77777777" w:rsidR="00330740" w:rsidRDefault="00D41E6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AB0E0" w14:textId="77777777" w:rsidR="00330740" w:rsidRDefault="00D41E66">
            <w:pPr>
              <w:pStyle w:val="Odpowiedzi"/>
              <w:rPr>
                <w:rFonts w:ascii="Tahoma" w:hAnsi="Tahoma" w:cs="Tahoma"/>
                <w:b w:val="0"/>
                <w:color w:val="00B05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</w:t>
            </w:r>
          </w:p>
        </w:tc>
      </w:tr>
      <w:tr w:rsidR="00330740" w14:paraId="441D2288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7578D" w14:textId="77777777" w:rsidR="00330740" w:rsidRDefault="00D41E6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6C62B" w14:textId="77777777" w:rsidR="00330740" w:rsidRDefault="00D41E6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30740" w14:paraId="72ADACDB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29D1D" w14:textId="77777777" w:rsidR="00330740" w:rsidRDefault="00D41E6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235FB" w14:textId="77777777" w:rsidR="00330740" w:rsidRDefault="00D41E6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330740" w14:paraId="54E0B560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D4320" w14:textId="77777777" w:rsidR="00330740" w:rsidRDefault="00D41E6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4D5F3" w14:textId="77777777" w:rsidR="00330740" w:rsidRDefault="00D41E6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191026">
              <w:rPr>
                <w:rFonts w:ascii="Tahoma" w:hAnsi="Tahoma" w:cs="Tahoma"/>
                <w:b w:val="0"/>
              </w:rPr>
              <w:t>Joanna Wójcik</w:t>
            </w:r>
          </w:p>
        </w:tc>
      </w:tr>
      <w:tr w:rsidR="00330740" w14:paraId="152F19B5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B0582" w14:textId="77777777" w:rsidR="00330740" w:rsidRDefault="00D41E6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4AF9E130" w14:textId="77777777" w:rsidR="00330740" w:rsidRDefault="0033074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F40BD42" w14:textId="77777777" w:rsidR="00330740" w:rsidRDefault="0033074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A9907A" w14:textId="77777777" w:rsidR="00330740" w:rsidRDefault="00D41E6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30740" w14:paraId="209E6F0E" w14:textId="77777777">
        <w:tc>
          <w:tcPr>
            <w:tcW w:w="9778" w:type="dxa"/>
            <w:shd w:val="clear" w:color="auto" w:fill="auto"/>
          </w:tcPr>
          <w:p w14:paraId="011869C6" w14:textId="77777777" w:rsidR="00330740" w:rsidRDefault="00D41E6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7917204F" w14:textId="77777777" w:rsidR="00330740" w:rsidRDefault="0033074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3F7332" w14:textId="77777777" w:rsidR="00330740" w:rsidRDefault="00D41E66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 xml:space="preserve">Efekty </w:t>
      </w:r>
      <w:r>
        <w:rPr>
          <w:rFonts w:ascii="Tahoma" w:hAnsi="Tahoma" w:cs="Tahoma"/>
          <w:spacing w:val="-8"/>
        </w:rPr>
        <w:t>uczenia się</w:t>
      </w:r>
      <w:r>
        <w:rPr>
          <w:rFonts w:ascii="Tahoma" w:hAnsi="Tahoma" w:cs="Tahoma"/>
        </w:rPr>
        <w:t xml:space="preserve"> i sposób realizacji zajęć</w:t>
      </w:r>
    </w:p>
    <w:p w14:paraId="28330408" w14:textId="77777777" w:rsidR="00330740" w:rsidRDefault="0033074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2E6998" w14:textId="77777777" w:rsidR="00330740" w:rsidRDefault="00D41E6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330740" w14:paraId="29FB28AD" w14:textId="77777777">
        <w:tc>
          <w:tcPr>
            <w:tcW w:w="673" w:type="dxa"/>
            <w:shd w:val="clear" w:color="auto" w:fill="auto"/>
            <w:vAlign w:val="center"/>
          </w:tcPr>
          <w:p w14:paraId="3795B905" w14:textId="77777777" w:rsidR="00330740" w:rsidRDefault="00D41E6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05E7D5A1" w14:textId="77777777" w:rsidR="00330740" w:rsidRDefault="00D41E6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pojęciami algebry liniowej</w:t>
            </w:r>
          </w:p>
        </w:tc>
      </w:tr>
      <w:tr w:rsidR="00330740" w14:paraId="0827DB2D" w14:textId="77777777">
        <w:tc>
          <w:tcPr>
            <w:tcW w:w="673" w:type="dxa"/>
            <w:shd w:val="clear" w:color="auto" w:fill="auto"/>
            <w:vAlign w:val="center"/>
          </w:tcPr>
          <w:p w14:paraId="23544E9D" w14:textId="77777777" w:rsidR="00330740" w:rsidRDefault="00D41E6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7458A7BC" w14:textId="77777777" w:rsidR="00330740" w:rsidRDefault="00D41E6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Kształcenie umiejętności obliczeniowych</w:t>
            </w:r>
          </w:p>
        </w:tc>
      </w:tr>
      <w:tr w:rsidR="00330740" w14:paraId="5F6BCB2F" w14:textId="77777777">
        <w:tc>
          <w:tcPr>
            <w:tcW w:w="673" w:type="dxa"/>
            <w:shd w:val="clear" w:color="auto" w:fill="auto"/>
            <w:vAlign w:val="center"/>
          </w:tcPr>
          <w:p w14:paraId="7C0FF4D5" w14:textId="77777777" w:rsidR="00330740" w:rsidRDefault="00D41E6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0B308505" w14:textId="77777777" w:rsidR="00330740" w:rsidRDefault="00D41E6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Kształcenie umiejętności doboru właściwych metod obliczeniowych</w:t>
            </w:r>
          </w:p>
        </w:tc>
      </w:tr>
      <w:tr w:rsidR="00330740" w14:paraId="61E07BB8" w14:textId="77777777">
        <w:tc>
          <w:tcPr>
            <w:tcW w:w="673" w:type="dxa"/>
            <w:shd w:val="clear" w:color="auto" w:fill="auto"/>
            <w:vAlign w:val="center"/>
          </w:tcPr>
          <w:p w14:paraId="455EB705" w14:textId="77777777" w:rsidR="00330740" w:rsidRDefault="00D41E6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5DA018B3" w14:textId="77777777" w:rsidR="00330740" w:rsidRDefault="00D41E6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Kształcenie umiejętności logicznego myślenia oraz rozpoznawania i zastosowania podstawowych modeli matematycznych</w:t>
            </w:r>
          </w:p>
        </w:tc>
      </w:tr>
      <w:tr w:rsidR="00330740" w14:paraId="074231EF" w14:textId="77777777">
        <w:tc>
          <w:tcPr>
            <w:tcW w:w="673" w:type="dxa"/>
            <w:shd w:val="clear" w:color="auto" w:fill="auto"/>
            <w:vAlign w:val="center"/>
          </w:tcPr>
          <w:p w14:paraId="7BF722DF" w14:textId="77777777" w:rsidR="00330740" w:rsidRDefault="00D41E6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5301CDD4" w14:textId="77777777" w:rsidR="00330740" w:rsidRDefault="00D41E6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Prezentowanie matematycznych podstaw grafiki komputerowej </w:t>
            </w:r>
          </w:p>
        </w:tc>
      </w:tr>
    </w:tbl>
    <w:p w14:paraId="1182513A" w14:textId="77777777" w:rsidR="00330740" w:rsidRDefault="0033074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F72E8C6" w14:textId="77777777" w:rsidR="00330740" w:rsidRDefault="00D41E66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Przedmiotowe efekty </w:t>
      </w:r>
      <w:r>
        <w:rPr>
          <w:rFonts w:ascii="Tahoma" w:hAnsi="Tahoma" w:cs="Tahoma"/>
          <w:spacing w:val="-8"/>
        </w:rPr>
        <w:t>uczenia się</w:t>
      </w:r>
      <w:r>
        <w:rPr>
          <w:rFonts w:ascii="Tahoma" w:hAnsi="Tahoma" w:cs="Tahoma"/>
        </w:rPr>
        <w:t xml:space="preserve">, z podziałem na wiedzę, umiejętności i kompetencje, wraz z odniesieniem do efektów </w:t>
      </w:r>
      <w:r>
        <w:rPr>
          <w:rFonts w:ascii="Tahoma" w:hAnsi="Tahoma" w:cs="Tahoma"/>
          <w:spacing w:val="-8"/>
        </w:rPr>
        <w:t>uczenia się</w:t>
      </w:r>
      <w:r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330740" w14:paraId="6400F80D" w14:textId="77777777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8D172" w14:textId="77777777" w:rsidR="00330740" w:rsidRDefault="00D41E6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7A9E7" w14:textId="77777777" w:rsidR="00330740" w:rsidRDefault="00D41E66">
            <w:pPr>
              <w:pStyle w:val="Nagwkitablic"/>
            </w:pPr>
            <w:r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DD231" w14:textId="77777777" w:rsidR="00330740" w:rsidRDefault="00D41E6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4DA58262" w14:textId="77777777" w:rsidR="00330740" w:rsidRDefault="00D41E66">
            <w:pPr>
              <w:pStyle w:val="Nagwkitablic"/>
            </w:pPr>
            <w:r>
              <w:rPr>
                <w:rFonts w:ascii="Tahoma" w:hAnsi="Tahoma" w:cs="Tahoma"/>
                <w:spacing w:val="-8"/>
              </w:rPr>
              <w:t>uczenia się dla kierunku</w:t>
            </w:r>
          </w:p>
          <w:p w14:paraId="6187C89C" w14:textId="77777777" w:rsidR="00330740" w:rsidRDefault="00330740">
            <w:pPr>
              <w:pStyle w:val="Nagwkitablic"/>
            </w:pPr>
          </w:p>
          <w:p w14:paraId="3127EECD" w14:textId="77777777" w:rsidR="00330740" w:rsidRDefault="00330740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330740" w14:paraId="67C76169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8F2CD" w14:textId="77777777" w:rsidR="00330740" w:rsidRDefault="00D41E6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330740" w14:paraId="1EC5B49C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0E929" w14:textId="77777777" w:rsidR="00330740" w:rsidRDefault="00D41E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DB8F0" w14:textId="77777777" w:rsidR="00330740" w:rsidRDefault="00D41E6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Wyjaśnić podstawowe pojęcia algebry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CB05E" w14:textId="77777777" w:rsidR="00330740" w:rsidRDefault="00D41E66" w:rsidP="00B61C7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K_W12</w:t>
            </w:r>
          </w:p>
          <w:p w14:paraId="03A6F68B" w14:textId="77777777" w:rsidR="00330740" w:rsidRDefault="00330740">
            <w:pPr>
              <w:pStyle w:val="wrubryce"/>
              <w:jc w:val="left"/>
            </w:pPr>
          </w:p>
          <w:p w14:paraId="374CF7A8" w14:textId="77777777" w:rsidR="00330740" w:rsidRDefault="00330740">
            <w:pPr>
              <w:pStyle w:val="wrubryce"/>
              <w:jc w:val="left"/>
              <w:rPr>
                <w:rFonts w:ascii="Tahoma" w:hAnsi="Tahoma" w:cs="Tahoma"/>
                <w:b/>
              </w:rPr>
            </w:pPr>
          </w:p>
        </w:tc>
      </w:tr>
      <w:tr w:rsidR="00330740" w14:paraId="40ED3151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E9094" w14:textId="77777777" w:rsidR="00330740" w:rsidRDefault="00D41E6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330740" w14:paraId="3349F775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9C910" w14:textId="77777777" w:rsidR="00330740" w:rsidRDefault="00D41E6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36672" w14:textId="77777777" w:rsidR="00330740" w:rsidRDefault="00D41E66">
            <w:pPr>
              <w:pStyle w:val="wrubryce"/>
              <w:jc w:val="left"/>
              <w:rPr>
                <w:rFonts w:ascii="Tahoma" w:hAnsi="Tahoma" w:cs="Tahoma"/>
                <w:color w:val="00B050"/>
              </w:rPr>
            </w:pPr>
            <w:r>
              <w:rPr>
                <w:rFonts w:ascii="Tahoma" w:hAnsi="Tahoma" w:cs="Tahoma"/>
              </w:rPr>
              <w:t xml:space="preserve">Rozwiązywać układy równań 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DF203" w14:textId="77777777" w:rsidR="00330740" w:rsidRDefault="00D41E66" w:rsidP="00B61C7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  <w:p w14:paraId="2E2A4BAF" w14:textId="77777777" w:rsidR="00330740" w:rsidRDefault="00330740">
            <w:pPr>
              <w:pStyle w:val="wrubryce"/>
              <w:jc w:val="left"/>
            </w:pPr>
          </w:p>
          <w:p w14:paraId="27A65650" w14:textId="77777777" w:rsidR="00330740" w:rsidRDefault="00330740">
            <w:pPr>
              <w:pStyle w:val="wrubryc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740" w14:paraId="59ADB045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7066A" w14:textId="77777777" w:rsidR="00330740" w:rsidRDefault="00D41E6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DF237" w14:textId="77777777" w:rsidR="00330740" w:rsidRDefault="00D41E6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Sprawdzać warunki konieczne i wystarczające do wykonywania operacji na macierzach</w:t>
            </w: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1FC6D" w14:textId="77777777" w:rsidR="00330740" w:rsidRDefault="00330740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330740" w14:paraId="07F70B29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03CA0" w14:textId="77777777" w:rsidR="00330740" w:rsidRDefault="00D41E6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2C61A" w14:textId="77777777" w:rsidR="00330740" w:rsidRDefault="00D41E6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Scharakteryzować rodzinę rozwiązań liniowych</w:t>
            </w: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6B694" w14:textId="77777777" w:rsidR="00330740" w:rsidRDefault="00330740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2B73CAA2" w14:textId="77777777" w:rsidR="00330740" w:rsidRDefault="00330740">
      <w:pPr>
        <w:pStyle w:val="Podpunkty"/>
        <w:ind w:left="0"/>
        <w:rPr>
          <w:rFonts w:ascii="Tahoma" w:hAnsi="Tahoma" w:cs="Tahoma"/>
        </w:rPr>
      </w:pPr>
    </w:p>
    <w:p w14:paraId="14317F2C" w14:textId="77777777" w:rsidR="00330740" w:rsidRDefault="00D41E6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p w14:paraId="49E8780D" w14:textId="77777777" w:rsidR="00330740" w:rsidRDefault="00330740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330740" w14:paraId="521F5787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765265FB" w14:textId="77777777" w:rsidR="00330740" w:rsidRDefault="00D41E66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330740" w14:paraId="408FBAD0" w14:textId="77777777" w:rsidTr="000F2710">
        <w:trPr>
          <w:trHeight w:val="291"/>
        </w:trPr>
        <w:tc>
          <w:tcPr>
            <w:tcW w:w="1221" w:type="dxa"/>
            <w:shd w:val="clear" w:color="auto" w:fill="auto"/>
            <w:vAlign w:val="center"/>
          </w:tcPr>
          <w:p w14:paraId="176DADF0" w14:textId="77777777" w:rsidR="00330740" w:rsidRDefault="00D41E6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5B68622" w14:textId="77777777" w:rsidR="00330740" w:rsidRDefault="00D41E6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644BE2A" w14:textId="77777777" w:rsidR="00330740" w:rsidRDefault="00D41E6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64015BE" w14:textId="77777777" w:rsidR="00330740" w:rsidRDefault="00D41E6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38EF49C" w14:textId="77777777" w:rsidR="00330740" w:rsidRDefault="00D41E6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E4AF5AA" w14:textId="77777777" w:rsidR="00330740" w:rsidRDefault="00D41E6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CBF514E" w14:textId="77777777" w:rsidR="00330740" w:rsidRDefault="00D41E6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229EC8F2" w14:textId="77777777" w:rsidR="00330740" w:rsidRDefault="00D41E6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330740" w14:paraId="676CDE94" w14:textId="77777777">
        <w:tc>
          <w:tcPr>
            <w:tcW w:w="1221" w:type="dxa"/>
            <w:shd w:val="clear" w:color="auto" w:fill="auto"/>
            <w:vAlign w:val="center"/>
          </w:tcPr>
          <w:p w14:paraId="64FEA1AA" w14:textId="77777777" w:rsidR="00330740" w:rsidRDefault="00D41E6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78CEA60" w14:textId="77777777" w:rsidR="00330740" w:rsidRDefault="00D41E6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140822C5" w14:textId="77777777" w:rsidR="00330740" w:rsidRDefault="00D41E6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72A9465" w14:textId="77777777" w:rsidR="00330740" w:rsidRDefault="00D41E6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78B9C57" w14:textId="77777777" w:rsidR="00330740" w:rsidRDefault="00D41E6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1F9918B" w14:textId="77777777" w:rsidR="00330740" w:rsidRDefault="00D41E6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E515676" w14:textId="77777777" w:rsidR="00330740" w:rsidRPr="000F2710" w:rsidRDefault="000F2710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  <w:r w:rsidRPr="000F2710">
              <w:rPr>
                <w:rFonts w:ascii="Tahoma" w:hAnsi="Tahoma" w:cs="Tahoma"/>
                <w:color w:val="FF0000"/>
              </w:rPr>
              <w:t>10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116EEC53" w14:textId="77777777" w:rsidR="00330740" w:rsidRPr="000F2710" w:rsidRDefault="000F2710">
            <w:pPr>
              <w:pStyle w:val="centralniewrubryce"/>
              <w:spacing w:before="0" w:after="0"/>
              <w:rPr>
                <w:rFonts w:ascii="Tahoma" w:hAnsi="Tahoma" w:cs="Tahoma"/>
                <w:b/>
                <w:color w:val="FF0000"/>
              </w:rPr>
            </w:pPr>
            <w:r w:rsidRPr="000F2710">
              <w:rPr>
                <w:rFonts w:ascii="Tahoma" w:hAnsi="Tahoma" w:cs="Tahoma"/>
                <w:b/>
                <w:color w:val="FF0000"/>
              </w:rPr>
              <w:t>4</w:t>
            </w:r>
          </w:p>
        </w:tc>
      </w:tr>
    </w:tbl>
    <w:p w14:paraId="56A3B6F8" w14:textId="77777777" w:rsidR="00330740" w:rsidRDefault="00330740">
      <w:pPr>
        <w:pStyle w:val="Podpunkty"/>
        <w:rPr>
          <w:rFonts w:ascii="Tahoma" w:hAnsi="Tahoma" w:cs="Tahoma"/>
          <w:b w:val="0"/>
          <w:sz w:val="16"/>
        </w:rPr>
      </w:pPr>
    </w:p>
    <w:p w14:paraId="61AF34D0" w14:textId="77777777" w:rsidR="00330740" w:rsidRDefault="00330740">
      <w:pPr>
        <w:pStyle w:val="Podpunkty"/>
        <w:ind w:left="0"/>
        <w:rPr>
          <w:rFonts w:ascii="Tahoma" w:hAnsi="Tahoma" w:cs="Tahoma"/>
        </w:rPr>
      </w:pPr>
    </w:p>
    <w:p w14:paraId="1989FEE9" w14:textId="77777777" w:rsidR="00330740" w:rsidRDefault="00D41E6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330740" w14:paraId="7AAA2CCD" w14:textId="77777777">
        <w:tc>
          <w:tcPr>
            <w:tcW w:w="2125" w:type="dxa"/>
            <w:shd w:val="clear" w:color="auto" w:fill="auto"/>
            <w:vAlign w:val="center"/>
          </w:tcPr>
          <w:p w14:paraId="5E04E0F9" w14:textId="77777777" w:rsidR="00330740" w:rsidRDefault="00D41E6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7C37905D" w14:textId="77777777" w:rsidR="00330740" w:rsidRDefault="00D41E6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330740" w14:paraId="4BEF92C0" w14:textId="77777777">
        <w:tc>
          <w:tcPr>
            <w:tcW w:w="2125" w:type="dxa"/>
            <w:shd w:val="clear" w:color="auto" w:fill="auto"/>
            <w:vAlign w:val="center"/>
          </w:tcPr>
          <w:p w14:paraId="6D85BFC3" w14:textId="77777777" w:rsidR="00330740" w:rsidRDefault="00D41E6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F1A8F74" w14:textId="77777777" w:rsidR="00330740" w:rsidRDefault="00D41E6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Informacyjno – problemowy</w:t>
            </w:r>
          </w:p>
          <w:p w14:paraId="78FE3977" w14:textId="77777777" w:rsidR="00330740" w:rsidRDefault="00D41E6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Prowadzący wykład wprowadza niezbędne pojęcia i omawia zagadnienie. Sugerując studentom główne problemy prowadzi ze studentami dyskusje nad możliwymi sposobami rozwiązywania zadań. Przedstawia przykłady i zadania, które przy współpracy studentów rozważa i rozwiązuje.</w:t>
            </w:r>
          </w:p>
        </w:tc>
      </w:tr>
      <w:tr w:rsidR="00330740" w14:paraId="0528940C" w14:textId="77777777">
        <w:tc>
          <w:tcPr>
            <w:tcW w:w="2125" w:type="dxa"/>
            <w:shd w:val="clear" w:color="auto" w:fill="auto"/>
            <w:vAlign w:val="center"/>
          </w:tcPr>
          <w:p w14:paraId="40DDA7CB" w14:textId="77777777" w:rsidR="00330740" w:rsidRDefault="00D41E6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127ADAA2" w14:textId="77777777" w:rsidR="00330740" w:rsidRDefault="00D41E6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Ćwiczeniowa – praktyczna</w:t>
            </w:r>
          </w:p>
          <w:p w14:paraId="0E22420F" w14:textId="77777777" w:rsidR="00330740" w:rsidRDefault="00D41E6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Student na podstawie wcześniej zdobytej wiedzy i umiejętności konstruuje własne metody rozwiązania. Wskazuje podobieństwa i równice z metodami stosowanymi w innych działach matematyki.</w:t>
            </w:r>
          </w:p>
          <w:p w14:paraId="534CFEAF" w14:textId="77777777" w:rsidR="00330740" w:rsidRDefault="00D41E6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Ponadto wzbogaca swoje zdolności przez ćwiczenie umiejętności na podstawie wiedzy nabytej na wykładzie. W szczególności korzysta ze wskazanych fragmentów literatury oraz opracowań własnych.</w:t>
            </w:r>
          </w:p>
          <w:p w14:paraId="4BD3531E" w14:textId="77777777" w:rsidR="00330740" w:rsidRDefault="00D41E6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Pracując w małych grupach wymienia doświadczenie i uczy się współpracy.</w:t>
            </w:r>
          </w:p>
        </w:tc>
      </w:tr>
      <w:tr w:rsidR="001148CB" w14:paraId="342DAB7F" w14:textId="77777777">
        <w:tc>
          <w:tcPr>
            <w:tcW w:w="2125" w:type="dxa"/>
            <w:shd w:val="clear" w:color="auto" w:fill="auto"/>
            <w:vAlign w:val="center"/>
          </w:tcPr>
          <w:p w14:paraId="00C4444A" w14:textId="77777777" w:rsidR="001148CB" w:rsidRDefault="001148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047C79A4" w14:textId="77777777" w:rsidR="00617A06" w:rsidRPr="006619D9" w:rsidRDefault="00617A06" w:rsidP="00617A0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619D9">
              <w:rPr>
                <w:rFonts w:ascii="Tahoma" w:hAnsi="Tahoma" w:cs="Tahoma"/>
              </w:rPr>
              <w:t>Autonomiczna i indywidualna praca studenta</w:t>
            </w:r>
          </w:p>
          <w:p w14:paraId="3653493E" w14:textId="77777777" w:rsidR="001148CB" w:rsidRDefault="00617A06" w:rsidP="00617A0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619D9">
              <w:rPr>
                <w:rFonts w:ascii="Tahoma" w:hAnsi="Tahoma" w:cs="Tahoma"/>
                <w:b w:val="0"/>
              </w:rPr>
              <w:t xml:space="preserve">Część e-learningowa to kurs do samodzielnej nauki zawierający pliki z najważniejszymi wzorami i regułami niezwykle przydatnymi podczas rozwiązywania ćwiczeń. Dzięki formatowi PDF kursanci mogą je łatwo wydrukować i wykorzystać jako pomoc naukową podczas zajęć i testów. Dodatkowo znajdują się tam ćwiczenia z poprawnymi odpowiedziami, które można wykorzystać do ćwiczenia w domu. Najważniejszą częścią, a zarazem właściwym kursem, jest seria filmów wideo zawierających staranne rozwiązania krok po kroku przykładów na wszystkie podstawowe typy problemów, które student powinien umieć rozwiązać po odbyciu podstawowego kursu </w:t>
            </w:r>
            <w:r>
              <w:rPr>
                <w:rFonts w:ascii="Tahoma" w:hAnsi="Tahoma" w:cs="Tahoma"/>
                <w:b w:val="0"/>
              </w:rPr>
              <w:t>algebry liniowej</w:t>
            </w:r>
            <w:r w:rsidRPr="006619D9">
              <w:rPr>
                <w:rFonts w:ascii="Tahoma" w:hAnsi="Tahoma" w:cs="Tahoma"/>
                <w:b w:val="0"/>
              </w:rPr>
              <w:t xml:space="preserve">. </w:t>
            </w:r>
            <w:r>
              <w:rPr>
                <w:rFonts w:ascii="Tahoma" w:hAnsi="Tahoma" w:cs="Tahoma"/>
                <w:b w:val="0"/>
              </w:rPr>
              <w:t>W kursie z</w:t>
            </w:r>
            <w:r w:rsidRPr="006619D9">
              <w:rPr>
                <w:rFonts w:ascii="Tahoma" w:hAnsi="Tahoma" w:cs="Tahoma"/>
                <w:b w:val="0"/>
              </w:rPr>
              <w:t>najduj</w:t>
            </w:r>
            <w:r>
              <w:rPr>
                <w:rFonts w:ascii="Tahoma" w:hAnsi="Tahoma" w:cs="Tahoma"/>
                <w:b w:val="0"/>
              </w:rPr>
              <w:t>e</w:t>
            </w:r>
            <w:r w:rsidRPr="006619D9">
              <w:rPr>
                <w:rFonts w:ascii="Tahoma" w:hAnsi="Tahoma" w:cs="Tahoma"/>
                <w:b w:val="0"/>
              </w:rPr>
              <w:t xml:space="preserve"> się również </w:t>
            </w:r>
            <w:r>
              <w:rPr>
                <w:rFonts w:ascii="Tahoma" w:hAnsi="Tahoma" w:cs="Tahoma"/>
                <w:b w:val="0"/>
              </w:rPr>
              <w:t xml:space="preserve">moduł zawierający </w:t>
            </w:r>
            <w:r w:rsidRPr="006619D9">
              <w:rPr>
                <w:rFonts w:ascii="Tahoma" w:hAnsi="Tahoma" w:cs="Tahoma"/>
                <w:b w:val="0"/>
              </w:rPr>
              <w:t>informacje</w:t>
            </w:r>
            <w:r>
              <w:rPr>
                <w:rFonts w:ascii="Tahoma" w:hAnsi="Tahoma" w:cs="Tahoma"/>
                <w:b w:val="0"/>
              </w:rPr>
              <w:t xml:space="preserve"> powtrzeniowe z materiału szkoły średniej bez których niemożliwe jest zrozumienie zagadnień algebry liniowej.</w:t>
            </w:r>
          </w:p>
        </w:tc>
      </w:tr>
    </w:tbl>
    <w:p w14:paraId="5718E4CD" w14:textId="77777777" w:rsidR="00330740" w:rsidRDefault="0033074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10E791E" w14:textId="77777777" w:rsidR="00330740" w:rsidRDefault="00D41E6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53495C46" w14:textId="77777777" w:rsidR="00330740" w:rsidRDefault="00330740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065C451" w14:textId="77777777" w:rsidR="00330740" w:rsidRDefault="00D41E6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330740" w14:paraId="74C356C9" w14:textId="77777777" w:rsidTr="00762178">
        <w:trPr>
          <w:cantSplit/>
          <w:trHeight w:val="7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93DEE" w14:textId="77777777" w:rsidR="00330740" w:rsidRDefault="00D41E6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99986" w14:textId="77777777" w:rsidR="00330740" w:rsidRDefault="00D41E6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330740" w14:paraId="4E698C04" w14:textId="77777777" w:rsidTr="0076217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54433" w14:textId="77777777" w:rsidR="00330740" w:rsidRDefault="00D41E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610A5" w14:textId="77777777" w:rsidR="00330740" w:rsidRDefault="00D41E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Rozwiązywanie układów równań</w:t>
            </w:r>
          </w:p>
        </w:tc>
      </w:tr>
      <w:tr w:rsidR="00330740" w14:paraId="3D1CAB64" w14:textId="77777777" w:rsidTr="0076217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D5BE1" w14:textId="77777777" w:rsidR="00330740" w:rsidRDefault="00D41E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AAC31" w14:textId="77777777" w:rsidR="00330740" w:rsidRDefault="00D41E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Macierze. Algebra macierzy</w:t>
            </w:r>
          </w:p>
        </w:tc>
      </w:tr>
      <w:tr w:rsidR="00330740" w14:paraId="5A9F59B8" w14:textId="77777777" w:rsidTr="0076217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80222" w14:textId="77777777" w:rsidR="00330740" w:rsidRDefault="00D41E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68DEB" w14:textId="77777777" w:rsidR="00330740" w:rsidRDefault="00D41E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Wyznacznik</w:t>
            </w:r>
          </w:p>
        </w:tc>
      </w:tr>
      <w:tr w:rsidR="00330740" w14:paraId="6A7AB8A0" w14:textId="77777777" w:rsidTr="0076217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1D085" w14:textId="77777777" w:rsidR="00330740" w:rsidRDefault="00D41E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94EA4" w14:textId="77777777" w:rsidR="00330740" w:rsidRDefault="00D41E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Macierz odwrotna</w:t>
            </w:r>
          </w:p>
        </w:tc>
      </w:tr>
      <w:tr w:rsidR="00330740" w14:paraId="0D82877F" w14:textId="77777777" w:rsidTr="0076217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9C42C" w14:textId="77777777" w:rsidR="00330740" w:rsidRDefault="00D41E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76AA1" w14:textId="77777777" w:rsidR="00330740" w:rsidRDefault="00D41E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Wektory. Liniowa niezależność wektorów </w:t>
            </w:r>
          </w:p>
        </w:tc>
      </w:tr>
    </w:tbl>
    <w:p w14:paraId="6394CC74" w14:textId="77777777" w:rsidR="00330740" w:rsidRDefault="00330740">
      <w:pPr>
        <w:pStyle w:val="Podpunkty"/>
        <w:ind w:left="0"/>
        <w:rPr>
          <w:rFonts w:ascii="Tahoma" w:hAnsi="Tahoma" w:cs="Tahoma"/>
          <w:b w:val="0"/>
          <w:smallCaps/>
        </w:rPr>
      </w:pPr>
    </w:p>
    <w:p w14:paraId="5E747C9E" w14:textId="77777777" w:rsidR="00330740" w:rsidRDefault="00D41E6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9074"/>
      </w:tblGrid>
      <w:tr w:rsidR="00330740" w14:paraId="27D53EA8" w14:textId="77777777" w:rsidTr="00762178">
        <w:trPr>
          <w:cantSplit/>
          <w:trHeight w:val="73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DAA9E" w14:textId="77777777" w:rsidR="00330740" w:rsidRDefault="00D41E6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lastRenderedPageBreak/>
              <w:t>Lp.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7347C" w14:textId="77777777" w:rsidR="00330740" w:rsidRDefault="00D41E6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330740" w14:paraId="40B59B49" w14:textId="77777777" w:rsidTr="00762178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1830E" w14:textId="77777777" w:rsidR="00330740" w:rsidRDefault="00D41E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D89A1" w14:textId="77777777" w:rsidR="00330740" w:rsidRDefault="00D41E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Rozwiązywanie układów równań </w:t>
            </w:r>
          </w:p>
        </w:tc>
      </w:tr>
      <w:tr w:rsidR="00330740" w14:paraId="070CE6B7" w14:textId="77777777" w:rsidTr="00762178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32965" w14:textId="77777777" w:rsidR="00330740" w:rsidRDefault="00D41E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7D46C" w14:textId="77777777" w:rsidR="00330740" w:rsidRDefault="00D41E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Macierze. Algebra macierzy</w:t>
            </w:r>
          </w:p>
        </w:tc>
      </w:tr>
      <w:tr w:rsidR="00330740" w14:paraId="3DADED28" w14:textId="77777777" w:rsidTr="00762178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BA5CB" w14:textId="77777777" w:rsidR="00330740" w:rsidRDefault="00D41E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40FC6" w14:textId="77777777" w:rsidR="00330740" w:rsidRDefault="00D41E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Wyznacznik </w:t>
            </w:r>
          </w:p>
        </w:tc>
      </w:tr>
      <w:tr w:rsidR="00330740" w14:paraId="3C177005" w14:textId="77777777" w:rsidTr="00762178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FE348" w14:textId="77777777" w:rsidR="00330740" w:rsidRDefault="00D41E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337F" w14:textId="77777777" w:rsidR="00330740" w:rsidRDefault="00D41E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Macierz odwrotna. </w:t>
            </w:r>
          </w:p>
        </w:tc>
      </w:tr>
      <w:tr w:rsidR="00330740" w14:paraId="40B90B8B" w14:textId="77777777" w:rsidTr="00762178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14455" w14:textId="77777777" w:rsidR="00330740" w:rsidRDefault="00D41E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76CE2" w14:textId="77777777" w:rsidR="00330740" w:rsidRDefault="00D41E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Liniowa kombinacja a liniowa niezależność wektorów </w:t>
            </w:r>
          </w:p>
        </w:tc>
      </w:tr>
    </w:tbl>
    <w:p w14:paraId="15FCADA3" w14:textId="77777777" w:rsidR="00330740" w:rsidRDefault="00330740">
      <w:pPr>
        <w:pStyle w:val="Podpunkty"/>
        <w:ind w:left="0"/>
        <w:rPr>
          <w:rFonts w:ascii="Tahoma" w:hAnsi="Tahoma" w:cs="Tahoma"/>
          <w:b w:val="0"/>
          <w:smallCaps/>
        </w:rPr>
      </w:pPr>
    </w:p>
    <w:p w14:paraId="199E0D66" w14:textId="77777777" w:rsidR="001148CB" w:rsidRDefault="001148CB">
      <w:pPr>
        <w:pStyle w:val="Podpunkty"/>
        <w:ind w:left="0"/>
        <w:rPr>
          <w:rFonts w:ascii="Tahoma" w:hAnsi="Tahoma" w:cs="Tahoma"/>
          <w:smallCaps/>
        </w:rPr>
      </w:pPr>
    </w:p>
    <w:p w14:paraId="5F74CAF5" w14:textId="77777777" w:rsidR="001148CB" w:rsidRDefault="001148CB" w:rsidP="001148C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e-Learning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9074"/>
      </w:tblGrid>
      <w:tr w:rsidR="001148CB" w14:paraId="0FA0A140" w14:textId="77777777" w:rsidTr="00163941">
        <w:trPr>
          <w:cantSplit/>
          <w:trHeight w:val="73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B0F18" w14:textId="77777777" w:rsidR="001148CB" w:rsidRDefault="001148CB" w:rsidP="0016394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EC963" w14:textId="77777777" w:rsidR="001148CB" w:rsidRDefault="001148CB" w:rsidP="0016394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1148CB" w14:paraId="028DEEB5" w14:textId="77777777" w:rsidTr="00163941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6D644" w14:textId="77777777" w:rsidR="001148CB" w:rsidRDefault="001148CB" w:rsidP="001639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eL1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6A327" w14:textId="77777777" w:rsidR="001148CB" w:rsidRDefault="00FF4120" w:rsidP="001639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Różne metody rozwiązywania układów równań</w:t>
            </w:r>
          </w:p>
        </w:tc>
      </w:tr>
      <w:tr w:rsidR="001D7A88" w14:paraId="604A3F0D" w14:textId="77777777" w:rsidTr="00163941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B3993" w14:textId="77777777" w:rsidR="001D7A88" w:rsidRDefault="001D7A88" w:rsidP="001639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eL2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C6923" w14:textId="77777777" w:rsidR="001D7A88" w:rsidRDefault="00FF4120" w:rsidP="001639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Algorytm Gaussa i jego </w:t>
            </w:r>
            <w:r w:rsidR="002F7688">
              <w:rPr>
                <w:rFonts w:ascii="Tahoma" w:hAnsi="Tahoma" w:cs="Tahoma"/>
              </w:rPr>
              <w:t xml:space="preserve">zastosowania </w:t>
            </w:r>
          </w:p>
        </w:tc>
      </w:tr>
      <w:tr w:rsidR="001D7A88" w14:paraId="5DB7A36D" w14:textId="77777777" w:rsidTr="00163941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1BFAC" w14:textId="77777777" w:rsidR="001D7A88" w:rsidRDefault="001D7A88" w:rsidP="001639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eL3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2FD2F" w14:textId="77777777" w:rsidR="001D7A88" w:rsidRDefault="002F7688" w:rsidP="001639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Przekształcenia liniowe i ich macierze</w:t>
            </w:r>
          </w:p>
        </w:tc>
      </w:tr>
      <w:tr w:rsidR="001D7A88" w14:paraId="257B6E34" w14:textId="77777777" w:rsidTr="00163941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58501" w14:textId="77777777" w:rsidR="001D7A88" w:rsidRDefault="001D7A88" w:rsidP="001639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eL4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C7399" w14:textId="77777777" w:rsidR="001D7A88" w:rsidRDefault="002F7688" w:rsidP="001639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Zastosowanie metod algebry liniowej w zarządzaniu</w:t>
            </w:r>
          </w:p>
        </w:tc>
      </w:tr>
    </w:tbl>
    <w:p w14:paraId="0B3F8E85" w14:textId="77777777" w:rsidR="00A61E75" w:rsidRDefault="00A61E75"/>
    <w:p w14:paraId="204B3EB0" w14:textId="77777777" w:rsidR="00330740" w:rsidRDefault="00330740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1B0AC86" w14:textId="77777777" w:rsidR="00330740" w:rsidRDefault="00D41E66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p w14:paraId="71D74833" w14:textId="77777777" w:rsidR="00330740" w:rsidRDefault="00330740">
      <w:pPr>
        <w:pStyle w:val="Podpunkty"/>
        <w:ind w:left="0"/>
        <w:rPr>
          <w:rFonts w:ascii="Tahoma" w:hAnsi="Tahoma" w:cs="Tahoma"/>
          <w:b w:val="0"/>
          <w:sz w:val="24"/>
        </w:rPr>
      </w:pP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330740" w14:paraId="1926BF7A" w14:textId="77777777">
        <w:tc>
          <w:tcPr>
            <w:tcW w:w="3260" w:type="dxa"/>
            <w:shd w:val="clear" w:color="auto" w:fill="auto"/>
          </w:tcPr>
          <w:p w14:paraId="6AF9BD38" w14:textId="77777777" w:rsidR="00330740" w:rsidRDefault="00D41E66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 xml:space="preserve">Efekt </w:t>
            </w:r>
            <w:r>
              <w:rPr>
                <w:rFonts w:ascii="Tahoma" w:hAnsi="Tahoma" w:cs="Tahoma"/>
                <w:smallCaps w:val="0"/>
                <w:spacing w:val="-8"/>
              </w:rPr>
              <w:t>uczenia się</w:t>
            </w:r>
          </w:p>
        </w:tc>
        <w:tc>
          <w:tcPr>
            <w:tcW w:w="3258" w:type="dxa"/>
            <w:shd w:val="clear" w:color="auto" w:fill="auto"/>
          </w:tcPr>
          <w:p w14:paraId="09DD0575" w14:textId="77777777" w:rsidR="00330740" w:rsidRDefault="00D41E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14:paraId="7F271392" w14:textId="77777777" w:rsidR="00330740" w:rsidRDefault="00D41E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330740" w14:paraId="396AAD5D" w14:textId="77777777">
        <w:tc>
          <w:tcPr>
            <w:tcW w:w="3260" w:type="dxa"/>
            <w:shd w:val="clear" w:color="auto" w:fill="auto"/>
            <w:vAlign w:val="center"/>
          </w:tcPr>
          <w:p w14:paraId="7E8C7379" w14:textId="77777777" w:rsidR="00330740" w:rsidRDefault="00D41E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D36E616" w14:textId="77777777" w:rsidR="00330740" w:rsidRPr="00B61C74" w:rsidRDefault="00D41E6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61C74"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6E25C104" w14:textId="77777777" w:rsidR="00330740" w:rsidRPr="0081309D" w:rsidRDefault="00D41E6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81309D">
              <w:rPr>
                <w:rFonts w:ascii="Tahoma" w:hAnsi="Tahoma" w:cs="Tahoma"/>
                <w:color w:val="auto"/>
                <w:sz w:val="20"/>
              </w:rPr>
              <w:t xml:space="preserve">W1- W4 </w:t>
            </w:r>
          </w:p>
        </w:tc>
      </w:tr>
      <w:tr w:rsidR="00330740" w:rsidRPr="002F7688" w14:paraId="2655044E" w14:textId="77777777">
        <w:tc>
          <w:tcPr>
            <w:tcW w:w="3260" w:type="dxa"/>
            <w:shd w:val="clear" w:color="auto" w:fill="auto"/>
            <w:vAlign w:val="center"/>
          </w:tcPr>
          <w:p w14:paraId="4C89ACD0" w14:textId="77777777" w:rsidR="00330740" w:rsidRDefault="00D41E6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8B79435" w14:textId="77777777" w:rsidR="00330740" w:rsidRPr="00B61C74" w:rsidRDefault="00D41E6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61C74">
              <w:rPr>
                <w:rFonts w:ascii="Tahoma" w:hAnsi="Tahoma" w:cs="Tahoma"/>
                <w:sz w:val="20"/>
              </w:rPr>
              <w:t>C2, C3, C5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15BD9DA2" w14:textId="77777777" w:rsidR="00330740" w:rsidRPr="0081309D" w:rsidRDefault="00D41E6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z w:val="20"/>
                <w:lang w:val="en-GB"/>
              </w:rPr>
            </w:pPr>
            <w:r w:rsidRPr="0081309D">
              <w:rPr>
                <w:rFonts w:ascii="Tahoma" w:hAnsi="Tahoma" w:cs="Tahoma"/>
                <w:color w:val="auto"/>
                <w:sz w:val="20"/>
                <w:lang w:val="en-GB"/>
              </w:rPr>
              <w:t>CW1, CW4, CW5</w:t>
            </w:r>
            <w:r w:rsidR="002F7688" w:rsidRPr="0081309D">
              <w:rPr>
                <w:rFonts w:ascii="Tahoma" w:hAnsi="Tahoma" w:cs="Tahoma"/>
                <w:color w:val="auto"/>
                <w:sz w:val="20"/>
                <w:lang w:val="en-GB"/>
              </w:rPr>
              <w:t>, eL1, eL2</w:t>
            </w:r>
          </w:p>
        </w:tc>
      </w:tr>
      <w:tr w:rsidR="00330740" w14:paraId="6ABDC225" w14:textId="77777777">
        <w:tc>
          <w:tcPr>
            <w:tcW w:w="3260" w:type="dxa"/>
            <w:shd w:val="clear" w:color="auto" w:fill="auto"/>
            <w:vAlign w:val="center"/>
          </w:tcPr>
          <w:p w14:paraId="2692DD82" w14:textId="77777777" w:rsidR="00330740" w:rsidRDefault="00D41E6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B488E67" w14:textId="77777777" w:rsidR="00330740" w:rsidRPr="00B61C74" w:rsidRDefault="00D41E6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61C74">
              <w:rPr>
                <w:rFonts w:ascii="Tahoma" w:hAnsi="Tahoma" w:cs="Tahoma"/>
                <w:sz w:val="20"/>
              </w:rPr>
              <w:t>C3, C4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598BFEE0" w14:textId="77777777" w:rsidR="00330740" w:rsidRPr="0081309D" w:rsidRDefault="00D41E6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81309D">
              <w:rPr>
                <w:rFonts w:ascii="Tahoma" w:hAnsi="Tahoma" w:cs="Tahoma"/>
                <w:color w:val="auto"/>
                <w:sz w:val="20"/>
              </w:rPr>
              <w:t>W2,W3,CW2,CW3</w:t>
            </w:r>
            <w:r w:rsidR="0081309D" w:rsidRPr="0081309D">
              <w:rPr>
                <w:rFonts w:ascii="Tahoma" w:hAnsi="Tahoma" w:cs="Tahoma"/>
                <w:color w:val="auto"/>
                <w:sz w:val="20"/>
              </w:rPr>
              <w:t>, eL2, eL3</w:t>
            </w:r>
          </w:p>
        </w:tc>
      </w:tr>
      <w:tr w:rsidR="00330740" w14:paraId="5BDD3EFE" w14:textId="77777777">
        <w:tc>
          <w:tcPr>
            <w:tcW w:w="3260" w:type="dxa"/>
            <w:shd w:val="clear" w:color="auto" w:fill="auto"/>
            <w:vAlign w:val="center"/>
          </w:tcPr>
          <w:p w14:paraId="0CCDFF6E" w14:textId="77777777" w:rsidR="00330740" w:rsidRDefault="00D41E6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5CCC759" w14:textId="77777777" w:rsidR="00330740" w:rsidRPr="00B61C74" w:rsidRDefault="00D41E6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61C74">
              <w:rPr>
                <w:rFonts w:ascii="Tahoma" w:hAnsi="Tahoma" w:cs="Tahoma"/>
                <w:sz w:val="20"/>
              </w:rPr>
              <w:t>C4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2C087780" w14:textId="77777777" w:rsidR="00330740" w:rsidRPr="0081309D" w:rsidRDefault="00D41E6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81309D">
              <w:rPr>
                <w:rFonts w:ascii="Tahoma" w:hAnsi="Tahoma" w:cs="Tahoma"/>
                <w:color w:val="auto"/>
                <w:sz w:val="20"/>
              </w:rPr>
              <w:t>W1, CW3,CW5</w:t>
            </w:r>
            <w:r w:rsidR="0081309D" w:rsidRPr="0081309D">
              <w:rPr>
                <w:rFonts w:ascii="Tahoma" w:hAnsi="Tahoma" w:cs="Tahoma"/>
                <w:color w:val="auto"/>
                <w:sz w:val="20"/>
              </w:rPr>
              <w:t>, eL3, eL4</w:t>
            </w:r>
          </w:p>
        </w:tc>
      </w:tr>
    </w:tbl>
    <w:p w14:paraId="51C679C7" w14:textId="77777777" w:rsidR="00330740" w:rsidRDefault="0033074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63AA986" w14:textId="77777777" w:rsidR="00330740" w:rsidRDefault="00D41E66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</w:t>
      </w:r>
      <w:r>
        <w:rPr>
          <w:rFonts w:ascii="Tahoma" w:hAnsi="Tahoma" w:cs="Tahoma"/>
          <w:spacing w:val="-8"/>
        </w:rPr>
        <w:t>uczenia się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p w14:paraId="5386588A" w14:textId="77777777" w:rsidR="00330740" w:rsidRDefault="00330740">
      <w:pPr>
        <w:pStyle w:val="Podpunkty"/>
        <w:ind w:left="0"/>
        <w:rPr>
          <w:rFonts w:ascii="Tahoma" w:hAnsi="Tahoma" w:cs="Tahoma"/>
          <w:b w:val="0"/>
          <w:sz w:val="24"/>
        </w:rPr>
      </w:pP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055"/>
        <w:gridCol w:w="1901"/>
        <w:gridCol w:w="5825"/>
      </w:tblGrid>
      <w:tr w:rsidR="00330740" w14:paraId="43D15F01" w14:textId="77777777">
        <w:tc>
          <w:tcPr>
            <w:tcW w:w="2055" w:type="dxa"/>
            <w:shd w:val="clear" w:color="auto" w:fill="auto"/>
            <w:vAlign w:val="center"/>
          </w:tcPr>
          <w:p w14:paraId="63FF7E52" w14:textId="77777777" w:rsidR="00330740" w:rsidRDefault="00D41E66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>
              <w:rPr>
                <w:rFonts w:ascii="Tahoma" w:hAnsi="Tahoma" w:cs="Tahoma"/>
                <w:smallCaps w:val="0"/>
                <w:spacing w:val="-8"/>
                <w:szCs w:val="20"/>
              </w:rPr>
              <w:t>uczenia się</w:t>
            </w:r>
          </w:p>
        </w:tc>
        <w:tc>
          <w:tcPr>
            <w:tcW w:w="1901" w:type="dxa"/>
            <w:shd w:val="clear" w:color="auto" w:fill="auto"/>
            <w:vAlign w:val="center"/>
          </w:tcPr>
          <w:p w14:paraId="5B9E07F9" w14:textId="77777777" w:rsidR="00330740" w:rsidRDefault="00D41E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825" w:type="dxa"/>
            <w:shd w:val="clear" w:color="auto" w:fill="auto"/>
            <w:vAlign w:val="center"/>
          </w:tcPr>
          <w:p w14:paraId="58A4C2C8" w14:textId="77777777" w:rsidR="00330740" w:rsidRDefault="00D41E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330740" w14:paraId="508AA786" w14:textId="77777777">
        <w:tc>
          <w:tcPr>
            <w:tcW w:w="2055" w:type="dxa"/>
            <w:shd w:val="clear" w:color="auto" w:fill="auto"/>
            <w:vAlign w:val="center"/>
          </w:tcPr>
          <w:p w14:paraId="523675DD" w14:textId="77777777" w:rsidR="00330740" w:rsidRDefault="00D41E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01" w:type="dxa"/>
            <w:shd w:val="clear" w:color="auto" w:fill="auto"/>
            <w:vAlign w:val="center"/>
          </w:tcPr>
          <w:p w14:paraId="0E548A96" w14:textId="77777777" w:rsidR="00330740" w:rsidRDefault="00D41E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Test – pytania zamknięte;</w:t>
            </w:r>
          </w:p>
        </w:tc>
        <w:tc>
          <w:tcPr>
            <w:tcW w:w="5825" w:type="dxa"/>
            <w:shd w:val="clear" w:color="auto" w:fill="auto"/>
            <w:vAlign w:val="center"/>
          </w:tcPr>
          <w:p w14:paraId="5C55542A" w14:textId="77777777" w:rsidR="00330740" w:rsidRDefault="00D41E6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30740" w14:paraId="27FFC05C" w14:textId="77777777">
        <w:tc>
          <w:tcPr>
            <w:tcW w:w="2055" w:type="dxa"/>
            <w:shd w:val="clear" w:color="auto" w:fill="auto"/>
            <w:vAlign w:val="center"/>
          </w:tcPr>
          <w:p w14:paraId="72499878" w14:textId="77777777" w:rsidR="00330740" w:rsidRDefault="00D41E6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01" w:type="dxa"/>
            <w:shd w:val="clear" w:color="auto" w:fill="auto"/>
            <w:vAlign w:val="center"/>
          </w:tcPr>
          <w:p w14:paraId="0C6B16CD" w14:textId="77777777" w:rsidR="00330740" w:rsidRDefault="00D41E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Pyt. otwarte - zadanie do rozwiązania</w:t>
            </w:r>
          </w:p>
        </w:tc>
        <w:tc>
          <w:tcPr>
            <w:tcW w:w="5825" w:type="dxa"/>
            <w:vMerge w:val="restart"/>
            <w:shd w:val="clear" w:color="auto" w:fill="auto"/>
            <w:vAlign w:val="center"/>
          </w:tcPr>
          <w:p w14:paraId="03567CD6" w14:textId="77777777" w:rsidR="00330740" w:rsidRDefault="00D41E6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  <w:r w:rsidR="00FF4120">
              <w:rPr>
                <w:rFonts w:ascii="Tahoma" w:hAnsi="Tahoma" w:cs="Tahoma"/>
                <w:b w:val="0"/>
                <w:sz w:val="20"/>
              </w:rPr>
              <w:t>, E-learning</w:t>
            </w:r>
          </w:p>
        </w:tc>
      </w:tr>
      <w:tr w:rsidR="00330740" w14:paraId="64FE5B64" w14:textId="77777777">
        <w:tc>
          <w:tcPr>
            <w:tcW w:w="2055" w:type="dxa"/>
            <w:shd w:val="clear" w:color="auto" w:fill="auto"/>
            <w:vAlign w:val="center"/>
          </w:tcPr>
          <w:p w14:paraId="1983601E" w14:textId="77777777" w:rsidR="00330740" w:rsidRDefault="00D41E6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01" w:type="dxa"/>
            <w:shd w:val="clear" w:color="auto" w:fill="auto"/>
            <w:vAlign w:val="center"/>
          </w:tcPr>
          <w:p w14:paraId="600B1871" w14:textId="77777777" w:rsidR="00330740" w:rsidRDefault="00D41E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Pyt. otwarte - zadanie do rozwiązania</w:t>
            </w:r>
          </w:p>
        </w:tc>
        <w:tc>
          <w:tcPr>
            <w:tcW w:w="5825" w:type="dxa"/>
            <w:vMerge/>
            <w:shd w:val="clear" w:color="auto" w:fill="auto"/>
            <w:vAlign w:val="center"/>
          </w:tcPr>
          <w:p w14:paraId="24B59413" w14:textId="77777777" w:rsidR="00330740" w:rsidRDefault="0033074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330740" w14:paraId="0946A023" w14:textId="77777777">
        <w:tc>
          <w:tcPr>
            <w:tcW w:w="2055" w:type="dxa"/>
            <w:shd w:val="clear" w:color="auto" w:fill="auto"/>
            <w:vAlign w:val="center"/>
          </w:tcPr>
          <w:p w14:paraId="0D04F7E7" w14:textId="77777777" w:rsidR="00330740" w:rsidRDefault="00D41E6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901" w:type="dxa"/>
            <w:shd w:val="clear" w:color="auto" w:fill="auto"/>
            <w:vAlign w:val="center"/>
          </w:tcPr>
          <w:p w14:paraId="12A713F7" w14:textId="77777777" w:rsidR="00330740" w:rsidRDefault="00D41E6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Pyt. otwarte - zadanie do rozwiązania</w:t>
            </w:r>
          </w:p>
        </w:tc>
        <w:tc>
          <w:tcPr>
            <w:tcW w:w="5825" w:type="dxa"/>
            <w:vMerge/>
            <w:shd w:val="clear" w:color="auto" w:fill="auto"/>
            <w:vAlign w:val="center"/>
          </w:tcPr>
          <w:p w14:paraId="2EB5A34D" w14:textId="77777777" w:rsidR="00330740" w:rsidRDefault="0033074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757A060D" w14:textId="77777777" w:rsidR="00330740" w:rsidRDefault="00330740">
      <w:pPr>
        <w:pStyle w:val="Podpunkty"/>
        <w:ind w:left="0"/>
        <w:rPr>
          <w:rFonts w:ascii="Tahoma" w:hAnsi="Tahoma" w:cs="Tahoma"/>
        </w:rPr>
      </w:pPr>
    </w:p>
    <w:p w14:paraId="6547086C" w14:textId="77777777" w:rsidR="00330740" w:rsidRDefault="00330740">
      <w:pPr>
        <w:pStyle w:val="Podpunkty"/>
        <w:ind w:left="0"/>
        <w:rPr>
          <w:rFonts w:ascii="Tahoma" w:hAnsi="Tahoma" w:cs="Tahoma"/>
        </w:rPr>
      </w:pPr>
    </w:p>
    <w:p w14:paraId="711B000E" w14:textId="77777777" w:rsidR="00330740" w:rsidRDefault="00D41E66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Kryteria oceny stopnia osiągnięcia efektów </w:t>
      </w:r>
      <w:r>
        <w:rPr>
          <w:rFonts w:ascii="Tahoma" w:hAnsi="Tahoma" w:cs="Tahoma"/>
          <w:spacing w:val="-8"/>
        </w:rPr>
        <w:t>uczenia się</w:t>
      </w:r>
    </w:p>
    <w:p w14:paraId="33DE1DB6" w14:textId="77777777" w:rsidR="00330740" w:rsidRDefault="00330740">
      <w:pPr>
        <w:pStyle w:val="Podpunkty"/>
        <w:ind w:left="0"/>
        <w:rPr>
          <w:rFonts w:ascii="Tahoma" w:hAnsi="Tahoma" w:cs="Tahoma"/>
        </w:rPr>
      </w:pP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00"/>
        <w:gridCol w:w="1970"/>
        <w:gridCol w:w="1968"/>
        <w:gridCol w:w="1968"/>
        <w:gridCol w:w="2075"/>
      </w:tblGrid>
      <w:tr w:rsidR="00330740" w14:paraId="6D150806" w14:textId="77777777">
        <w:trPr>
          <w:trHeight w:val="397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69612" w14:textId="77777777" w:rsidR="00330740" w:rsidRDefault="00D41E6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42583144" w14:textId="77777777" w:rsidR="00330740" w:rsidRDefault="00D41E66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6D9F0" w14:textId="77777777" w:rsidR="00330740" w:rsidRDefault="00D41E6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20C3BD08" w14:textId="77777777" w:rsidR="00330740" w:rsidRDefault="00D41E6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7A484" w14:textId="77777777" w:rsidR="00330740" w:rsidRDefault="00D41E6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41AF0FCE" w14:textId="77777777" w:rsidR="00330740" w:rsidRDefault="00D41E6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E1FFC" w14:textId="77777777" w:rsidR="00330740" w:rsidRDefault="00D41E6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771DF1B1" w14:textId="77777777" w:rsidR="00330740" w:rsidRDefault="00D41E6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E09E9" w14:textId="77777777" w:rsidR="00330740" w:rsidRDefault="00D41E6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455F1E2A" w14:textId="77777777" w:rsidR="00330740" w:rsidRDefault="00D41E6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330740" w14:paraId="6C307EB9" w14:textId="77777777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1B50E" w14:textId="77777777" w:rsidR="00330740" w:rsidRDefault="00D41E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BC310" w14:textId="77777777" w:rsidR="00330740" w:rsidRDefault="00D41E6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Wybrać poprawne odpowiedzi w więcej niż 50% pytań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702A6" w14:textId="77777777" w:rsidR="00330740" w:rsidRDefault="00D41E6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Wybrać poprawne odpowiedzi w więcej niż 50% pytań i mniej </w:t>
            </w:r>
            <w:r>
              <w:rPr>
                <w:rFonts w:ascii="Tahoma" w:hAnsi="Tahoma" w:cs="Tahoma"/>
                <w:sz w:val="20"/>
              </w:rPr>
              <w:lastRenderedPageBreak/>
              <w:t xml:space="preserve">niż 75% pytań 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D58DF" w14:textId="77777777" w:rsidR="00330740" w:rsidRDefault="00D41E6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Wybrać poprawne odpowiedzi w więcej niż (lub równe) 75% </w:t>
            </w:r>
            <w:r>
              <w:rPr>
                <w:rFonts w:ascii="Tahoma" w:hAnsi="Tahoma" w:cs="Tahoma"/>
                <w:sz w:val="20"/>
              </w:rPr>
              <w:lastRenderedPageBreak/>
              <w:t xml:space="preserve">pytań i mniej niż 90% pytań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73031" w14:textId="77777777" w:rsidR="00330740" w:rsidRDefault="00D41E6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Wybrać poprawne odpowiedzi w więcej niż (lub równe) 90% </w:t>
            </w:r>
            <w:r>
              <w:rPr>
                <w:rFonts w:ascii="Tahoma" w:hAnsi="Tahoma" w:cs="Tahoma"/>
                <w:sz w:val="20"/>
              </w:rPr>
              <w:lastRenderedPageBreak/>
              <w:t xml:space="preserve">pytań </w:t>
            </w:r>
          </w:p>
        </w:tc>
      </w:tr>
      <w:tr w:rsidR="00330740" w14:paraId="5E564948" w14:textId="77777777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5E85" w14:textId="77777777" w:rsidR="00330740" w:rsidRDefault="00D41E6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8C997" w14:textId="77777777" w:rsidR="00330740" w:rsidRDefault="00D41E6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rozwiązywać żadnych układów równań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A8550" w14:textId="77777777" w:rsidR="00330740" w:rsidRDefault="00D41E6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rozwiązywać proste układy równań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937A3" w14:textId="77777777" w:rsidR="00330740" w:rsidRDefault="00D41E6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rozwiązywać układy równań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83F6E" w14:textId="77777777" w:rsidR="00330740" w:rsidRDefault="00D41E6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rozwiązywać układy równań wskazaną metodą</w:t>
            </w:r>
          </w:p>
        </w:tc>
      </w:tr>
      <w:tr w:rsidR="00330740" w14:paraId="5D218927" w14:textId="77777777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645C5" w14:textId="77777777" w:rsidR="00330740" w:rsidRDefault="00D41E6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F5EA6" w14:textId="77777777" w:rsidR="00330740" w:rsidRDefault="00D41E6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sprawdzić ani warunków koniecznych ani dostatecznych do wykonywania operacji na macierzach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ED61B" w14:textId="77777777" w:rsidR="00330740" w:rsidRDefault="00D41E6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sprawdzić warunki wykonywalności operacji na macierzach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88E71" w14:textId="77777777" w:rsidR="00330740" w:rsidRDefault="00D41E6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sprawdzić podstawowe warunki konieczne i dostateczne wykonywalności operacji na macierzach oraz przedstawić problem na prostych przykładach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D6D93" w14:textId="77777777" w:rsidR="00330740" w:rsidRDefault="00D41E6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sprawdzić warunki konieczne i dostateczne wykonywalności operacji na macierzach i przedstawić problem na przykładach</w:t>
            </w:r>
          </w:p>
        </w:tc>
      </w:tr>
      <w:tr w:rsidR="00330740" w14:paraId="1F8E3CDA" w14:textId="77777777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7749B" w14:textId="77777777" w:rsidR="00330740" w:rsidRDefault="00D41E6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15D89" w14:textId="77777777" w:rsidR="00330740" w:rsidRDefault="00D41E6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rozwiązania najprostszego równania lub układu równań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E3AF1" w14:textId="77777777" w:rsidR="00330740" w:rsidRDefault="00D41E6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rozwiązania prostych równań lub układu równań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81828" w14:textId="77777777" w:rsidR="00330740" w:rsidRDefault="00D41E6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rozwiązania równania lub układu równań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35986" w14:textId="77777777" w:rsidR="00330740" w:rsidRDefault="00D41E6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rozwiązania równania lub układu równań wykorzystując najprostsze ku temu zadaniu metody</w:t>
            </w:r>
          </w:p>
        </w:tc>
      </w:tr>
    </w:tbl>
    <w:p w14:paraId="2EC14280" w14:textId="77777777" w:rsidR="00330740" w:rsidRDefault="0033074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720F108" w14:textId="77777777" w:rsidR="00330740" w:rsidRDefault="00D41E6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30740" w14:paraId="7DD91170" w14:textId="77777777">
        <w:tc>
          <w:tcPr>
            <w:tcW w:w="9778" w:type="dxa"/>
            <w:shd w:val="clear" w:color="auto" w:fill="auto"/>
          </w:tcPr>
          <w:p w14:paraId="55CB9327" w14:textId="77777777" w:rsidR="00330740" w:rsidRDefault="00D41E6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30740" w:rsidRPr="00617A06" w14:paraId="1D75E291" w14:textId="77777777">
        <w:tc>
          <w:tcPr>
            <w:tcW w:w="9778" w:type="dxa"/>
            <w:shd w:val="clear" w:color="auto" w:fill="auto"/>
            <w:vAlign w:val="center"/>
          </w:tcPr>
          <w:p w14:paraId="0B7EE077" w14:textId="77777777" w:rsidR="00330740" w:rsidRDefault="00D41E6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Lay, Linear Algebra and Its Applications, Updated 3rd Ed., Addison-Wesley, 2006</w:t>
            </w:r>
          </w:p>
        </w:tc>
      </w:tr>
    </w:tbl>
    <w:p w14:paraId="4E818408" w14:textId="77777777" w:rsidR="00330740" w:rsidRDefault="00330740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30740" w14:paraId="42057E82" w14:textId="77777777">
        <w:tc>
          <w:tcPr>
            <w:tcW w:w="9778" w:type="dxa"/>
            <w:shd w:val="clear" w:color="auto" w:fill="auto"/>
          </w:tcPr>
          <w:p w14:paraId="59B2F8F4" w14:textId="77777777" w:rsidR="00330740" w:rsidRDefault="00D41E6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30740" w:rsidRPr="00617A06" w14:paraId="29ADE23F" w14:textId="77777777">
        <w:tc>
          <w:tcPr>
            <w:tcW w:w="9778" w:type="dxa"/>
            <w:shd w:val="clear" w:color="auto" w:fill="auto"/>
            <w:vAlign w:val="center"/>
          </w:tcPr>
          <w:p w14:paraId="67D32135" w14:textId="77777777" w:rsidR="00330740" w:rsidRDefault="00D41E6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Keith .Matthews, Elementary Linear Algebra, Lecture Notes 1998 at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br/>
            </w:r>
            <w:r w:rsidR="003277CA" w:rsidRPr="00156C8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http://onlinebooks.library.upenn.edu/webbin/book/browse?type=lcsubc&amp;key=Algebras%2c%20Linear</w:t>
            </w:r>
            <w:r w:rsidR="003277CA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0ECD4542" w14:textId="77777777" w:rsidR="00330740" w:rsidRDefault="00330740">
      <w:pPr>
        <w:pStyle w:val="Punktygwne"/>
        <w:spacing w:before="0" w:after="0"/>
        <w:rPr>
          <w:rFonts w:ascii="Tahoma" w:hAnsi="Tahoma" w:cs="Tahoma"/>
          <w:lang w:val="en-US"/>
        </w:rPr>
      </w:pPr>
    </w:p>
    <w:p w14:paraId="73E6BB8E" w14:textId="77777777" w:rsidR="00330740" w:rsidRDefault="00D41E6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75B63AD5" w14:textId="77777777" w:rsidR="00330740" w:rsidRDefault="00330740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7627" w:type="dxa"/>
        <w:jc w:val="center"/>
        <w:tblLook w:val="04A0" w:firstRow="1" w:lastRow="0" w:firstColumn="1" w:lastColumn="0" w:noHBand="0" w:noVBand="1"/>
      </w:tblPr>
      <w:tblGrid>
        <w:gridCol w:w="5306"/>
        <w:gridCol w:w="2072"/>
        <w:gridCol w:w="13"/>
        <w:gridCol w:w="236"/>
      </w:tblGrid>
      <w:tr w:rsidR="00330740" w14:paraId="0FE55781" w14:textId="77777777" w:rsidTr="00C51FA7">
        <w:trPr>
          <w:cantSplit/>
          <w:trHeight w:val="231"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BEE25" w14:textId="77777777" w:rsidR="00330740" w:rsidRDefault="00D41E6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BE984" w14:textId="77777777" w:rsidR="00330740" w:rsidRDefault="00D41E66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  <w:tc>
          <w:tcPr>
            <w:tcW w:w="236" w:type="dxa"/>
            <w:shd w:val="clear" w:color="auto" w:fill="auto"/>
          </w:tcPr>
          <w:p w14:paraId="3E6A5255" w14:textId="77777777" w:rsidR="00330740" w:rsidRDefault="00330740"/>
        </w:tc>
      </w:tr>
      <w:tr w:rsidR="00330740" w14:paraId="1B355668" w14:textId="77777777" w:rsidTr="00C51FA7">
        <w:trPr>
          <w:gridAfter w:val="2"/>
          <w:wAfter w:w="249" w:type="dxa"/>
          <w:cantSplit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AB46C" w14:textId="77777777" w:rsidR="00330740" w:rsidRDefault="00D41E66">
            <w:pPr>
              <w:pStyle w:val="Default"/>
            </w:pPr>
            <w:r>
              <w:rPr>
                <w:sz w:val="20"/>
                <w:szCs w:val="20"/>
              </w:rPr>
              <w:t>Udział w W (UB)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874CA" w14:textId="77777777" w:rsidR="00330740" w:rsidRDefault="00D41E6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15h</w:t>
            </w:r>
          </w:p>
        </w:tc>
      </w:tr>
      <w:tr w:rsidR="00330740" w14:paraId="494DB183" w14:textId="77777777" w:rsidTr="00C51FA7">
        <w:trPr>
          <w:gridAfter w:val="2"/>
          <w:wAfter w:w="249" w:type="dxa"/>
          <w:cantSplit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09258" w14:textId="77777777" w:rsidR="00330740" w:rsidRDefault="00D41E66">
            <w:pPr>
              <w:pStyle w:val="Default"/>
            </w:pPr>
            <w:r>
              <w:rPr>
                <w:sz w:val="20"/>
                <w:szCs w:val="20"/>
              </w:rPr>
              <w:t>Konsultacje do W (UB)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B2D83" w14:textId="77777777" w:rsidR="00330740" w:rsidRDefault="00D41E66">
            <w:pPr>
              <w:pStyle w:val="Default"/>
              <w:jc w:val="center"/>
            </w:pPr>
            <w:r>
              <w:rPr>
                <w:sz w:val="20"/>
                <w:szCs w:val="20"/>
              </w:rPr>
              <w:t>3h</w:t>
            </w:r>
          </w:p>
        </w:tc>
      </w:tr>
      <w:tr w:rsidR="00330740" w14:paraId="50685342" w14:textId="77777777" w:rsidTr="00C51FA7">
        <w:trPr>
          <w:gridAfter w:val="2"/>
          <w:wAfter w:w="249" w:type="dxa"/>
          <w:cantSplit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FCDE6" w14:textId="77777777" w:rsidR="00330740" w:rsidRPr="00C51FA7" w:rsidRDefault="00D41E66">
            <w:pPr>
              <w:pStyle w:val="Default"/>
              <w:rPr>
                <w:color w:val="auto"/>
              </w:rPr>
            </w:pPr>
            <w:r w:rsidRPr="00C51FA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ACC31" w14:textId="77777777" w:rsidR="00330740" w:rsidRDefault="00D41E66">
            <w:pPr>
              <w:pStyle w:val="Default"/>
              <w:jc w:val="center"/>
            </w:pPr>
            <w:r>
              <w:rPr>
                <w:sz w:val="20"/>
                <w:szCs w:val="20"/>
              </w:rPr>
              <w:t>1</w:t>
            </w:r>
            <w:r w:rsidR="00752BD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h</w:t>
            </w:r>
          </w:p>
        </w:tc>
      </w:tr>
      <w:tr w:rsidR="00330740" w14:paraId="0A665F04" w14:textId="77777777" w:rsidTr="00C51FA7">
        <w:trPr>
          <w:gridAfter w:val="2"/>
          <w:wAfter w:w="249" w:type="dxa"/>
          <w:cantSplit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EF48D" w14:textId="77777777" w:rsidR="00330740" w:rsidRDefault="00D41E66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89C70" w14:textId="77777777" w:rsidR="00330740" w:rsidRDefault="00D41E6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15h</w:t>
            </w:r>
          </w:p>
        </w:tc>
      </w:tr>
      <w:tr w:rsidR="00330740" w14:paraId="5A6028D8" w14:textId="77777777" w:rsidTr="00C51FA7">
        <w:trPr>
          <w:gridAfter w:val="2"/>
          <w:wAfter w:w="249" w:type="dxa"/>
          <w:cantSplit/>
          <w:trHeight w:val="507"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7C644" w14:textId="77777777" w:rsidR="00330740" w:rsidRDefault="00D41E66">
            <w:pPr>
              <w:pStyle w:val="Default"/>
            </w:pPr>
            <w:r>
              <w:rPr>
                <w:sz w:val="20"/>
                <w:szCs w:val="20"/>
              </w:rPr>
              <w:t>Konsultacje do C (UB)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DDFD2" w14:textId="77777777" w:rsidR="00330740" w:rsidRDefault="00D41E66">
            <w:pPr>
              <w:pStyle w:val="Default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</w:tr>
      <w:tr w:rsidR="00901AB1" w14:paraId="75968568" w14:textId="77777777" w:rsidTr="00C51FA7">
        <w:trPr>
          <w:gridAfter w:val="2"/>
          <w:wAfter w:w="249" w:type="dxa"/>
          <w:cantSplit/>
          <w:trHeight w:val="507"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BD118" w14:textId="77777777" w:rsidR="00901AB1" w:rsidRDefault="00901AB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Konsultacje do eL (eL)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14B66" w14:textId="77777777" w:rsidR="00901AB1" w:rsidRDefault="00901AB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15h</w:t>
            </w:r>
          </w:p>
        </w:tc>
      </w:tr>
      <w:tr w:rsidR="00330740" w14:paraId="13ECD6F3" w14:textId="77777777" w:rsidTr="00C51FA7">
        <w:trPr>
          <w:gridAfter w:val="2"/>
          <w:wAfter w:w="249" w:type="dxa"/>
          <w:cantSplit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8E2A4" w14:textId="77777777" w:rsidR="00330740" w:rsidRPr="00C51FA7" w:rsidRDefault="0097360F">
            <w:pPr>
              <w:pStyle w:val="Default"/>
              <w:rPr>
                <w:color w:val="auto"/>
                <w:sz w:val="20"/>
                <w:szCs w:val="20"/>
              </w:rPr>
            </w:pPr>
            <w:r w:rsidRPr="00C51FA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B6ACB" w14:textId="77777777" w:rsidR="00330740" w:rsidRPr="00752BD3" w:rsidRDefault="00D10540" w:rsidP="00752BD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D41E66">
              <w:rPr>
                <w:sz w:val="20"/>
                <w:szCs w:val="20"/>
              </w:rPr>
              <w:t>h</w:t>
            </w:r>
          </w:p>
        </w:tc>
      </w:tr>
      <w:tr w:rsidR="00330740" w14:paraId="62788B3F" w14:textId="77777777" w:rsidTr="00C51FA7">
        <w:trPr>
          <w:gridAfter w:val="2"/>
          <w:wAfter w:w="249" w:type="dxa"/>
          <w:cantSplit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EDCA6" w14:textId="77777777" w:rsidR="00330740" w:rsidRDefault="00D41E66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3CB3B" w14:textId="77777777" w:rsidR="00330740" w:rsidRDefault="00A33EFA">
            <w:pPr>
              <w:pStyle w:val="Default"/>
              <w:jc w:val="center"/>
            </w:pPr>
            <w:r>
              <w:rPr>
                <w:b/>
                <w:sz w:val="20"/>
                <w:szCs w:val="20"/>
              </w:rPr>
              <w:t xml:space="preserve">90 </w:t>
            </w:r>
            <w:r w:rsidR="00D41E66">
              <w:rPr>
                <w:b/>
                <w:sz w:val="20"/>
                <w:szCs w:val="20"/>
              </w:rPr>
              <w:t>h</w:t>
            </w:r>
          </w:p>
        </w:tc>
      </w:tr>
      <w:tr w:rsidR="00330740" w14:paraId="3D874FDB" w14:textId="77777777" w:rsidTr="00C51FA7">
        <w:trPr>
          <w:gridAfter w:val="2"/>
          <w:wAfter w:w="249" w:type="dxa"/>
          <w:cantSplit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2D09E" w14:textId="77777777" w:rsidR="00330740" w:rsidRDefault="00D41E66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2A58" w14:textId="77777777" w:rsidR="00330740" w:rsidRDefault="00A33EFA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="00D41E6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330740" w14:paraId="1EC15998" w14:textId="77777777" w:rsidTr="00C51FA7">
        <w:trPr>
          <w:gridAfter w:val="2"/>
          <w:wAfter w:w="249" w:type="dxa"/>
          <w:cantSplit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F4EE4" w14:textId="77777777" w:rsidR="00330740" w:rsidRPr="00C51FA7" w:rsidRDefault="00D41E66">
            <w:pPr>
              <w:pStyle w:val="Punkty"/>
              <w:spacing w:before="0"/>
              <w:rPr>
                <w:color w:val="auto"/>
              </w:rPr>
            </w:pPr>
            <w:r w:rsidRPr="00C51FA7">
              <w:rPr>
                <w:rFonts w:ascii="Tahoma" w:hAnsi="Tahoma" w:cs="Tahoma"/>
                <w:b/>
                <w:color w:val="auto"/>
                <w:spacing w:val="-6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23B7F" w14:textId="77777777" w:rsidR="00330740" w:rsidRPr="00C51FA7" w:rsidRDefault="006B6F8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41E66" w:rsidRPr="00C51FA7">
              <w:rPr>
                <w:b/>
                <w:sz w:val="20"/>
                <w:szCs w:val="20"/>
              </w:rPr>
              <w:t xml:space="preserve"> ECTS</w:t>
            </w:r>
          </w:p>
        </w:tc>
      </w:tr>
      <w:tr w:rsidR="00330740" w14:paraId="688D27CD" w14:textId="77777777" w:rsidTr="00C51FA7">
        <w:trPr>
          <w:gridAfter w:val="2"/>
          <w:wAfter w:w="249" w:type="dxa"/>
          <w:cantSplit/>
          <w:jc w:val="center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6E99E" w14:textId="77777777" w:rsidR="00330740" w:rsidRPr="00C51FA7" w:rsidRDefault="00D41E66">
            <w:pPr>
              <w:pStyle w:val="Default"/>
              <w:rPr>
                <w:color w:val="auto"/>
              </w:rPr>
            </w:pPr>
            <w:r w:rsidRPr="00C51FA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D4498" w14:textId="77777777" w:rsidR="00330740" w:rsidRPr="00C51FA7" w:rsidRDefault="00D41E6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51FA7">
              <w:rPr>
                <w:b/>
                <w:sz w:val="20"/>
                <w:szCs w:val="20"/>
              </w:rPr>
              <w:t>0 ECTS</w:t>
            </w:r>
          </w:p>
        </w:tc>
      </w:tr>
    </w:tbl>
    <w:p w14:paraId="0A3CC03D" w14:textId="77777777" w:rsidR="00330740" w:rsidRDefault="00330740">
      <w:pPr>
        <w:spacing w:after="0" w:line="240" w:lineRule="auto"/>
      </w:pPr>
    </w:p>
    <w:sectPr w:rsidR="00330740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055DA" w14:textId="77777777" w:rsidR="0020797B" w:rsidRDefault="0020797B">
      <w:pPr>
        <w:spacing w:after="0" w:line="240" w:lineRule="auto"/>
      </w:pPr>
      <w:r>
        <w:separator/>
      </w:r>
    </w:p>
  </w:endnote>
  <w:endnote w:type="continuationSeparator" w:id="0">
    <w:p w14:paraId="47926FE3" w14:textId="77777777" w:rsidR="0020797B" w:rsidRDefault="00207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3565922"/>
      <w:docPartObj>
        <w:docPartGallery w:val="Page Numbers (Bottom of Page)"/>
        <w:docPartUnique/>
      </w:docPartObj>
    </w:sdtPr>
    <w:sdtEndPr/>
    <w:sdtContent>
      <w:p w14:paraId="11B12FF9" w14:textId="77777777" w:rsidR="00330740" w:rsidRDefault="00D41E66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A06123">
          <w:rPr>
            <w:noProof/>
            <w:sz w:val="20"/>
          </w:rPr>
          <w:t>2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6DC67" w14:textId="77777777" w:rsidR="0020797B" w:rsidRDefault="0020797B">
      <w:pPr>
        <w:spacing w:after="0" w:line="240" w:lineRule="auto"/>
      </w:pPr>
      <w:r>
        <w:separator/>
      </w:r>
    </w:p>
  </w:footnote>
  <w:footnote w:type="continuationSeparator" w:id="0">
    <w:p w14:paraId="604BCB15" w14:textId="77777777" w:rsidR="0020797B" w:rsidRDefault="002079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E3382"/>
    <w:multiLevelType w:val="multilevel"/>
    <w:tmpl w:val="5D141F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039D5D3F"/>
    <w:multiLevelType w:val="multilevel"/>
    <w:tmpl w:val="008692B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C0A6071"/>
    <w:multiLevelType w:val="multilevel"/>
    <w:tmpl w:val="18CEEDE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 w16cid:durableId="923341161">
    <w:abstractNumId w:val="2"/>
  </w:num>
  <w:num w:numId="2" w16cid:durableId="2124573821">
    <w:abstractNumId w:val="0"/>
  </w:num>
  <w:num w:numId="3" w16cid:durableId="824131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0740"/>
    <w:rsid w:val="00040A04"/>
    <w:rsid w:val="00065343"/>
    <w:rsid w:val="000D4965"/>
    <w:rsid w:val="000E2744"/>
    <w:rsid w:val="000F2710"/>
    <w:rsid w:val="001148CB"/>
    <w:rsid w:val="00156C8C"/>
    <w:rsid w:val="00191026"/>
    <w:rsid w:val="001D7A88"/>
    <w:rsid w:val="0020797B"/>
    <w:rsid w:val="00263CEB"/>
    <w:rsid w:val="002665BC"/>
    <w:rsid w:val="002A62AC"/>
    <w:rsid w:val="002F7688"/>
    <w:rsid w:val="003277CA"/>
    <w:rsid w:val="00330740"/>
    <w:rsid w:val="003C4F9B"/>
    <w:rsid w:val="00462835"/>
    <w:rsid w:val="004C71F4"/>
    <w:rsid w:val="004E64F4"/>
    <w:rsid w:val="00513194"/>
    <w:rsid w:val="00541B57"/>
    <w:rsid w:val="00617A06"/>
    <w:rsid w:val="006B6F8C"/>
    <w:rsid w:val="00752BD3"/>
    <w:rsid w:val="00762178"/>
    <w:rsid w:val="0081309D"/>
    <w:rsid w:val="0090039B"/>
    <w:rsid w:val="00901AB1"/>
    <w:rsid w:val="0097360F"/>
    <w:rsid w:val="00A06123"/>
    <w:rsid w:val="00A22F3E"/>
    <w:rsid w:val="00A33EFA"/>
    <w:rsid w:val="00A61E75"/>
    <w:rsid w:val="00A679B2"/>
    <w:rsid w:val="00AC04D7"/>
    <w:rsid w:val="00AD5536"/>
    <w:rsid w:val="00AE3E41"/>
    <w:rsid w:val="00B21998"/>
    <w:rsid w:val="00B44FE7"/>
    <w:rsid w:val="00B61C74"/>
    <w:rsid w:val="00C51FA7"/>
    <w:rsid w:val="00CB3679"/>
    <w:rsid w:val="00D10540"/>
    <w:rsid w:val="00D41E66"/>
    <w:rsid w:val="00DD4C1A"/>
    <w:rsid w:val="00E357A0"/>
    <w:rsid w:val="00E56AF6"/>
    <w:rsid w:val="00E82438"/>
    <w:rsid w:val="00FC48B7"/>
    <w:rsid w:val="00FF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5C609BC3"/>
  <w15:docId w15:val="{0AC5210F-764D-4664-BBE1-B590F3C3A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FontStyle18">
    <w:name w:val="Font Style18"/>
    <w:basedOn w:val="Domylnaczcionkaakapitu"/>
    <w:uiPriority w:val="99"/>
    <w:qFormat/>
    <w:rsid w:val="002B481A"/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Style2">
    <w:name w:val="Style2"/>
    <w:basedOn w:val="Normalny"/>
    <w:uiPriority w:val="99"/>
    <w:qFormat/>
    <w:rsid w:val="00CC5057"/>
    <w:pPr>
      <w:widowControl w:val="0"/>
      <w:spacing w:after="0" w:line="276" w:lineRule="exact"/>
      <w:jc w:val="both"/>
    </w:pPr>
    <w:rPr>
      <w:rFonts w:eastAsiaTheme="minorEastAsia"/>
      <w:szCs w:val="24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7C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77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E4CE7-C24F-4843-A9EC-E38DCECC0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982</Words>
  <Characters>5894</Characters>
  <Application>Microsoft Office Word</Application>
  <DocSecurity>4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6863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2</cp:revision>
  <cp:lastPrinted>2012-03-28T11:38:00Z</cp:lastPrinted>
  <dcterms:created xsi:type="dcterms:W3CDTF">2022-09-21T12:41:00Z</dcterms:created>
  <dcterms:modified xsi:type="dcterms:W3CDTF">2022-09-21T12:41:00Z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