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FAB" w:rsidRDefault="00A02FAB" w:rsidP="00A02FAB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>
            <wp:extent cx="3076575" cy="771525"/>
            <wp:effectExtent l="0" t="0" r="0" b="0"/>
            <wp:docPr id="2" name="Obraz 2" descr="PL_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_ma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AB" w:rsidRDefault="00A02FAB" w:rsidP="00A02FAB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645688" w:rsidRDefault="00645688">
      <w:pPr>
        <w:spacing w:after="0" w:line="240" w:lineRule="auto"/>
        <w:rPr>
          <w:rFonts w:ascii="Tahoma" w:hAnsi="Tahoma" w:cs="Tahoma"/>
        </w:rPr>
      </w:pPr>
    </w:p>
    <w:p w:rsidR="00645688" w:rsidRDefault="00E66B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645688" w:rsidRDefault="00645688">
      <w:pPr>
        <w:spacing w:after="0" w:line="240" w:lineRule="auto"/>
        <w:rPr>
          <w:rFonts w:ascii="Tahoma" w:hAnsi="Tahoma" w:cs="Tahoma"/>
        </w:rPr>
      </w:pPr>
    </w:p>
    <w:p w:rsidR="00645688" w:rsidRDefault="00E66BC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Prawo Lotnicze</w:t>
            </w:r>
          </w:p>
        </w:tc>
      </w:tr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AD4818">
              <w:rPr>
                <w:rFonts w:ascii="Tahoma" w:hAnsi="Tahoma" w:cs="Tahoma"/>
                <w:b w:val="0"/>
              </w:rPr>
              <w:t>2</w:t>
            </w:r>
            <w:r w:rsidR="00E2595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25953">
              <w:rPr>
                <w:rFonts w:ascii="Tahoma" w:hAnsi="Tahoma" w:cs="Tahoma"/>
                <w:b w:val="0"/>
              </w:rPr>
              <w:t>3</w:t>
            </w:r>
          </w:p>
        </w:tc>
      </w:tr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AF34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5924D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64568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 w:val="0"/>
              </w:rPr>
              <w:t>nadzw</w:t>
            </w:r>
            <w:proofErr w:type="spellEnd"/>
            <w:r>
              <w:rPr>
                <w:rFonts w:ascii="Tahoma" w:hAnsi="Tahoma" w:cs="Tahoma"/>
                <w:b w:val="0"/>
              </w:rPr>
              <w:t>. dr hab. Agata Jurkowska-Gomułka</w:t>
            </w:r>
          </w:p>
        </w:tc>
      </w:tr>
      <w:tr w:rsidR="00645688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645688" w:rsidRDefault="0064568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5688" w:rsidRDefault="0064568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5688" w:rsidRDefault="00E66BC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45688">
        <w:tc>
          <w:tcPr>
            <w:tcW w:w="9778" w:type="dxa"/>
            <w:shd w:val="clear" w:color="auto" w:fill="auto"/>
          </w:tcPr>
          <w:p w:rsidR="00645688" w:rsidRDefault="00E66BC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 wymagań wstępnych</w:t>
            </w:r>
          </w:p>
        </w:tc>
      </w:tr>
    </w:tbl>
    <w:p w:rsidR="00645688" w:rsidRDefault="0064568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5688" w:rsidRDefault="0064568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5688" w:rsidRDefault="00E66BCE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645688" w:rsidRDefault="0064568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645688">
        <w:tc>
          <w:tcPr>
            <w:tcW w:w="673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podstawowymi pojęciami z zakresu prawa autorskiego oraz ochrony własności przemysłowej na rynku przewozów lotniczych </w:t>
            </w:r>
          </w:p>
        </w:tc>
      </w:tr>
      <w:tr w:rsidR="00645688">
        <w:tc>
          <w:tcPr>
            <w:tcW w:w="673" w:type="dxa"/>
            <w:shd w:val="clear" w:color="auto" w:fill="auto"/>
            <w:vAlign w:val="center"/>
          </w:tcPr>
          <w:p w:rsidR="00645688" w:rsidRDefault="00E66BC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Identyfikacja organizacji tworzących prawo lotnicze oraz nadzorujących </w:t>
            </w:r>
          </w:p>
        </w:tc>
      </w:tr>
      <w:tr w:rsidR="00645688">
        <w:tc>
          <w:tcPr>
            <w:tcW w:w="673" w:type="dxa"/>
            <w:shd w:val="clear" w:color="auto" w:fill="auto"/>
            <w:vAlign w:val="center"/>
          </w:tcPr>
          <w:p w:rsidR="00645688" w:rsidRDefault="00E66BC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posługiwania się wybranymi normami i regułami prawnymi i etycznymi, które mają zastosowanie w obszarze ekonomii i zarządzania na rynku przewozów lotniczych </w:t>
            </w:r>
          </w:p>
        </w:tc>
      </w:tr>
      <w:tr w:rsidR="00645688">
        <w:tc>
          <w:tcPr>
            <w:tcW w:w="673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analizowania, rozumienia oraz interpretowania zjawisk prawnych</w:t>
            </w:r>
          </w:p>
        </w:tc>
      </w:tr>
    </w:tbl>
    <w:p w:rsidR="00645688" w:rsidRDefault="0064568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645688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 w:rsidP="006F752C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645688" w:rsidRDefault="00E66BCE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645688" w:rsidRDefault="00645688">
            <w:pPr>
              <w:pStyle w:val="Nagwkitablic"/>
            </w:pPr>
          </w:p>
        </w:tc>
      </w:tr>
      <w:tr w:rsidR="0064568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4568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zasady z zakresu ochrony wartości przemysłowej i zdrowej konkurencji, mających zastosowanie na rynku przewozów lotniczych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  <w:p w:rsidR="00645688" w:rsidRDefault="00645688">
            <w:pPr>
              <w:pStyle w:val="wrubryce"/>
              <w:jc w:val="center"/>
            </w:pPr>
          </w:p>
        </w:tc>
      </w:tr>
      <w:tr w:rsidR="0064568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Rozróżnić i opisać organizacje i instytucje lotnicze, tworzące lub interpretujące wybrane aspekty prawa lotniczego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  <w:p w:rsidR="00645688" w:rsidRDefault="0064568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64568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4568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Prawidłowo posługiwać się źródłami prawa lotniczego i wybranymi normami prawnymi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  <w:p w:rsidR="00645688" w:rsidRDefault="00645688">
            <w:pPr>
              <w:pStyle w:val="wrubryce"/>
              <w:jc w:val="center"/>
            </w:pPr>
          </w:p>
        </w:tc>
      </w:tr>
      <w:tr w:rsidR="0064568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Interpretować zjawiska prawne z wybranych gałęzi prawa pod kątem prowadzenia działalności gospodarczej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  <w:p w:rsidR="00645688" w:rsidRDefault="0064568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:rsidR="00645688" w:rsidRDefault="0064568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645688">
        <w:tc>
          <w:tcPr>
            <w:tcW w:w="9774" w:type="dxa"/>
            <w:gridSpan w:val="8"/>
            <w:shd w:val="clear" w:color="auto" w:fill="auto"/>
            <w:vAlign w:val="center"/>
          </w:tcPr>
          <w:p w:rsidR="00645688" w:rsidRDefault="00E66BC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645688"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645688"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645688" w:rsidRDefault="00645688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645688" w:rsidRDefault="0064568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645688">
        <w:tc>
          <w:tcPr>
            <w:tcW w:w="2125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645688">
        <w:tc>
          <w:tcPr>
            <w:tcW w:w="2125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Wykład problemowy, </w:t>
            </w:r>
            <w:r>
              <w:rPr>
                <w:rFonts w:ascii="Tahoma" w:hAnsi="Tahoma" w:cs="Tahoma"/>
                <w:b w:val="0"/>
              </w:rPr>
              <w:t>polegający na podaniu gotowej wiedzy w naukowej postaci z uwzględnieniem terminologii właściwej nauce prawa i ochrony własności przemysłowych</w:t>
            </w:r>
          </w:p>
        </w:tc>
      </w:tr>
      <w:tr w:rsidR="00645688">
        <w:tc>
          <w:tcPr>
            <w:tcW w:w="2125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645688" w:rsidRDefault="00E66B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Ćwiczeniowa, </w:t>
            </w:r>
            <w:r>
              <w:rPr>
                <w:rFonts w:ascii="Tahoma" w:hAnsi="Tahoma" w:cs="Tahoma"/>
                <w:b w:val="0"/>
              </w:rPr>
              <w:t>oparta na założeniu o ukształtowaniu różnych umiejętności i postaw(np. interpretacji prawa). Uwzględnione zostaną metody aktywizujące studentów.</w:t>
            </w:r>
          </w:p>
          <w:p w:rsidR="00645688" w:rsidRDefault="00E66B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Dyskusja Panelowa</w:t>
            </w:r>
            <w:r>
              <w:rPr>
                <w:rFonts w:ascii="Tahoma" w:hAnsi="Tahoma" w:cs="Tahoma"/>
                <w:b w:val="0"/>
              </w:rPr>
              <w:t>, gdzie prowadzący zajęcia czuwa nad właściwym, uporządkowanym przebiegiem dyskusji. W końcowej fazie dyskusji pytania mogą zadawać słuchający</w:t>
            </w:r>
          </w:p>
          <w:p w:rsidR="00645688" w:rsidRDefault="00E66BC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 Nauczanie oparte na rozwiązywaniu problemów oraz kazusów prawa lotniczego</w:t>
            </w:r>
          </w:p>
        </w:tc>
      </w:tr>
    </w:tbl>
    <w:p w:rsidR="00645688" w:rsidRDefault="0064568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645688" w:rsidRDefault="0064568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45688" w:rsidRDefault="00E66B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645688" w:rsidTr="00E433B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Ochrona własności przemysłowej i zasady zdrowej konkurencji wśród linii lotniczych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Organizacje i instytucje lotnicze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Międzynarodowe regulacje dotyczące ochrony i bezpieczeństwa w lotnictwie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Polski system prawa lotniczego 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Europejski system prawa lotniczego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Międzynarodowe prawo lotnicze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6456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Egzamin</w:t>
            </w:r>
          </w:p>
        </w:tc>
      </w:tr>
    </w:tbl>
    <w:p w:rsidR="00645688" w:rsidRDefault="0064568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45688" w:rsidRDefault="0064568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45688" w:rsidRDefault="00E66B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645688" w:rsidTr="00E433B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regulacji prawnych na międzynarodowych lotniskach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Prawa pasażerów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Procedury rejestracji linii lotniczych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i projektowanie Bilateralnych i Multilateralnych umów prawa lotniczego</w:t>
            </w:r>
          </w:p>
        </w:tc>
      </w:tr>
      <w:tr w:rsidR="00645688" w:rsidTr="00E433B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6456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 ćwiczeń</w:t>
            </w:r>
          </w:p>
        </w:tc>
      </w:tr>
    </w:tbl>
    <w:p w:rsidR="00645688" w:rsidRDefault="0064568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41"/>
        <w:gridCol w:w="3229"/>
        <w:gridCol w:w="3311"/>
      </w:tblGrid>
      <w:tr w:rsidR="00645688">
        <w:tc>
          <w:tcPr>
            <w:tcW w:w="3241" w:type="dxa"/>
            <w:shd w:val="clear" w:color="auto" w:fill="auto"/>
          </w:tcPr>
          <w:p w:rsidR="00645688" w:rsidRPr="00052DEC" w:rsidRDefault="00E66BCE">
            <w:pPr>
              <w:pStyle w:val="rdtytu"/>
              <w:spacing w:before="0" w:line="240" w:lineRule="auto"/>
              <w:ind w:firstLine="0"/>
              <w:jc w:val="center"/>
              <w:rPr>
                <w:szCs w:val="20"/>
              </w:rPr>
            </w:pPr>
            <w:r w:rsidRPr="00052DEC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229" w:type="dxa"/>
            <w:shd w:val="clear" w:color="auto" w:fill="auto"/>
          </w:tcPr>
          <w:p w:rsidR="00645688" w:rsidRPr="00052DEC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52DEC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311" w:type="dxa"/>
            <w:shd w:val="clear" w:color="auto" w:fill="auto"/>
          </w:tcPr>
          <w:p w:rsidR="00645688" w:rsidRPr="00052DEC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52DEC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45688">
        <w:tc>
          <w:tcPr>
            <w:tcW w:w="3241" w:type="dxa"/>
            <w:shd w:val="clear" w:color="auto" w:fill="auto"/>
            <w:vAlign w:val="center"/>
          </w:tcPr>
          <w:p w:rsidR="00645688" w:rsidRPr="00052DEC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DEC">
              <w:rPr>
                <w:rFonts w:ascii="Tahoma" w:hAnsi="Tahoma" w:cs="Tahoma"/>
              </w:rPr>
              <w:t>P_W01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W1,W4,W5,W6,Cw2</w:t>
            </w:r>
          </w:p>
        </w:tc>
      </w:tr>
      <w:tr w:rsidR="00645688">
        <w:tc>
          <w:tcPr>
            <w:tcW w:w="3241" w:type="dxa"/>
            <w:shd w:val="clear" w:color="auto" w:fill="auto"/>
            <w:vAlign w:val="center"/>
          </w:tcPr>
          <w:p w:rsidR="00645688" w:rsidRPr="00052DEC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DEC">
              <w:rPr>
                <w:rFonts w:ascii="Tahoma" w:hAnsi="Tahoma" w:cs="Tahoma"/>
              </w:rPr>
              <w:t>P_W02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W2,Cw1</w:t>
            </w:r>
          </w:p>
        </w:tc>
      </w:tr>
      <w:tr w:rsidR="00645688">
        <w:tc>
          <w:tcPr>
            <w:tcW w:w="3241" w:type="dxa"/>
            <w:shd w:val="clear" w:color="auto" w:fill="auto"/>
            <w:vAlign w:val="center"/>
          </w:tcPr>
          <w:p w:rsidR="00645688" w:rsidRPr="00052DEC" w:rsidRDefault="00E66BCE">
            <w:pPr>
              <w:pStyle w:val="centralniewrubryce"/>
              <w:rPr>
                <w:rFonts w:ascii="Tahoma" w:hAnsi="Tahoma" w:cs="Tahoma"/>
              </w:rPr>
            </w:pPr>
            <w:r w:rsidRPr="00052DEC">
              <w:rPr>
                <w:rFonts w:ascii="Tahoma" w:hAnsi="Tahoma" w:cs="Tahoma"/>
              </w:rPr>
              <w:t>P_U01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W3,W4,W5,W6,Cw1,Cw3,Cw4</w:t>
            </w:r>
          </w:p>
        </w:tc>
      </w:tr>
      <w:tr w:rsidR="00645688">
        <w:tc>
          <w:tcPr>
            <w:tcW w:w="3241" w:type="dxa"/>
            <w:shd w:val="clear" w:color="auto" w:fill="auto"/>
            <w:vAlign w:val="center"/>
          </w:tcPr>
          <w:p w:rsidR="00645688" w:rsidRPr="00052DEC" w:rsidRDefault="00E66BCE">
            <w:pPr>
              <w:pStyle w:val="centralniewrubryce"/>
              <w:rPr>
                <w:rFonts w:ascii="Tahoma" w:hAnsi="Tahoma" w:cs="Tahoma"/>
              </w:rPr>
            </w:pPr>
            <w:r w:rsidRPr="00052DEC">
              <w:rPr>
                <w:rFonts w:ascii="Tahoma" w:hAnsi="Tahoma" w:cs="Tahoma"/>
              </w:rPr>
              <w:t>P_U02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645688" w:rsidRPr="00052DEC" w:rsidRDefault="00E66BC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DEC">
              <w:rPr>
                <w:rFonts w:ascii="Tahoma" w:hAnsi="Tahoma" w:cs="Tahoma"/>
                <w:sz w:val="20"/>
              </w:rPr>
              <w:t>W1,Cw3</w:t>
            </w:r>
          </w:p>
        </w:tc>
      </w:tr>
    </w:tbl>
    <w:p w:rsidR="00645688" w:rsidRDefault="0064568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2518"/>
        <w:gridCol w:w="5151"/>
      </w:tblGrid>
      <w:tr w:rsidR="00645688">
        <w:tc>
          <w:tcPr>
            <w:tcW w:w="2112" w:type="dxa"/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lastRenderedPageBreak/>
              <w:t>Efekt uczenia się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151" w:type="dxa"/>
            <w:shd w:val="clear" w:color="auto" w:fill="auto"/>
            <w:vAlign w:val="center"/>
          </w:tcPr>
          <w:p w:rsidR="00645688" w:rsidRDefault="00E66B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45688">
        <w:tc>
          <w:tcPr>
            <w:tcW w:w="2112" w:type="dxa"/>
            <w:shd w:val="clear" w:color="auto" w:fill="auto"/>
            <w:vAlign w:val="center"/>
          </w:tcPr>
          <w:p w:rsidR="00645688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518" w:type="dxa"/>
            <w:vMerge w:val="restart"/>
            <w:shd w:val="clear" w:color="auto" w:fill="auto"/>
            <w:vAlign w:val="center"/>
          </w:tcPr>
          <w:p w:rsidR="00645688" w:rsidRDefault="00E66B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Egzaminu pisemny, składający się z pytań zamkniętych jednokrotnego wyboru oraz pytań otwartych z krótką odpowiedzią</w:t>
            </w:r>
          </w:p>
        </w:tc>
        <w:tc>
          <w:tcPr>
            <w:tcW w:w="5151" w:type="dxa"/>
            <w:vMerge w:val="restart"/>
            <w:shd w:val="clear" w:color="auto" w:fill="auto"/>
            <w:vAlign w:val="center"/>
          </w:tcPr>
          <w:p w:rsidR="00645688" w:rsidRDefault="00E66B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45688">
        <w:tc>
          <w:tcPr>
            <w:tcW w:w="2112" w:type="dxa"/>
            <w:shd w:val="clear" w:color="auto" w:fill="auto"/>
            <w:vAlign w:val="center"/>
          </w:tcPr>
          <w:p w:rsidR="00645688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518" w:type="dxa"/>
            <w:vMerge/>
            <w:shd w:val="clear" w:color="auto" w:fill="auto"/>
            <w:vAlign w:val="center"/>
          </w:tcPr>
          <w:p w:rsidR="00645688" w:rsidRDefault="00645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51" w:type="dxa"/>
            <w:vMerge/>
            <w:shd w:val="clear" w:color="auto" w:fill="auto"/>
            <w:vAlign w:val="center"/>
          </w:tcPr>
          <w:p w:rsidR="00645688" w:rsidRDefault="006456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45688">
        <w:tc>
          <w:tcPr>
            <w:tcW w:w="2112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518" w:type="dxa"/>
            <w:vMerge w:val="restart"/>
            <w:shd w:val="clear" w:color="auto" w:fill="auto"/>
            <w:vAlign w:val="center"/>
          </w:tcPr>
          <w:p w:rsidR="00645688" w:rsidRDefault="00E66B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praktyczne(rozwiązywanie kazusów z zakresu prawa lotniczego), grupowa prezentacja</w:t>
            </w:r>
          </w:p>
        </w:tc>
        <w:tc>
          <w:tcPr>
            <w:tcW w:w="5151" w:type="dxa"/>
            <w:vMerge w:val="restart"/>
            <w:shd w:val="clear" w:color="auto" w:fill="auto"/>
            <w:vAlign w:val="center"/>
          </w:tcPr>
          <w:p w:rsidR="00645688" w:rsidRDefault="00E66B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45688">
        <w:tc>
          <w:tcPr>
            <w:tcW w:w="2112" w:type="dxa"/>
            <w:shd w:val="clear" w:color="auto" w:fill="auto"/>
            <w:vAlign w:val="center"/>
          </w:tcPr>
          <w:p w:rsidR="00645688" w:rsidRDefault="00E66B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518" w:type="dxa"/>
            <w:vMerge/>
            <w:shd w:val="clear" w:color="auto" w:fill="auto"/>
            <w:vAlign w:val="center"/>
          </w:tcPr>
          <w:p w:rsidR="00645688" w:rsidRDefault="00645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51" w:type="dxa"/>
            <w:vMerge/>
            <w:shd w:val="clear" w:color="auto" w:fill="auto"/>
            <w:vAlign w:val="center"/>
          </w:tcPr>
          <w:p w:rsidR="00645688" w:rsidRDefault="006456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645688" w:rsidRDefault="0064568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47"/>
        <w:gridCol w:w="1989"/>
        <w:gridCol w:w="1963"/>
        <w:gridCol w:w="2067"/>
      </w:tblGrid>
      <w:tr w:rsidR="00645688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645688" w:rsidRDefault="00E66BCE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645688" w:rsidRDefault="00E66B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64568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 potrafi wyjaśnić zasad z zakresu ochrony wartości przemysłowej i zdrowej konkurencji, które mając zastosowanie na rynku przewozów lotniczych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wyjaśnić ogólne zasady prawa ochrony wartości przemysłowej i zdrowej konkurencji, które mając zastosowanie na rynku przewozów lotniczych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Potrafi dokładnie wyjaśnić </w:t>
            </w:r>
            <w:r>
              <w:rPr>
                <w:rFonts w:ascii="Tahoma" w:hAnsi="Tahoma" w:cs="Tahoma"/>
                <w:sz w:val="20"/>
              </w:rPr>
              <w:t>zasady prawa ochrony wartości przemysłowej i zdrowej konkurencji, które mając zastosowanie na rynku przewozów lotniczych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Potrafi bezbłędnie wyjaśnić </w:t>
            </w:r>
            <w:r>
              <w:rPr>
                <w:rFonts w:ascii="Tahoma" w:hAnsi="Tahoma" w:cs="Tahoma"/>
                <w:sz w:val="20"/>
              </w:rPr>
              <w:t>zasady prawa ochrony wartości przemysłowej i zdrowej konkurencji, które mając zastosowanie na rynku przewozów lotniczych oraz przedstawić podmioty na jakie wpływ mają omawiane regulacje</w:t>
            </w:r>
          </w:p>
        </w:tc>
      </w:tr>
      <w:tr w:rsidR="0064568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Rozróżnić i opisać organizacji i instytucji lotniczych, tworzących lub interpretujących wybrane aspekty prawa lotniczego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opisać zakres działalności dwóch głównych międzynarodowych organizacji(IATA, ICAO) tworzących i interpretujących wybrane aspekty prawa lotniczego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opisać zakres działalności najważniejszych instytucji i organizacji ogólnoświatowych i europejskich, które tworząc i interpretujących wybrane aspekty prawa lotniczego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opisać zakres działalności najważniejszych instytucji i organizacji ogólnoświatowych i europejskich, które tworząc i interpretujących wybrane aspekty prawa lotniczego oraz bezbłędnie przedstawić hierarchię występującą pomiędzy poszczególnymi podmiotami ustawodawczymi w lotnictwie.</w:t>
            </w:r>
          </w:p>
        </w:tc>
      </w:tr>
      <w:tr w:rsidR="0064568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lotniczego i jego wybranymi normami prawnymi, a także dokonywać ich interpretacji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lotniczego i wybranymi normami prawnymi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lotniczego i jego wybranymi normami prawnymi, a także dokonywać ich interpretacji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lotniczego i normami prawa lotniczego, a także dokonywać ich interpretacji </w:t>
            </w:r>
          </w:p>
        </w:tc>
      </w:tr>
      <w:tr w:rsidR="0064568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zjawisk prawnych z gałęzi prawa lotniczego pod kątem prowadzenia działalności gospodarczej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zjawiska prawne z gałęzi prawa lotniczego pod kątem prowadzenia działalności gospodarczej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i analizować zjawiska prawne z gałęzi prawa lotniczego pod kątem prowadzenia działalności gospodarczej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scharakteryzować, analizować i interpretować zjawiska prawne z gałęzi prawa lotniczego pod kątem prowadzenia działalności gospodarczej</w:t>
            </w:r>
          </w:p>
        </w:tc>
      </w:tr>
    </w:tbl>
    <w:p w:rsidR="00645688" w:rsidRDefault="0064568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45688" w:rsidRDefault="00E66BC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45688">
        <w:tc>
          <w:tcPr>
            <w:tcW w:w="9778" w:type="dxa"/>
            <w:shd w:val="clear" w:color="auto" w:fill="auto"/>
          </w:tcPr>
          <w:p w:rsidR="00645688" w:rsidRDefault="00E66BC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w:rsidR="00645688" w:rsidRPr="001D282A">
        <w:tc>
          <w:tcPr>
            <w:tcW w:w="9778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M.</w:t>
            </w:r>
            <w:r>
              <w:rPr>
                <w:rFonts w:eastAsia="Calibri"/>
                <w:b w:val="0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Bartlik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Impact of EU law on the Regulation of International Air transportation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Hampshire, 2007</w:t>
            </w:r>
          </w:p>
        </w:tc>
      </w:tr>
      <w:tr w:rsidR="00645688" w:rsidRPr="001D282A">
        <w:tc>
          <w:tcPr>
            <w:tcW w:w="9778" w:type="dxa"/>
            <w:shd w:val="clear" w:color="auto" w:fill="auto"/>
            <w:vAlign w:val="center"/>
          </w:tcPr>
          <w:p w:rsidR="00645688" w:rsidRDefault="00E66B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F.Lyall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and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P.B.Larsen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Space Law a Treatise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Surrey, 2009</w:t>
            </w:r>
          </w:p>
        </w:tc>
      </w:tr>
    </w:tbl>
    <w:p w:rsidR="00645688" w:rsidRDefault="0064568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854" w:type="dxa"/>
        <w:tblLook w:val="04A0" w:firstRow="1" w:lastRow="0" w:firstColumn="1" w:lastColumn="0" w:noHBand="0" w:noVBand="1"/>
      </w:tblPr>
      <w:tblGrid>
        <w:gridCol w:w="9854"/>
      </w:tblGrid>
      <w:tr w:rsidR="00645688">
        <w:tc>
          <w:tcPr>
            <w:tcW w:w="9854" w:type="dxa"/>
            <w:shd w:val="clear" w:color="auto" w:fill="auto"/>
          </w:tcPr>
          <w:p w:rsidR="00645688" w:rsidRDefault="00E66BC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45688">
        <w:tc>
          <w:tcPr>
            <w:tcW w:w="9854" w:type="dxa"/>
            <w:shd w:val="clear" w:color="auto" w:fill="auto"/>
            <w:vAlign w:val="center"/>
          </w:tcPr>
          <w:p w:rsidR="00645688" w:rsidRPr="00052DEC" w:rsidRDefault="00E66B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52DEC">
              <w:rPr>
                <w:rFonts w:ascii="Tahoma" w:hAnsi="Tahoma" w:cs="Tahoma"/>
                <w:b w:val="0"/>
                <w:sz w:val="20"/>
                <w:lang w:val="en-US"/>
              </w:rPr>
              <w:t>J.G.Wensveen</w:t>
            </w:r>
            <w:proofErr w:type="spellEnd"/>
            <w:r w:rsidRPr="00052DEC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52DEC">
              <w:rPr>
                <w:rFonts w:ascii="Tahoma" w:hAnsi="Tahoma" w:cs="Tahoma"/>
                <w:b w:val="0"/>
                <w:i/>
                <w:sz w:val="20"/>
                <w:lang w:val="en-US"/>
              </w:rPr>
              <w:t>Air Transportation. A management perspective,</w:t>
            </w:r>
            <w:r w:rsidRPr="00052DEC">
              <w:rPr>
                <w:rFonts w:ascii="Tahoma" w:hAnsi="Tahoma" w:cs="Tahoma"/>
                <w:b w:val="0"/>
                <w:sz w:val="20"/>
                <w:lang w:val="en-US"/>
              </w:rPr>
              <w:t xml:space="preserve"> Hampshire, 2007</w:t>
            </w:r>
          </w:p>
        </w:tc>
      </w:tr>
      <w:tr w:rsidR="00645688" w:rsidRPr="001D282A">
        <w:tc>
          <w:tcPr>
            <w:tcW w:w="9854" w:type="dxa"/>
            <w:shd w:val="clear" w:color="auto" w:fill="auto"/>
          </w:tcPr>
          <w:p w:rsidR="00645688" w:rsidRPr="00052DEC" w:rsidRDefault="00E66BCE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Vasigh</w:t>
            </w:r>
            <w:proofErr w:type="spellEnd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K.Fleming</w:t>
            </w:r>
            <w:proofErr w:type="spellEnd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T.Tacke</w:t>
            </w:r>
            <w:proofErr w:type="spellEnd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52DEC">
              <w:rPr>
                <w:rFonts w:ascii="Calibri" w:hAnsi="Calibri"/>
                <w:i/>
                <w:color w:val="000000"/>
                <w:sz w:val="20"/>
                <w:szCs w:val="20"/>
                <w:lang w:val="en-US"/>
              </w:rPr>
              <w:t>Introduction to Air Transport Economics</w:t>
            </w:r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 Surrey, 2008</w:t>
            </w:r>
          </w:p>
        </w:tc>
      </w:tr>
      <w:tr w:rsidR="00645688" w:rsidRPr="001D282A">
        <w:tc>
          <w:tcPr>
            <w:tcW w:w="9854" w:type="dxa"/>
            <w:shd w:val="clear" w:color="auto" w:fill="auto"/>
          </w:tcPr>
          <w:p w:rsidR="00645688" w:rsidRPr="00052DEC" w:rsidRDefault="00E66BCE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P. Forsyth, D. Gillen, </w:t>
            </w:r>
            <w:proofErr w:type="spellStart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J.Muller</w:t>
            </w:r>
            <w:proofErr w:type="spellEnd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H.M. </w:t>
            </w:r>
            <w:proofErr w:type="spellStart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Niemeier</w:t>
            </w:r>
            <w:proofErr w:type="spellEnd"/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52DEC">
              <w:rPr>
                <w:rFonts w:ascii="Calibri" w:hAnsi="Calibri"/>
                <w:i/>
                <w:color w:val="000000"/>
                <w:sz w:val="20"/>
                <w:szCs w:val="20"/>
                <w:lang w:val="en-US"/>
              </w:rPr>
              <w:t>Airport Competition</w:t>
            </w:r>
            <w:r w:rsidRPr="00052DE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 Surrey, 2010</w:t>
            </w:r>
          </w:p>
        </w:tc>
      </w:tr>
    </w:tbl>
    <w:p w:rsidR="00645688" w:rsidRDefault="0064568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45688" w:rsidRDefault="0064568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45688" w:rsidRDefault="00E66BC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645688" w:rsidRDefault="0064568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645688" w:rsidTr="006F752C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Default="00E66BCE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F75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6F75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52C">
              <w:rPr>
                <w:color w:val="auto"/>
                <w:sz w:val="20"/>
                <w:szCs w:val="20"/>
              </w:rPr>
              <w:t>20h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>4h</w:t>
            </w:r>
          </w:p>
        </w:tc>
      </w:tr>
      <w:tr w:rsidR="006F752C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2C" w:rsidRPr="006F752C" w:rsidRDefault="006F752C">
            <w:pPr>
              <w:pStyle w:val="Default"/>
              <w:rPr>
                <w:color w:val="auto"/>
                <w:sz w:val="20"/>
                <w:szCs w:val="20"/>
              </w:rPr>
            </w:pPr>
            <w:r w:rsidRPr="006F752C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2C" w:rsidRPr="006F752C" w:rsidRDefault="006F752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52C">
              <w:rPr>
                <w:color w:val="auto"/>
                <w:sz w:val="20"/>
                <w:szCs w:val="20"/>
              </w:rPr>
              <w:t>2h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>16h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>10h</w:t>
            </w:r>
          </w:p>
        </w:tc>
      </w:tr>
      <w:tr w:rsidR="006F752C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2C" w:rsidRPr="006F752C" w:rsidRDefault="006F752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752C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2C" w:rsidRPr="006F752C" w:rsidRDefault="006F752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color w:val="auto"/>
              </w:rPr>
            </w:pPr>
            <w:r w:rsidRPr="006F752C">
              <w:rPr>
                <w:color w:val="auto"/>
                <w:sz w:val="20"/>
                <w:szCs w:val="20"/>
              </w:rPr>
              <w:t>21h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color w:val="auto"/>
              </w:rPr>
            </w:pPr>
            <w:r w:rsidRPr="006F752C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b/>
                <w:color w:val="auto"/>
              </w:rPr>
            </w:pPr>
            <w:r w:rsidRPr="006F752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45688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rPr>
                <w:color w:val="auto"/>
              </w:rPr>
            </w:pPr>
            <w:r w:rsidRPr="006F75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688" w:rsidRPr="006F752C" w:rsidRDefault="00E66BCE">
            <w:pPr>
              <w:pStyle w:val="Default"/>
              <w:jc w:val="center"/>
              <w:rPr>
                <w:b/>
                <w:color w:val="auto"/>
              </w:rPr>
            </w:pPr>
            <w:r w:rsidRPr="006F752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6F752C" w:rsidTr="006F752C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2C" w:rsidRPr="006F752C" w:rsidRDefault="006F752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5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52C" w:rsidRPr="006F752C" w:rsidRDefault="006F752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52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:rsidR="00645688" w:rsidRDefault="0064568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5688" w:rsidRDefault="00645688">
      <w:pPr>
        <w:tabs>
          <w:tab w:val="left" w:pos="1907"/>
        </w:tabs>
        <w:spacing w:after="0" w:line="240" w:lineRule="auto"/>
      </w:pPr>
    </w:p>
    <w:sectPr w:rsidR="00645688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410" w:rsidRDefault="00680410">
      <w:pPr>
        <w:spacing w:after="0" w:line="240" w:lineRule="auto"/>
      </w:pPr>
      <w:r>
        <w:separator/>
      </w:r>
    </w:p>
  </w:endnote>
  <w:endnote w:type="continuationSeparator" w:id="0">
    <w:p w:rsidR="00680410" w:rsidRDefault="00680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8695587"/>
      <w:docPartObj>
        <w:docPartGallery w:val="Page Numbers (Bottom of Page)"/>
        <w:docPartUnique/>
      </w:docPartObj>
    </w:sdtPr>
    <w:sdtEndPr/>
    <w:sdtContent>
      <w:p w:rsidR="00645688" w:rsidRDefault="00E66BCE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052DEC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410" w:rsidRDefault="00680410">
      <w:pPr>
        <w:spacing w:after="0" w:line="240" w:lineRule="auto"/>
      </w:pPr>
      <w:r>
        <w:separator/>
      </w:r>
    </w:p>
  </w:footnote>
  <w:footnote w:type="continuationSeparator" w:id="0">
    <w:p w:rsidR="00680410" w:rsidRDefault="00680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823D2"/>
    <w:multiLevelType w:val="multilevel"/>
    <w:tmpl w:val="B69AD2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040429"/>
    <w:multiLevelType w:val="multilevel"/>
    <w:tmpl w:val="953459E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14724B1"/>
    <w:multiLevelType w:val="multilevel"/>
    <w:tmpl w:val="8EEA32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688"/>
    <w:rsid w:val="00052DEC"/>
    <w:rsid w:val="00143EA4"/>
    <w:rsid w:val="001D282A"/>
    <w:rsid w:val="00201B1A"/>
    <w:rsid w:val="004B2E41"/>
    <w:rsid w:val="00543C4B"/>
    <w:rsid w:val="005924D8"/>
    <w:rsid w:val="00645688"/>
    <w:rsid w:val="00680410"/>
    <w:rsid w:val="006F3302"/>
    <w:rsid w:val="006F752C"/>
    <w:rsid w:val="00A02FAB"/>
    <w:rsid w:val="00AD4818"/>
    <w:rsid w:val="00AF34E5"/>
    <w:rsid w:val="00B03A36"/>
    <w:rsid w:val="00E25953"/>
    <w:rsid w:val="00E433BD"/>
    <w:rsid w:val="00E6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EE9523"/>
  <w15:docId w15:val="{634D6652-7FFE-4A9A-8867-76252D9F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6">
    <w:name w:val="Font Style16"/>
    <w:basedOn w:val="Domylnaczcionkaakapitu"/>
    <w:uiPriority w:val="99"/>
    <w:qFormat/>
    <w:rsid w:val="00056959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5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08600-19C2-4D28-96E6-31E85DC3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1096</Words>
  <Characters>6582</Characters>
  <Application>Microsoft Office Word</Application>
  <DocSecurity>0</DocSecurity>
  <Lines>54</Lines>
  <Paragraphs>15</Paragraphs>
  <ScaleCrop>false</ScaleCrop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62</cp:revision>
  <cp:lastPrinted>2012-05-21T07:27:00Z</cp:lastPrinted>
  <dcterms:created xsi:type="dcterms:W3CDTF">2012-07-24T08:28:00Z</dcterms:created>
  <dcterms:modified xsi:type="dcterms:W3CDTF">2022-05-31T08:51:00Z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