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E2F" w:rsidRDefault="00587E2F" w:rsidP="00587E2F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1591DFF4" wp14:editId="1849403A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7E2F" w:rsidRDefault="00587E2F" w:rsidP="00587E2F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587E2F" w:rsidRPr="0001795B" w:rsidRDefault="00587E2F" w:rsidP="00587E2F">
      <w:pPr>
        <w:spacing w:after="0" w:line="240" w:lineRule="auto"/>
        <w:rPr>
          <w:rFonts w:ascii="Tahoma" w:hAnsi="Tahoma" w:cs="Tahoma"/>
        </w:rPr>
      </w:pPr>
    </w:p>
    <w:p w:rsidR="00F6409C" w:rsidRDefault="00F6409C">
      <w:pPr>
        <w:spacing w:after="0" w:line="240" w:lineRule="auto"/>
        <w:rPr>
          <w:rFonts w:ascii="Tahoma" w:hAnsi="Tahoma" w:cs="Tahoma"/>
        </w:rPr>
      </w:pPr>
    </w:p>
    <w:p w:rsidR="00F6409C" w:rsidRDefault="001E5D3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F6409C" w:rsidRDefault="00F6409C">
      <w:pPr>
        <w:spacing w:after="0" w:line="240" w:lineRule="auto"/>
        <w:rPr>
          <w:rFonts w:ascii="Tahoma" w:hAnsi="Tahoma" w:cs="Tahoma"/>
        </w:rPr>
      </w:pPr>
    </w:p>
    <w:p w:rsidR="00F6409C" w:rsidRDefault="001E5D3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D17236">
              <w:rPr>
                <w:rFonts w:ascii="Tahoma" w:hAnsi="Tahoma" w:cs="Tahoma"/>
                <w:b w:val="0"/>
              </w:rPr>
              <w:t>2</w:t>
            </w:r>
            <w:r w:rsidR="000E6F2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E6F2E">
              <w:rPr>
                <w:rFonts w:ascii="Tahoma" w:hAnsi="Tahoma" w:cs="Tahoma"/>
                <w:b w:val="0"/>
              </w:rPr>
              <w:t>3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694C3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4841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F6409C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Michał Nędza</w:t>
            </w:r>
          </w:p>
        </w:tc>
      </w:tr>
      <w:tr w:rsidR="00F6409C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1E5D3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>
        <w:tc>
          <w:tcPr>
            <w:tcW w:w="9778" w:type="dxa"/>
            <w:shd w:val="clear" w:color="auto" w:fill="auto"/>
          </w:tcPr>
          <w:p w:rsidR="00F6409C" w:rsidRDefault="001E5D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1E5D31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F6409C">
        <w:tc>
          <w:tcPr>
            <w:tcW w:w="673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ekonomicznych</w:t>
            </w:r>
          </w:p>
        </w:tc>
      </w:tr>
      <w:tr w:rsidR="00F6409C">
        <w:tc>
          <w:tcPr>
            <w:tcW w:w="673" w:type="dxa"/>
            <w:shd w:val="clear" w:color="auto" w:fill="auto"/>
            <w:vAlign w:val="center"/>
          </w:tcPr>
          <w:p w:rsidR="00F6409C" w:rsidRDefault="001E5D3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praktycznej oceny racjonalności decyzji konsumentów i podmiotów gospodarczych</w:t>
            </w:r>
          </w:p>
        </w:tc>
      </w:tr>
      <w:tr w:rsidR="00F6409C">
        <w:tc>
          <w:tcPr>
            <w:tcW w:w="673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i rozwijanie umiejętności identyfikowania priorytetów i kluczowych czynników sukcesu w realizacji projektu</w:t>
            </w:r>
          </w:p>
        </w:tc>
      </w:tr>
    </w:tbl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F6409C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F6409C" w:rsidRDefault="001E5D31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F6409C" w:rsidRDefault="00F6409C">
            <w:pPr>
              <w:pStyle w:val="Nagwkitablic"/>
            </w:pPr>
          </w:p>
        </w:tc>
      </w:tr>
      <w:tr w:rsidR="00F6409C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6409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wpływ zjawisk gospodarczych na działalność operacyjną i ekonomiczną portów lotniczych oraz poprawność decyzji podejmowanych przez porty lotnicze oraz ich wybranych konsumentów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F6409C" w:rsidRDefault="00F6409C">
            <w:pPr>
              <w:pStyle w:val="wrubryce"/>
              <w:jc w:val="center"/>
            </w:pPr>
          </w:p>
        </w:tc>
      </w:tr>
      <w:tr w:rsidR="00F6409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raport i prezentację prezentująca wyniki swojej analizy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="00F6409C" w:rsidRDefault="00F6409C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F6409C" w:rsidRDefault="00F6409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409C" w:rsidRDefault="001E5D3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:rsidR="00F6409C" w:rsidRDefault="00F6409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F6409C">
        <w:tc>
          <w:tcPr>
            <w:tcW w:w="9774" w:type="dxa"/>
            <w:gridSpan w:val="8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6409C"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6409C"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6409C" w:rsidRDefault="00F6409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F6409C">
        <w:tc>
          <w:tcPr>
            <w:tcW w:w="2125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6409C">
        <w:tc>
          <w:tcPr>
            <w:tcW w:w="2125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6409C" w:rsidRDefault="001E5D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</w:tc>
      </w:tr>
    </w:tbl>
    <w:p w:rsidR="00F6409C" w:rsidRDefault="00F6409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6409C" w:rsidRDefault="001E5D3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6409C" w:rsidTr="00D17236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realizacji oraz organizacji pracy nad projektami badawczymi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Identyfikacja modelu biznesowego wybranego lotniska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Identyfikacja struktury własnościowej i struktury organizacyjnej lotniska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wpływu zjawisk gospodarczych na port lotniczy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determinowania strefy nacisku lotniska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poziomu konkurencji pomiędzy lotniskami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Metody analizy danych </w:t>
            </w:r>
            <w:proofErr w:type="spellStart"/>
            <w:r>
              <w:rPr>
                <w:rFonts w:ascii="Tahoma" w:hAnsi="Tahoma" w:cs="Tahoma"/>
                <w:spacing w:val="-6"/>
              </w:rPr>
              <w:t>socjo</w:t>
            </w:r>
            <w:proofErr w:type="spellEnd"/>
            <w:r>
              <w:rPr>
                <w:rFonts w:ascii="Tahoma" w:hAnsi="Tahoma" w:cs="Tahoma"/>
                <w:spacing w:val="-6"/>
              </w:rPr>
              <w:t>-ekonomicznych i ich istotności dla rynku portów lotniczych</w:t>
            </w:r>
          </w:p>
        </w:tc>
      </w:tr>
      <w:tr w:rsidR="00F6409C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Istota rozwoju siatki lotniczej dla portów lotniczych</w:t>
            </w: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F6409C">
        <w:tc>
          <w:tcPr>
            <w:tcW w:w="3260" w:type="dxa"/>
            <w:shd w:val="clear" w:color="auto" w:fill="auto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6409C">
        <w:tc>
          <w:tcPr>
            <w:tcW w:w="3260" w:type="dxa"/>
            <w:shd w:val="clear" w:color="auto" w:fill="auto"/>
            <w:vAlign w:val="center"/>
          </w:tcPr>
          <w:p w:rsidR="00F6409C" w:rsidRPr="00CB52C2" w:rsidRDefault="001E5D31">
            <w:pPr>
              <w:pStyle w:val="centralniewrubryce"/>
              <w:rPr>
                <w:rFonts w:ascii="Tahoma" w:hAnsi="Tahoma" w:cs="Tahoma"/>
              </w:rPr>
            </w:pPr>
            <w:r w:rsidRPr="00CB52C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P2, P4, P5, P6,P7</w:t>
            </w:r>
          </w:p>
        </w:tc>
      </w:tr>
      <w:tr w:rsidR="00F6409C">
        <w:tc>
          <w:tcPr>
            <w:tcW w:w="3260" w:type="dxa"/>
            <w:shd w:val="clear" w:color="auto" w:fill="auto"/>
            <w:vAlign w:val="center"/>
          </w:tcPr>
          <w:p w:rsidR="00F6409C" w:rsidRPr="00CB52C2" w:rsidRDefault="001E5D31">
            <w:pPr>
              <w:pStyle w:val="centralniewrubryce"/>
              <w:rPr>
                <w:rFonts w:ascii="Tahoma" w:hAnsi="Tahoma" w:cs="Tahoma"/>
              </w:rPr>
            </w:pPr>
            <w:r w:rsidRPr="00CB52C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P3,P6,P7,P8</w:t>
            </w: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6"/>
        <w:gridCol w:w="5743"/>
      </w:tblGrid>
      <w:tr w:rsidR="00F6409C">
        <w:tc>
          <w:tcPr>
            <w:tcW w:w="2112" w:type="dxa"/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3" w:type="dxa"/>
            <w:shd w:val="clear" w:color="auto" w:fill="auto"/>
            <w:vAlign w:val="center"/>
          </w:tcPr>
          <w:p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B52C2">
        <w:tc>
          <w:tcPr>
            <w:tcW w:w="2112" w:type="dxa"/>
            <w:shd w:val="clear" w:color="auto" w:fill="auto"/>
            <w:vAlign w:val="center"/>
          </w:tcPr>
          <w:p w:rsidR="00CB52C2" w:rsidRDefault="00CB52C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CB52C2" w:rsidRPr="00CB52C2" w:rsidRDefault="00CB5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52C2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  <w:proofErr w:type="spellStart"/>
            <w:r w:rsidRPr="00CB52C2">
              <w:rPr>
                <w:rFonts w:ascii="Tahoma" w:hAnsi="Tahoma" w:cs="Tahoma"/>
                <w:b w:val="0"/>
                <w:sz w:val="20"/>
              </w:rPr>
              <w:t>wysoko-symulowane</w:t>
            </w:r>
            <w:proofErr w:type="spellEnd"/>
            <w:r w:rsidRPr="00CB52C2">
              <w:rPr>
                <w:rFonts w:ascii="Tahoma" w:hAnsi="Tahoma" w:cs="Tahoma"/>
                <w:b w:val="0"/>
                <w:sz w:val="20"/>
              </w:rPr>
              <w:t xml:space="preserve"> (rozwiązanie dużego projektu poznawczego), prezentacja wyników pracy, opracowanie raportu z wynikami pracy nad projektem oraz prezentacja rozwiązania</w:t>
            </w:r>
          </w:p>
        </w:tc>
        <w:tc>
          <w:tcPr>
            <w:tcW w:w="5743" w:type="dxa"/>
            <w:vMerge w:val="restart"/>
            <w:shd w:val="clear" w:color="auto" w:fill="auto"/>
            <w:vAlign w:val="center"/>
          </w:tcPr>
          <w:p w:rsidR="00CB52C2" w:rsidRPr="0060449A" w:rsidRDefault="00CB52C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60449A">
              <w:rPr>
                <w:rFonts w:ascii="Tahoma" w:hAnsi="Tahoma" w:cs="Tahoma"/>
                <w:color w:val="auto"/>
                <w:spacing w:val="0"/>
                <w:sz w:val="20"/>
              </w:rPr>
              <w:t>Projekt</w:t>
            </w:r>
          </w:p>
          <w:p w:rsidR="00CB52C2" w:rsidRPr="0060449A" w:rsidRDefault="00CB52C2">
            <w:pPr>
              <w:pStyle w:val="tekst"/>
              <w:spacing w:before="0" w:after="200"/>
              <w:ind w:left="0"/>
              <w:rPr>
                <w:rFonts w:ascii="Tahoma" w:hAnsi="Tahoma" w:cs="Tahoma"/>
                <w:b/>
                <w:sz w:val="20"/>
              </w:rPr>
            </w:pPr>
          </w:p>
        </w:tc>
      </w:tr>
      <w:tr w:rsidR="00CB52C2" w:rsidTr="006313F4">
        <w:trPr>
          <w:trHeight w:val="321"/>
        </w:trPr>
        <w:tc>
          <w:tcPr>
            <w:tcW w:w="21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2C2" w:rsidRDefault="00CB52C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2C2" w:rsidRDefault="00CB5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2C2" w:rsidRDefault="00CB52C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52"/>
        <w:gridCol w:w="2052"/>
        <w:gridCol w:w="2052"/>
        <w:gridCol w:w="2271"/>
      </w:tblGrid>
      <w:tr w:rsidR="00F6409C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F6409C" w:rsidRDefault="001E5D31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6409C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wpływ zjawisk gospodarczych na działalność opera</w:t>
            </w:r>
            <w:r>
              <w:rPr>
                <w:rFonts w:ascii="Tahoma" w:hAnsi="Tahoma" w:cs="Tahoma"/>
                <w:sz w:val="20"/>
              </w:rPr>
              <w:lastRenderedPageBreak/>
              <w:t>cyjną i ekonomiczną portów lotniczych oraz poprawność decyzji podejmowanych przez porty lotnicze oraz ich wybranych konsumentów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Identyfikować i analizować wpływ zjawisk gospodarczych na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działalność ekonomiczną lotniska w krótkim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-ekonomicznej 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Identyfikować i analizować wpływ zjawisk gospodarczych na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działalność operacyjną i ekonomiczną lotniska w krótkim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i finansowego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-ekonomicznej 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Identyfikować i analizować wpływ  zjawisk gospodarczych na dzia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łalność operacyjną i ekonomiczną lotniska w długim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i finansowego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>-ekonomicznej, ponadto wskazać czynniki mające wpływ na decyzję o wyborze konkretnego lotniska przez wybrane grupy konsumentów(pasażerów i linie lotnicze)</w:t>
            </w:r>
          </w:p>
        </w:tc>
      </w:tr>
      <w:tr w:rsidR="00F6409C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raportu i prezentacji dot. wyników przeprowadzonej analizy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1/3 wymaganych zadań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2/3 wymaganych zadań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wszystkich wymaganych zadań</w:t>
            </w:r>
          </w:p>
        </w:tc>
      </w:tr>
      <w:tr w:rsidR="00F6409C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>
        <w:tc>
          <w:tcPr>
            <w:tcW w:w="9778" w:type="dxa"/>
            <w:shd w:val="clear" w:color="auto" w:fill="auto"/>
          </w:tcPr>
          <w:p w:rsidR="00F6409C" w:rsidRDefault="001E5D3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6409C" w:rsidRPr="00C611C2">
        <w:tc>
          <w:tcPr>
            <w:tcW w:w="9778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N. Ashford,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et.all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operations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Boston, McGraw Hill, cop. 1997.</w:t>
            </w:r>
          </w:p>
        </w:tc>
      </w:tr>
      <w:tr w:rsidR="00F6409C" w:rsidRPr="00C611C2">
        <w:tc>
          <w:tcPr>
            <w:tcW w:w="9778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A.T. Wells &amp; S. B. Young,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planning &amp;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- 5th ed., New York, McGraw-Hill, 2004.</w:t>
            </w:r>
          </w:p>
        </w:tc>
      </w:tr>
      <w:tr w:rsidR="00F6409C" w:rsidRPr="00C611C2">
        <w:tc>
          <w:tcPr>
            <w:tcW w:w="9778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R.Doganis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airport business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New York, Routledge, 2005.</w:t>
            </w:r>
          </w:p>
        </w:tc>
      </w:tr>
    </w:tbl>
    <w:p w:rsidR="00F6409C" w:rsidRDefault="00F6409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>
        <w:tc>
          <w:tcPr>
            <w:tcW w:w="9778" w:type="dxa"/>
            <w:shd w:val="clear" w:color="auto" w:fill="auto"/>
          </w:tcPr>
          <w:p w:rsidR="00F6409C" w:rsidRDefault="001E5D3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409C" w:rsidRPr="00C611C2">
        <w:tc>
          <w:tcPr>
            <w:tcW w:w="9778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Forsyth,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competition: the European experience,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Burlington, Ashgate, 2010.</w:t>
            </w:r>
          </w:p>
        </w:tc>
      </w:tr>
      <w:tr w:rsidR="00F6409C" w:rsidRPr="00C611C2">
        <w:tc>
          <w:tcPr>
            <w:tcW w:w="9778" w:type="dxa"/>
            <w:shd w:val="clear" w:color="auto" w:fill="auto"/>
            <w:vAlign w:val="center"/>
          </w:tcPr>
          <w:p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Central Statistical Office Database and annual reports available at http://www.stat.gov.pl/gus/index_ENG_HTML.htm</w:t>
            </w:r>
          </w:p>
        </w:tc>
      </w:tr>
    </w:tbl>
    <w:p w:rsidR="00F6409C" w:rsidRDefault="00F6409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6409C" w:rsidRDefault="00F6409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6409C" w:rsidRDefault="001E5D3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:rsidR="00F6409C" w:rsidRDefault="00F6409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F6409C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Default="001E5D31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E23EFF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45h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55h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E23EFF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jc w:val="center"/>
              <w:rPr>
                <w:b/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F6409C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09C" w:rsidRPr="00E23EFF" w:rsidRDefault="001E5D31">
            <w:pPr>
              <w:pStyle w:val="Default"/>
              <w:jc w:val="center"/>
              <w:rPr>
                <w:b/>
                <w:color w:val="auto"/>
              </w:rPr>
            </w:pPr>
            <w:r w:rsidRPr="00E23EFF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:rsidR="00F6409C" w:rsidRDefault="00F6409C">
      <w:pPr>
        <w:tabs>
          <w:tab w:val="left" w:pos="1907"/>
        </w:tabs>
        <w:spacing w:after="0" w:line="240" w:lineRule="auto"/>
      </w:pPr>
    </w:p>
    <w:sectPr w:rsidR="00F6409C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2D1" w:rsidRDefault="00C112D1">
      <w:pPr>
        <w:spacing w:after="0" w:line="240" w:lineRule="auto"/>
      </w:pPr>
      <w:r>
        <w:separator/>
      </w:r>
    </w:p>
  </w:endnote>
  <w:endnote w:type="continuationSeparator" w:id="0">
    <w:p w:rsidR="00C112D1" w:rsidRDefault="00C1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2449834"/>
      <w:docPartObj>
        <w:docPartGallery w:val="Page Numbers (Bottom of Page)"/>
        <w:docPartUnique/>
      </w:docPartObj>
    </w:sdtPr>
    <w:sdtEndPr/>
    <w:sdtContent>
      <w:p w:rsidR="00F6409C" w:rsidRDefault="001E5D31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694C3E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2D1" w:rsidRDefault="00C112D1">
      <w:pPr>
        <w:spacing w:after="0" w:line="240" w:lineRule="auto"/>
      </w:pPr>
      <w:r>
        <w:separator/>
      </w:r>
    </w:p>
  </w:footnote>
  <w:footnote w:type="continuationSeparator" w:id="0">
    <w:p w:rsidR="00C112D1" w:rsidRDefault="00C1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C6F42"/>
    <w:multiLevelType w:val="multilevel"/>
    <w:tmpl w:val="0424341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D071AE4"/>
    <w:multiLevelType w:val="multilevel"/>
    <w:tmpl w:val="AC4C60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0487D79"/>
    <w:multiLevelType w:val="multilevel"/>
    <w:tmpl w:val="C736F7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09C"/>
    <w:rsid w:val="000E6F2E"/>
    <w:rsid w:val="001E5D31"/>
    <w:rsid w:val="00484105"/>
    <w:rsid w:val="00587E2F"/>
    <w:rsid w:val="0060449A"/>
    <w:rsid w:val="006109DC"/>
    <w:rsid w:val="00694C3E"/>
    <w:rsid w:val="0081310D"/>
    <w:rsid w:val="008409DF"/>
    <w:rsid w:val="00C112D1"/>
    <w:rsid w:val="00C611C2"/>
    <w:rsid w:val="00CB52C2"/>
    <w:rsid w:val="00D17236"/>
    <w:rsid w:val="00E23EFF"/>
    <w:rsid w:val="00F6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A6362"/>
  <w15:docId w15:val="{D98B1F4F-78D2-4F33-992C-59E5E21F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BD0B10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AD934-C6C3-4F3A-940E-574DF868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801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53</cp:revision>
  <cp:lastPrinted>2012-05-21T07:27:00Z</cp:lastPrinted>
  <dcterms:created xsi:type="dcterms:W3CDTF">2012-08-07T08:21:00Z</dcterms:created>
  <dcterms:modified xsi:type="dcterms:W3CDTF">2022-05-31T08:52:00Z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