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Default="008046AE" w:rsidP="0001795B">
      <w:pPr>
        <w:spacing w:after="0" w:line="240" w:lineRule="auto"/>
        <w:rPr>
          <w:rFonts w:ascii="Tahoma" w:hAnsi="Tahoma" w:cs="Tahoma"/>
        </w:rPr>
      </w:pPr>
    </w:p>
    <w:p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F5C11" w:rsidRDefault="003A60A3" w:rsidP="005D729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Analiza </w:t>
            </w:r>
            <w:r w:rsidR="005D729D">
              <w:rPr>
                <w:rFonts w:ascii="Tahoma" w:hAnsi="Tahoma" w:cs="Tahoma"/>
                <w:b w:val="0"/>
              </w:rPr>
              <w:t>ekonomiczna</w:t>
            </w:r>
          </w:p>
        </w:tc>
      </w:tr>
      <w:tr w:rsidR="007461A1" w:rsidRPr="0001795B" w:rsidTr="004846A3">
        <w:tc>
          <w:tcPr>
            <w:tcW w:w="2410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F5C11" w:rsidRDefault="00A039C2" w:rsidP="00A039C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15626D">
              <w:rPr>
                <w:rFonts w:ascii="Tahoma" w:hAnsi="Tahoma" w:cs="Tahoma"/>
                <w:b w:val="0"/>
              </w:rPr>
              <w:t>2</w:t>
            </w:r>
            <w:r w:rsidR="00D51C71">
              <w:rPr>
                <w:rFonts w:ascii="Tahoma" w:hAnsi="Tahoma" w:cs="Tahoma"/>
                <w:b w:val="0"/>
              </w:rPr>
              <w:t>/20</w:t>
            </w:r>
            <w:r w:rsidR="00AE25E2">
              <w:rPr>
                <w:rFonts w:ascii="Tahoma" w:hAnsi="Tahoma" w:cs="Tahoma"/>
                <w:b w:val="0"/>
              </w:rPr>
              <w:t>2</w:t>
            </w:r>
            <w:r w:rsidR="0015626D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AE25E2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F5C11" w:rsidRDefault="00AE25E2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  <w:r w:rsidR="001E17E3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F5C11" w:rsidRDefault="00AE25E2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DB3AA9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B3AA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B3AA9" w:rsidRDefault="008550F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B3AA9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DB3AA9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B3AA9">
              <w:rPr>
                <w:rFonts w:ascii="Tahoma" w:hAnsi="Tahoma" w:cs="Tahoma"/>
              </w:rPr>
              <w:t xml:space="preserve">Profil </w:t>
            </w:r>
            <w:r w:rsidR="0035344F" w:rsidRPr="00DB3AA9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B3AA9" w:rsidRDefault="00D51C7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DB3AA9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B3AA9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DB3AA9" w:rsidRDefault="00D51C7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  <w:r w:rsidR="00DB3AA9" w:rsidRPr="00DB3AA9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DB3AA9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B3AA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B3AA9" w:rsidRDefault="007B040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Agata Gemzik-Salwach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931F5B" w:rsidTr="00110E7D">
        <w:tc>
          <w:tcPr>
            <w:tcW w:w="9778" w:type="dxa"/>
          </w:tcPr>
          <w:p w:rsidR="004846A3" w:rsidRPr="00110E7D" w:rsidRDefault="008964FD" w:rsidP="0070208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C10F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makroekonomii, </w:t>
            </w:r>
            <w:r w:rsidR="005C10F5" w:rsidRPr="005C10F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</w:t>
            </w:r>
            <w:r w:rsidRPr="005C10F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odstawy finansów</w:t>
            </w:r>
          </w:p>
        </w:tc>
      </w:tr>
    </w:tbl>
    <w:p w:rsidR="00D51C71" w:rsidRPr="006E6720" w:rsidRDefault="00D51C7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AE25E2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110E7D">
        <w:tc>
          <w:tcPr>
            <w:tcW w:w="675" w:type="dxa"/>
            <w:vAlign w:val="center"/>
          </w:tcPr>
          <w:p w:rsidR="008046AE" w:rsidRPr="004A0194" w:rsidRDefault="007400E8" w:rsidP="00110E7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4A0194" w:rsidRDefault="004A0194" w:rsidP="003449A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A0194">
              <w:rPr>
                <w:rFonts w:ascii="Tahoma" w:hAnsi="Tahoma" w:cs="Tahoma"/>
                <w:b w:val="0"/>
                <w:sz w:val="20"/>
              </w:rPr>
              <w:t xml:space="preserve">Nabycie umiejętności posługiwania się zestawem miar i narzędzi </w:t>
            </w:r>
            <w:r w:rsidR="003449A3">
              <w:rPr>
                <w:rFonts w:ascii="Tahoma" w:hAnsi="Tahoma" w:cs="Tahoma"/>
                <w:b w:val="0"/>
                <w:sz w:val="20"/>
              </w:rPr>
              <w:t>służących ocenie płynności, zadłużenia, sprawności działania, rentowności oraz pozycji przedsiębiorstwa na rynku kapitałowym.</w:t>
            </w:r>
          </w:p>
        </w:tc>
      </w:tr>
      <w:tr w:rsidR="008046AE" w:rsidRPr="0001795B" w:rsidTr="00110E7D">
        <w:tc>
          <w:tcPr>
            <w:tcW w:w="675" w:type="dxa"/>
            <w:vAlign w:val="center"/>
          </w:tcPr>
          <w:p w:rsidR="008046AE" w:rsidRPr="00110E7D" w:rsidRDefault="008046AE" w:rsidP="004A01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110E7D">
              <w:rPr>
                <w:rFonts w:ascii="Tahoma" w:hAnsi="Tahoma" w:cs="Tahoma"/>
                <w:b w:val="0"/>
              </w:rPr>
              <w:t>C</w:t>
            </w:r>
            <w:r w:rsidR="007400E8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103" w:type="dxa"/>
            <w:vAlign w:val="center"/>
          </w:tcPr>
          <w:p w:rsidR="008046AE" w:rsidRPr="004A0194" w:rsidRDefault="003449A3" w:rsidP="002D3E5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A0194">
              <w:rPr>
                <w:rFonts w:ascii="Tahoma" w:hAnsi="Tahoma" w:cs="Tahoma"/>
                <w:b w:val="0"/>
                <w:sz w:val="20"/>
              </w:rPr>
              <w:t xml:space="preserve">Nabycie umiejętności posługiwania się zestawem miar i narzędzi </w:t>
            </w:r>
            <w:r>
              <w:rPr>
                <w:rFonts w:ascii="Tahoma" w:hAnsi="Tahoma" w:cs="Tahoma"/>
                <w:b w:val="0"/>
                <w:sz w:val="20"/>
              </w:rPr>
              <w:t>służących ocenie opłacalności projektów inwestycyjnych.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Efekty </w:t>
      </w:r>
      <w:r w:rsidR="00AE25E2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Pr="00307065">
        <w:rPr>
          <w:rFonts w:ascii="Tahoma" w:hAnsi="Tahoma" w:cs="Tahoma"/>
        </w:rPr>
        <w:t xml:space="preserve">odniesieniem do efektów </w:t>
      </w:r>
      <w:r w:rsidR="00AE25E2">
        <w:rPr>
          <w:rFonts w:ascii="Tahoma" w:hAnsi="Tahoma" w:cs="Tahoma"/>
        </w:rPr>
        <w:t>uczenia się</w:t>
      </w:r>
      <w:r w:rsidR="00AE25E2"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</w:rPr>
        <w:t xml:space="preserve">dla </w:t>
      </w:r>
      <w:r w:rsidR="00F00795" w:rsidRPr="00307065">
        <w:rPr>
          <w:rFonts w:ascii="Tahoma" w:hAnsi="Tahoma" w:cs="Tahoma"/>
        </w:rPr>
        <w:t xml:space="preserve">kierunku i </w:t>
      </w:r>
      <w:r w:rsidRPr="00307065">
        <w:rPr>
          <w:rFonts w:ascii="Tahoma" w:hAnsi="Tahoma" w:cs="Tahoma"/>
        </w:rPr>
        <w:t>obszaru (obszarów)</w:t>
      </w:r>
    </w:p>
    <w:tbl>
      <w:tblPr>
        <w:tblW w:w="978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458"/>
        <w:gridCol w:w="2478"/>
      </w:tblGrid>
      <w:tr w:rsidR="00F57855" w:rsidRPr="0001795B" w:rsidTr="00F57855">
        <w:trPr>
          <w:cantSplit/>
          <w:trHeight w:val="241"/>
          <w:jc w:val="right"/>
        </w:trPr>
        <w:tc>
          <w:tcPr>
            <w:tcW w:w="851" w:type="dxa"/>
            <w:vMerge w:val="restart"/>
            <w:vAlign w:val="center"/>
          </w:tcPr>
          <w:p w:rsidR="00F57855" w:rsidRPr="0001795B" w:rsidRDefault="00F57855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458" w:type="dxa"/>
            <w:vMerge w:val="restart"/>
            <w:vAlign w:val="center"/>
          </w:tcPr>
          <w:p w:rsidR="00F57855" w:rsidRPr="0001795B" w:rsidRDefault="00F57855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efektów </w:t>
            </w:r>
            <w:r w:rsidR="00AE25E2">
              <w:rPr>
                <w:rFonts w:ascii="Tahoma" w:hAnsi="Tahoma" w:cs="Tahoma"/>
              </w:rPr>
              <w:t>uczenia się</w:t>
            </w:r>
          </w:p>
        </w:tc>
        <w:tc>
          <w:tcPr>
            <w:tcW w:w="2478" w:type="dxa"/>
            <w:vMerge w:val="restart"/>
            <w:vAlign w:val="center"/>
          </w:tcPr>
          <w:p w:rsidR="00F57855" w:rsidRPr="0001795B" w:rsidRDefault="00F57855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</w:t>
            </w:r>
            <w:r w:rsidR="00AE25E2">
              <w:rPr>
                <w:rFonts w:ascii="Tahoma" w:hAnsi="Tahoma" w:cs="Tahoma"/>
              </w:rPr>
              <w:t>uczenia się</w:t>
            </w:r>
          </w:p>
          <w:p w:rsidR="00F57855" w:rsidRPr="0001795B" w:rsidRDefault="00F57855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F57855" w:rsidRPr="0001795B" w:rsidTr="00F57855">
        <w:trPr>
          <w:cantSplit/>
          <w:trHeight w:val="241"/>
          <w:jc w:val="right"/>
        </w:trPr>
        <w:tc>
          <w:tcPr>
            <w:tcW w:w="851" w:type="dxa"/>
            <w:vMerge/>
            <w:vAlign w:val="center"/>
          </w:tcPr>
          <w:p w:rsidR="00F57855" w:rsidRPr="0001795B" w:rsidRDefault="00F57855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6458" w:type="dxa"/>
            <w:vMerge/>
            <w:vAlign w:val="center"/>
          </w:tcPr>
          <w:p w:rsidR="00F57855" w:rsidRPr="0001795B" w:rsidRDefault="00F57855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2478" w:type="dxa"/>
            <w:vMerge/>
            <w:vAlign w:val="center"/>
          </w:tcPr>
          <w:p w:rsidR="00F57855" w:rsidRPr="0001795B" w:rsidRDefault="00F57855" w:rsidP="0001795B">
            <w:pPr>
              <w:pStyle w:val="Nagwkitablic"/>
              <w:rPr>
                <w:rFonts w:ascii="Tahoma" w:hAnsi="Tahoma" w:cs="Tahoma"/>
              </w:rPr>
            </w:pPr>
          </w:p>
        </w:tc>
      </w:tr>
      <w:tr w:rsidR="00F57855" w:rsidRPr="0001795B" w:rsidTr="00F57855">
        <w:trPr>
          <w:trHeight w:val="227"/>
          <w:jc w:val="right"/>
        </w:trPr>
        <w:tc>
          <w:tcPr>
            <w:tcW w:w="9787" w:type="dxa"/>
            <w:gridSpan w:val="3"/>
            <w:vAlign w:val="center"/>
          </w:tcPr>
          <w:p w:rsidR="00F57855" w:rsidRPr="0001795B" w:rsidRDefault="00F57855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F57855" w:rsidRPr="0001795B" w:rsidTr="00F57855">
        <w:trPr>
          <w:trHeight w:val="227"/>
          <w:jc w:val="right"/>
        </w:trPr>
        <w:tc>
          <w:tcPr>
            <w:tcW w:w="851" w:type="dxa"/>
            <w:vAlign w:val="center"/>
          </w:tcPr>
          <w:p w:rsidR="00F57855" w:rsidRPr="0001795B" w:rsidRDefault="00F57855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458" w:type="dxa"/>
            <w:vAlign w:val="center"/>
          </w:tcPr>
          <w:p w:rsidR="00F57855" w:rsidRPr="005C10F5" w:rsidRDefault="00F57855" w:rsidP="00922C97">
            <w:pPr>
              <w:jc w:val="both"/>
              <w:rPr>
                <w:sz w:val="20"/>
                <w:szCs w:val="20"/>
              </w:rPr>
            </w:pPr>
            <w:r w:rsidRPr="00FA15F0">
              <w:rPr>
                <w:rFonts w:ascii="Tahoma" w:hAnsi="Tahoma" w:cs="Tahoma"/>
                <w:sz w:val="20"/>
                <w:szCs w:val="20"/>
              </w:rPr>
              <w:t xml:space="preserve">Ocenić płynność, rentowność, wypłacalność, jakość zarządzania aktywami i </w:t>
            </w:r>
            <w:r>
              <w:rPr>
                <w:rFonts w:ascii="Tahoma" w:hAnsi="Tahoma" w:cs="Tahoma"/>
                <w:sz w:val="20"/>
                <w:szCs w:val="20"/>
              </w:rPr>
              <w:t>pozycję przedsiębiorstwa na rynku kapitałowym.</w:t>
            </w:r>
          </w:p>
        </w:tc>
        <w:tc>
          <w:tcPr>
            <w:tcW w:w="2478" w:type="dxa"/>
            <w:vAlign w:val="center"/>
          </w:tcPr>
          <w:p w:rsidR="00F57855" w:rsidRPr="00502BE1" w:rsidRDefault="00F57855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F57855" w:rsidRPr="0001795B" w:rsidTr="00F57855">
        <w:trPr>
          <w:trHeight w:val="227"/>
          <w:jc w:val="right"/>
        </w:trPr>
        <w:tc>
          <w:tcPr>
            <w:tcW w:w="851" w:type="dxa"/>
            <w:vAlign w:val="center"/>
          </w:tcPr>
          <w:p w:rsidR="00F57855" w:rsidRPr="0001795B" w:rsidRDefault="00F57855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458" w:type="dxa"/>
            <w:vAlign w:val="center"/>
          </w:tcPr>
          <w:p w:rsidR="00F57855" w:rsidRPr="005C10F5" w:rsidRDefault="00F57855" w:rsidP="00922C9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80E7B">
              <w:rPr>
                <w:rFonts w:ascii="Tahoma" w:hAnsi="Tahoma" w:cs="Tahoma"/>
                <w:sz w:val="20"/>
                <w:szCs w:val="20"/>
              </w:rPr>
              <w:t>Ocenić</w:t>
            </w:r>
            <w:r>
              <w:rPr>
                <w:rFonts w:ascii="Tahoma" w:hAnsi="Tahoma" w:cs="Tahoma"/>
                <w:sz w:val="20"/>
                <w:szCs w:val="20"/>
              </w:rPr>
              <w:t xml:space="preserve"> opłacalność projektów inwestycyjnych. </w:t>
            </w:r>
          </w:p>
        </w:tc>
        <w:tc>
          <w:tcPr>
            <w:tcW w:w="2478" w:type="dxa"/>
            <w:vAlign w:val="center"/>
          </w:tcPr>
          <w:p w:rsidR="00F57855" w:rsidRDefault="00F57855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K_U07</w:t>
            </w:r>
          </w:p>
          <w:p w:rsidR="00F57855" w:rsidRPr="00502BE1" w:rsidRDefault="00F57855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</w:p>
        </w:tc>
      </w:tr>
      <w:tr w:rsidR="00F57855" w:rsidRPr="0001795B" w:rsidTr="00F57855">
        <w:trPr>
          <w:trHeight w:val="227"/>
          <w:jc w:val="right"/>
        </w:trPr>
        <w:tc>
          <w:tcPr>
            <w:tcW w:w="851" w:type="dxa"/>
            <w:vAlign w:val="center"/>
          </w:tcPr>
          <w:p w:rsidR="00F57855" w:rsidRPr="0001795B" w:rsidRDefault="00F57855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6458" w:type="dxa"/>
            <w:vAlign w:val="center"/>
          </w:tcPr>
          <w:p w:rsidR="00F57855" w:rsidRPr="00513473" w:rsidRDefault="00F57855" w:rsidP="002D3E59">
            <w:pPr>
              <w:pStyle w:val="wrubryce"/>
              <w:jc w:val="left"/>
              <w:rPr>
                <w:rFonts w:ascii="Tahoma" w:hAnsi="Tahoma" w:cs="Tahoma"/>
              </w:rPr>
            </w:pPr>
            <w:r w:rsidRPr="00513473">
              <w:rPr>
                <w:rFonts w:ascii="Tahoma" w:hAnsi="Tahoma" w:cs="Tahoma"/>
              </w:rPr>
              <w:t xml:space="preserve">Dokonać wyboru adekwatnych do specyfiki przedsiębiorstwa i rynku metod i miar analizy </w:t>
            </w:r>
            <w:r>
              <w:rPr>
                <w:rFonts w:ascii="Tahoma" w:hAnsi="Tahoma" w:cs="Tahoma"/>
              </w:rPr>
              <w:t>ekonomicznej.</w:t>
            </w:r>
            <w:r w:rsidRPr="00513473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478" w:type="dxa"/>
            <w:vAlign w:val="center"/>
          </w:tcPr>
          <w:p w:rsidR="00F57855" w:rsidRPr="00502BE1" w:rsidRDefault="00F57855" w:rsidP="00DD5D8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</w:tbl>
    <w:p w:rsidR="00105D5F" w:rsidRPr="006B1977" w:rsidRDefault="00105D5F" w:rsidP="006B1977">
      <w:pPr>
        <w:pStyle w:val="Podpunkty"/>
        <w:ind w:left="0"/>
        <w:rPr>
          <w:rFonts w:ascii="Tahoma" w:hAnsi="Tahoma" w:cs="Tahoma"/>
        </w:rPr>
      </w:pPr>
    </w:p>
    <w:p w:rsidR="0035344F" w:rsidRPr="006B1977" w:rsidRDefault="008938C7" w:rsidP="006B19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B1977">
        <w:rPr>
          <w:rFonts w:ascii="Tahoma" w:hAnsi="Tahoma" w:cs="Tahoma"/>
        </w:rPr>
        <w:t xml:space="preserve">Formy zajęć dydaktycznych </w:t>
      </w:r>
      <w:r w:rsidR="004D72D9" w:rsidRPr="006B1977">
        <w:rPr>
          <w:rFonts w:ascii="Tahoma" w:hAnsi="Tahoma" w:cs="Tahoma"/>
        </w:rPr>
        <w:t>oraz</w:t>
      </w:r>
      <w:r w:rsidRPr="006B1977">
        <w:rPr>
          <w:rFonts w:ascii="Tahoma" w:hAnsi="Tahoma" w:cs="Tahoma"/>
        </w:rPr>
        <w:t xml:space="preserve"> wymiar </w:t>
      </w:r>
      <w:r w:rsidR="004D72D9" w:rsidRPr="006B1977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110E7D">
        <w:tc>
          <w:tcPr>
            <w:tcW w:w="9778" w:type="dxa"/>
            <w:gridSpan w:val="8"/>
            <w:vAlign w:val="center"/>
          </w:tcPr>
          <w:p w:rsidR="0035344F" w:rsidRPr="00110E7D" w:rsidRDefault="0035344F" w:rsidP="00110E7D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10E7D">
              <w:rPr>
                <w:rFonts w:ascii="Tahoma" w:hAnsi="Tahoma" w:cs="Tahoma"/>
              </w:rPr>
              <w:t>Studia stacjonarne (ST)</w:t>
            </w:r>
          </w:p>
        </w:tc>
      </w:tr>
      <w:tr w:rsidR="003A60A3" w:rsidRPr="0001795B" w:rsidTr="00110E7D">
        <w:tc>
          <w:tcPr>
            <w:tcW w:w="1222" w:type="dxa"/>
            <w:vAlign w:val="center"/>
          </w:tcPr>
          <w:p w:rsidR="0035344F" w:rsidRPr="00110E7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0E7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110E7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0E7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110E7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10E7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110E7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0E7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110E7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0E7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110E7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0E7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110E7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10E7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110E7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0E7D">
              <w:rPr>
                <w:rFonts w:ascii="Tahoma" w:hAnsi="Tahoma" w:cs="Tahoma"/>
              </w:rPr>
              <w:t>ECTS</w:t>
            </w:r>
          </w:p>
        </w:tc>
      </w:tr>
      <w:tr w:rsidR="003A60A3" w:rsidRPr="0001795B" w:rsidTr="00110E7D">
        <w:tc>
          <w:tcPr>
            <w:tcW w:w="1222" w:type="dxa"/>
            <w:vAlign w:val="center"/>
          </w:tcPr>
          <w:p w:rsidR="0035344F" w:rsidRPr="00110E7D" w:rsidRDefault="007E36B8" w:rsidP="008C74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10E7D" w:rsidRDefault="008550F4" w:rsidP="00110E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10E7D" w:rsidRDefault="00AE25E2" w:rsidP="00110E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110E7D" w:rsidRDefault="008550F4" w:rsidP="00110E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10E7D" w:rsidRDefault="008550F4" w:rsidP="00110E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10E7D" w:rsidRDefault="009311A0" w:rsidP="00AE25E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AE25E2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:rsidR="0035344F" w:rsidRPr="00110E7D" w:rsidRDefault="008550F4" w:rsidP="00110E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10E7D" w:rsidRDefault="007E36B8" w:rsidP="00110E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110E7D">
        <w:tc>
          <w:tcPr>
            <w:tcW w:w="9778" w:type="dxa"/>
            <w:gridSpan w:val="8"/>
            <w:vAlign w:val="center"/>
          </w:tcPr>
          <w:p w:rsidR="0035344F" w:rsidRPr="00110E7D" w:rsidRDefault="0035344F" w:rsidP="00110E7D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10E7D">
              <w:rPr>
                <w:rFonts w:ascii="Tahoma" w:hAnsi="Tahoma" w:cs="Tahoma"/>
              </w:rPr>
              <w:t>Studia niestacjonarne (NST)</w:t>
            </w:r>
          </w:p>
        </w:tc>
      </w:tr>
      <w:tr w:rsidR="003A60A3" w:rsidRPr="0001795B" w:rsidTr="00110E7D">
        <w:tc>
          <w:tcPr>
            <w:tcW w:w="1222" w:type="dxa"/>
            <w:vAlign w:val="center"/>
          </w:tcPr>
          <w:p w:rsidR="0035344F" w:rsidRPr="00110E7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0E7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110E7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0E7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110E7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10E7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110E7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0E7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110E7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0E7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110E7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0E7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110E7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10E7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110E7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10E7D">
              <w:rPr>
                <w:rFonts w:ascii="Tahoma" w:hAnsi="Tahoma" w:cs="Tahoma"/>
              </w:rPr>
              <w:t>ECTS</w:t>
            </w:r>
          </w:p>
        </w:tc>
      </w:tr>
      <w:tr w:rsidR="003A60A3" w:rsidRPr="0001795B" w:rsidTr="00110E7D">
        <w:tc>
          <w:tcPr>
            <w:tcW w:w="1222" w:type="dxa"/>
            <w:vAlign w:val="center"/>
          </w:tcPr>
          <w:p w:rsidR="0035344F" w:rsidRPr="00110E7D" w:rsidRDefault="007E36B8" w:rsidP="00110E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10E7D" w:rsidRDefault="008550F4" w:rsidP="00110E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10E7D" w:rsidRDefault="008C7402" w:rsidP="00110E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110E7D" w:rsidRDefault="008550F4" w:rsidP="00110E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10E7D" w:rsidRDefault="008550F4" w:rsidP="00110E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110E7D" w:rsidRDefault="007E36B8" w:rsidP="00110E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110E7D" w:rsidRDefault="008550F4" w:rsidP="00110E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110E7D" w:rsidRDefault="007E36B8" w:rsidP="00110E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110E7D">
        <w:tc>
          <w:tcPr>
            <w:tcW w:w="2127" w:type="dxa"/>
            <w:vAlign w:val="center"/>
          </w:tcPr>
          <w:p w:rsidR="006A46E0" w:rsidRPr="00110E7D" w:rsidRDefault="006A46E0" w:rsidP="00110E7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0E7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110E7D" w:rsidRDefault="006A46E0" w:rsidP="00110E7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10E7D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110E7D">
        <w:tc>
          <w:tcPr>
            <w:tcW w:w="2127" w:type="dxa"/>
            <w:vAlign w:val="center"/>
          </w:tcPr>
          <w:p w:rsidR="006A46E0" w:rsidRPr="00110E7D" w:rsidRDefault="006A46E0" w:rsidP="00110E7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0E7D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110E7D" w:rsidRDefault="008E17B9" w:rsidP="00110E7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przypadków, symulacje,</w:t>
            </w:r>
            <w:r w:rsidR="000E0F66">
              <w:rPr>
                <w:rFonts w:ascii="Tahoma" w:hAnsi="Tahoma" w:cs="Tahoma"/>
                <w:b w:val="0"/>
              </w:rPr>
              <w:t xml:space="preserve"> praca z arkuszem kalkulacyjnym, analiza przypadków, symulacje</w:t>
            </w:r>
            <w:r w:rsidR="00A206D9">
              <w:rPr>
                <w:rFonts w:ascii="Tahoma" w:hAnsi="Tahoma" w:cs="Tahoma"/>
                <w:b w:val="0"/>
              </w:rPr>
              <w:t>.</w:t>
            </w:r>
          </w:p>
        </w:tc>
      </w:tr>
      <w:tr w:rsidR="006A46E0" w:rsidRPr="0001795B" w:rsidTr="00110E7D">
        <w:tc>
          <w:tcPr>
            <w:tcW w:w="2127" w:type="dxa"/>
            <w:vAlign w:val="center"/>
          </w:tcPr>
          <w:p w:rsidR="006A46E0" w:rsidRPr="00110E7D" w:rsidRDefault="006A46E0" w:rsidP="00110E7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0E7D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6A46E0" w:rsidRPr="00110E7D" w:rsidRDefault="000E0F66" w:rsidP="00110E7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Nadanie aplikacyjnego charakteru wiedzy wyniesionej z wykładu i ćwiczeń w ramach indywidualnych prac pisemnych</w:t>
            </w:r>
            <w:r w:rsidR="00A206D9">
              <w:rPr>
                <w:rFonts w:ascii="Tahoma" w:hAnsi="Tahoma" w:cs="Tahoma"/>
                <w:b w:val="0"/>
              </w:rPr>
              <w:t>.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B040A" w:rsidRPr="0001795B" w:rsidTr="007B040A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7B040A" w:rsidRPr="0001795B" w:rsidRDefault="007B040A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B040A" w:rsidRPr="0001795B" w:rsidRDefault="007B040A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B040A" w:rsidRPr="0001795B" w:rsidTr="007B040A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7B040A" w:rsidRPr="0001795B" w:rsidRDefault="007B040A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7B040A" w:rsidRPr="0001795B" w:rsidRDefault="007B040A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B040A" w:rsidRPr="0001795B" w:rsidTr="007B040A">
        <w:tc>
          <w:tcPr>
            <w:tcW w:w="568" w:type="dxa"/>
            <w:vAlign w:val="center"/>
          </w:tcPr>
          <w:p w:rsidR="007B040A" w:rsidRPr="0001795B" w:rsidRDefault="007B040A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7B040A" w:rsidRPr="007F1626" w:rsidRDefault="007B040A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>
              <w:rPr>
                <w:rFonts w:ascii="Tahoma" w:hAnsi="Tahoma" w:cs="Tahoma"/>
                <w:shd w:val="clear" w:color="auto" w:fill="FFFFFF"/>
              </w:rPr>
              <w:t>Metody analizy ekonomicznej.</w:t>
            </w:r>
          </w:p>
        </w:tc>
      </w:tr>
      <w:tr w:rsidR="007B040A" w:rsidRPr="0001795B" w:rsidTr="007B040A">
        <w:tc>
          <w:tcPr>
            <w:tcW w:w="568" w:type="dxa"/>
            <w:vAlign w:val="center"/>
          </w:tcPr>
          <w:p w:rsidR="007B040A" w:rsidRPr="0001795B" w:rsidRDefault="007B040A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7B040A" w:rsidRPr="007F1626" w:rsidRDefault="007B040A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Analiza wstępna sprawozdań finansowych.</w:t>
            </w:r>
          </w:p>
        </w:tc>
      </w:tr>
      <w:tr w:rsidR="007B040A" w:rsidRPr="0001795B" w:rsidTr="007B040A">
        <w:tc>
          <w:tcPr>
            <w:tcW w:w="568" w:type="dxa"/>
            <w:vAlign w:val="center"/>
          </w:tcPr>
          <w:p w:rsidR="007B040A" w:rsidRPr="0001795B" w:rsidRDefault="007B040A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7B040A" w:rsidRPr="007F1626" w:rsidRDefault="007B040A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płynności.</w:t>
            </w:r>
          </w:p>
        </w:tc>
      </w:tr>
      <w:tr w:rsidR="007B040A" w:rsidRPr="0001795B" w:rsidTr="007B040A">
        <w:tc>
          <w:tcPr>
            <w:tcW w:w="568" w:type="dxa"/>
            <w:vAlign w:val="center"/>
          </w:tcPr>
          <w:p w:rsidR="007B040A" w:rsidRPr="0001795B" w:rsidRDefault="007B040A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7B040A" w:rsidRPr="007F1626" w:rsidRDefault="007B040A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zadłużenia.</w:t>
            </w:r>
          </w:p>
        </w:tc>
      </w:tr>
      <w:tr w:rsidR="007B040A" w:rsidRPr="0001795B" w:rsidTr="007B040A">
        <w:tc>
          <w:tcPr>
            <w:tcW w:w="568" w:type="dxa"/>
            <w:vAlign w:val="center"/>
          </w:tcPr>
          <w:p w:rsidR="007B040A" w:rsidRPr="0001795B" w:rsidRDefault="007B040A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7B040A" w:rsidRPr="007F1626" w:rsidRDefault="007B040A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sprawności działania.</w:t>
            </w:r>
          </w:p>
        </w:tc>
      </w:tr>
      <w:tr w:rsidR="007B040A" w:rsidRPr="0001795B" w:rsidTr="007B040A">
        <w:tc>
          <w:tcPr>
            <w:tcW w:w="568" w:type="dxa"/>
            <w:vAlign w:val="center"/>
          </w:tcPr>
          <w:p w:rsidR="007B040A" w:rsidRPr="0001795B" w:rsidRDefault="007B040A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7B040A" w:rsidRPr="007F1626" w:rsidRDefault="007B040A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rentowności.</w:t>
            </w:r>
          </w:p>
        </w:tc>
      </w:tr>
      <w:tr w:rsidR="007B040A" w:rsidRPr="0001795B" w:rsidTr="007B040A">
        <w:tc>
          <w:tcPr>
            <w:tcW w:w="568" w:type="dxa"/>
            <w:vAlign w:val="center"/>
          </w:tcPr>
          <w:p w:rsidR="007B040A" w:rsidRPr="0001795B" w:rsidRDefault="007B040A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:rsidR="007B040A" w:rsidRDefault="007B040A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Pozycja przedsiębiorstwa na rynku kapitałowym.</w:t>
            </w:r>
          </w:p>
        </w:tc>
      </w:tr>
      <w:tr w:rsidR="007B040A" w:rsidRPr="0001795B" w:rsidTr="007B040A">
        <w:tc>
          <w:tcPr>
            <w:tcW w:w="568" w:type="dxa"/>
            <w:vAlign w:val="center"/>
          </w:tcPr>
          <w:p w:rsidR="007B040A" w:rsidRPr="0001795B" w:rsidRDefault="007B040A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:rsidR="007B040A" w:rsidRDefault="007B040A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Metody oceny projektów inwestycyjnych.</w:t>
            </w:r>
          </w:p>
        </w:tc>
      </w:tr>
    </w:tbl>
    <w:p w:rsidR="00F53F75" w:rsidRP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B040A" w:rsidRPr="0001795B" w:rsidTr="007B040A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7B040A" w:rsidRPr="0001795B" w:rsidRDefault="007B040A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B040A" w:rsidRPr="0001795B" w:rsidRDefault="007B040A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7B040A" w:rsidRPr="0001795B" w:rsidTr="007B040A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7B040A" w:rsidRPr="0001795B" w:rsidRDefault="007B040A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7B040A" w:rsidRPr="0001795B" w:rsidRDefault="007B040A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B040A" w:rsidRPr="0001795B" w:rsidTr="007B040A">
        <w:tc>
          <w:tcPr>
            <w:tcW w:w="568" w:type="dxa"/>
            <w:vAlign w:val="center"/>
          </w:tcPr>
          <w:p w:rsidR="007B040A" w:rsidRPr="0001795B" w:rsidRDefault="007B040A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7B040A" w:rsidRPr="0001795B" w:rsidRDefault="007B040A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Opracowanie analizy ekonomicznej wybranych aspektów funkcjonowania przedsiębiorstwa</w:t>
            </w:r>
          </w:p>
        </w:tc>
      </w:tr>
    </w:tbl>
    <w:p w:rsidR="008550F4" w:rsidRDefault="008550F4" w:rsidP="008550F4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AE25E2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693"/>
        <w:gridCol w:w="3827"/>
      </w:tblGrid>
      <w:tr w:rsidR="00F4304E" w:rsidRPr="0001795B" w:rsidTr="007B040A">
        <w:tc>
          <w:tcPr>
            <w:tcW w:w="3261" w:type="dxa"/>
          </w:tcPr>
          <w:p w:rsidR="00F4304E" w:rsidRPr="00110E7D" w:rsidRDefault="00AE25E2" w:rsidP="00AE25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2693" w:type="dxa"/>
          </w:tcPr>
          <w:p w:rsidR="00F4304E" w:rsidRPr="00110E7D" w:rsidRDefault="00426BA1" w:rsidP="00110E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10E7D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827" w:type="dxa"/>
          </w:tcPr>
          <w:p w:rsidR="00F4304E" w:rsidRPr="00110E7D" w:rsidRDefault="00426BA1" w:rsidP="00110E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10E7D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B85410" w:rsidRPr="0001795B" w:rsidTr="007B040A">
        <w:tc>
          <w:tcPr>
            <w:tcW w:w="3261" w:type="dxa"/>
            <w:vAlign w:val="center"/>
          </w:tcPr>
          <w:p w:rsidR="00B85410" w:rsidRPr="00110E7D" w:rsidRDefault="00B85410" w:rsidP="00110E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693" w:type="dxa"/>
            <w:vAlign w:val="center"/>
          </w:tcPr>
          <w:p w:rsidR="00B85410" w:rsidRPr="00110E7D" w:rsidRDefault="007400E8" w:rsidP="00110E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827" w:type="dxa"/>
            <w:vAlign w:val="center"/>
          </w:tcPr>
          <w:p w:rsidR="00B85410" w:rsidRPr="00110E7D" w:rsidRDefault="00922C97" w:rsidP="00922C9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Cw1, Cw2, Cw3, Cw4, Cw5, Cw6</w:t>
            </w:r>
            <w:r w:rsidR="00A206D9">
              <w:rPr>
                <w:rFonts w:ascii="Tahoma" w:hAnsi="Tahoma" w:cs="Tahoma"/>
              </w:rPr>
              <w:t>,</w:t>
            </w:r>
            <w:r w:rsidR="002C23C0">
              <w:rPr>
                <w:rFonts w:ascii="Tahoma" w:hAnsi="Tahoma" w:cs="Tahoma"/>
              </w:rPr>
              <w:t xml:space="preserve"> Cw7,</w:t>
            </w:r>
            <w:r w:rsidR="00A206D9">
              <w:rPr>
                <w:rFonts w:ascii="Tahoma" w:hAnsi="Tahoma" w:cs="Tahoma"/>
              </w:rPr>
              <w:t xml:space="preserve"> P1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B85410" w:rsidRPr="0001795B" w:rsidTr="007B040A">
        <w:tc>
          <w:tcPr>
            <w:tcW w:w="3261" w:type="dxa"/>
            <w:vAlign w:val="center"/>
          </w:tcPr>
          <w:p w:rsidR="00B85410" w:rsidRPr="00110E7D" w:rsidRDefault="00B85410" w:rsidP="00110E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2693" w:type="dxa"/>
            <w:vAlign w:val="center"/>
          </w:tcPr>
          <w:p w:rsidR="00B85410" w:rsidRPr="00110E7D" w:rsidRDefault="007400E8" w:rsidP="00110E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827" w:type="dxa"/>
            <w:vAlign w:val="center"/>
          </w:tcPr>
          <w:p w:rsidR="00B85410" w:rsidRPr="00110E7D" w:rsidRDefault="00FB297F" w:rsidP="00110E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Cw8, P1</w:t>
            </w:r>
          </w:p>
        </w:tc>
      </w:tr>
      <w:tr w:rsidR="00B85410" w:rsidRPr="0001795B" w:rsidTr="007B040A">
        <w:tc>
          <w:tcPr>
            <w:tcW w:w="3261" w:type="dxa"/>
            <w:vAlign w:val="center"/>
          </w:tcPr>
          <w:p w:rsidR="00B85410" w:rsidRPr="00110E7D" w:rsidRDefault="00B85410" w:rsidP="00110E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2693" w:type="dxa"/>
            <w:vAlign w:val="center"/>
          </w:tcPr>
          <w:p w:rsidR="00B85410" w:rsidRPr="00110E7D" w:rsidRDefault="007400E8" w:rsidP="007400E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  <w:r w:rsidR="00FB297F">
              <w:rPr>
                <w:rFonts w:ascii="Tahoma" w:hAnsi="Tahoma" w:cs="Tahoma"/>
              </w:rPr>
              <w:t>, C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827" w:type="dxa"/>
            <w:vAlign w:val="center"/>
          </w:tcPr>
          <w:p w:rsidR="00B85410" w:rsidRPr="00110E7D" w:rsidRDefault="00FB297F" w:rsidP="00110E7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Cw1, Cw2, Cw3, Cw4, Cw5, Cw6, P1</w:t>
            </w:r>
          </w:p>
        </w:tc>
      </w:tr>
    </w:tbl>
    <w:p w:rsidR="007B040A" w:rsidRDefault="007B040A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AE25E2">
        <w:rPr>
          <w:rFonts w:ascii="Tahoma" w:hAnsi="Tahoma" w:cs="Tahoma"/>
        </w:rPr>
        <w:t>uczenia się</w:t>
      </w:r>
      <w:r w:rsidR="00AE25E2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4111"/>
        <w:gridCol w:w="3827"/>
      </w:tblGrid>
      <w:tr w:rsidR="007B040A" w:rsidRPr="0001795B" w:rsidTr="009311A0">
        <w:tc>
          <w:tcPr>
            <w:tcW w:w="1843" w:type="dxa"/>
            <w:vAlign w:val="center"/>
          </w:tcPr>
          <w:p w:rsidR="007B040A" w:rsidRPr="00110E7D" w:rsidRDefault="007B040A" w:rsidP="00AE25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110E7D">
              <w:rPr>
                <w:rFonts w:ascii="Tahoma" w:hAnsi="Tahoma" w:cs="Tahoma"/>
                <w:smallCaps w:val="0"/>
                <w:szCs w:val="20"/>
              </w:rPr>
              <w:t>Efek</w:t>
            </w:r>
            <w:r w:rsidR="00AE25E2">
              <w:rPr>
                <w:rFonts w:ascii="Tahoma" w:hAnsi="Tahoma" w:cs="Tahoma"/>
                <w:smallCaps w:val="0"/>
                <w:szCs w:val="20"/>
              </w:rPr>
              <w:t>t uczenia się</w:t>
            </w:r>
          </w:p>
        </w:tc>
        <w:tc>
          <w:tcPr>
            <w:tcW w:w="4111" w:type="dxa"/>
            <w:vAlign w:val="center"/>
          </w:tcPr>
          <w:p w:rsidR="007B040A" w:rsidRPr="002C23C0" w:rsidRDefault="007B040A" w:rsidP="00F8302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C23C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827" w:type="dxa"/>
            <w:vAlign w:val="center"/>
          </w:tcPr>
          <w:p w:rsidR="007B040A" w:rsidRPr="002C23C0" w:rsidRDefault="007B040A" w:rsidP="00F8302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2C23C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2C23C0" w:rsidRPr="0001795B" w:rsidTr="009311A0">
        <w:tc>
          <w:tcPr>
            <w:tcW w:w="1843" w:type="dxa"/>
            <w:vAlign w:val="center"/>
          </w:tcPr>
          <w:p w:rsidR="002C23C0" w:rsidRPr="0001795B" w:rsidRDefault="002C23C0" w:rsidP="008A7BE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4111" w:type="dxa"/>
            <w:vMerge w:val="restart"/>
            <w:vAlign w:val="center"/>
          </w:tcPr>
          <w:p w:rsidR="002C23C0" w:rsidRPr="0001795B" w:rsidRDefault="002C23C0" w:rsidP="008A7BE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Problem decyzyjno-ilościowy do rozwiązania</w:t>
            </w:r>
          </w:p>
        </w:tc>
        <w:tc>
          <w:tcPr>
            <w:tcW w:w="3827" w:type="dxa"/>
            <w:vMerge w:val="restart"/>
            <w:vAlign w:val="center"/>
          </w:tcPr>
          <w:p w:rsidR="002C23C0" w:rsidRPr="00AC3588" w:rsidRDefault="002C23C0" w:rsidP="003D0A6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2C23C0" w:rsidRPr="0001795B" w:rsidTr="009311A0">
        <w:tc>
          <w:tcPr>
            <w:tcW w:w="1843" w:type="dxa"/>
            <w:vAlign w:val="center"/>
          </w:tcPr>
          <w:p w:rsidR="002C23C0" w:rsidRPr="0001795B" w:rsidRDefault="002C23C0" w:rsidP="008A7BE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4111" w:type="dxa"/>
            <w:vMerge/>
            <w:vAlign w:val="center"/>
          </w:tcPr>
          <w:p w:rsidR="002C23C0" w:rsidRPr="0001795B" w:rsidRDefault="002C23C0" w:rsidP="008A7BE4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  <w:tc>
          <w:tcPr>
            <w:tcW w:w="3827" w:type="dxa"/>
            <w:vMerge/>
            <w:vAlign w:val="center"/>
          </w:tcPr>
          <w:p w:rsidR="002C23C0" w:rsidRPr="00110E7D" w:rsidRDefault="002C23C0" w:rsidP="00110E7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01858" w:rsidRPr="0001795B" w:rsidTr="009311A0">
        <w:trPr>
          <w:trHeight w:val="411"/>
        </w:trPr>
        <w:tc>
          <w:tcPr>
            <w:tcW w:w="1843" w:type="dxa"/>
            <w:vAlign w:val="center"/>
          </w:tcPr>
          <w:p w:rsidR="00D01858" w:rsidRPr="0001795B" w:rsidRDefault="00D01858" w:rsidP="008A7BE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4111" w:type="dxa"/>
            <w:vAlign w:val="center"/>
          </w:tcPr>
          <w:p w:rsidR="00D01858" w:rsidRPr="00BC4D11" w:rsidRDefault="002C23C0" w:rsidP="008A7BE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projekt</w:t>
            </w:r>
          </w:p>
        </w:tc>
        <w:tc>
          <w:tcPr>
            <w:tcW w:w="3827" w:type="dxa"/>
            <w:vAlign w:val="center"/>
          </w:tcPr>
          <w:p w:rsidR="00D01858" w:rsidRPr="00110E7D" w:rsidRDefault="002C23C0" w:rsidP="00110E7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502BE1" w:rsidRPr="00F53F75" w:rsidRDefault="00502BE1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AE25E2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AE25E2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502BE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502BE1">
              <w:rPr>
                <w:rFonts w:ascii="Tahoma" w:hAnsi="Tahoma" w:cs="Tahoma"/>
              </w:rPr>
              <w:t>Efekt</w:t>
            </w:r>
          </w:p>
          <w:p w:rsidR="008938C7" w:rsidRPr="00502BE1" w:rsidRDefault="00AE25E2" w:rsidP="00AE25E2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8938C7" w:rsidRPr="00502BE1" w:rsidTr="00004948">
        <w:tc>
          <w:tcPr>
            <w:tcW w:w="1135" w:type="dxa"/>
            <w:vAlign w:val="center"/>
          </w:tcPr>
          <w:p w:rsidR="008938C7" w:rsidRPr="00502BE1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02BE1">
              <w:rPr>
                <w:rFonts w:ascii="Tahoma" w:hAnsi="Tahoma" w:cs="Tahoma"/>
              </w:rPr>
              <w:t>P_</w:t>
            </w:r>
            <w:r w:rsidR="008938C7" w:rsidRPr="00502BE1">
              <w:rPr>
                <w:rFonts w:ascii="Tahoma" w:hAnsi="Tahoma" w:cs="Tahoma"/>
              </w:rPr>
              <w:t>U</w:t>
            </w:r>
            <w:r w:rsidR="00D36EAF" w:rsidRPr="00502BE1">
              <w:rPr>
                <w:rFonts w:ascii="Tahoma" w:hAnsi="Tahoma" w:cs="Tahoma"/>
              </w:rPr>
              <w:t>0</w:t>
            </w:r>
            <w:r w:rsidR="008938C7" w:rsidRPr="00502BE1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FA15F0" w:rsidRPr="00502BE1" w:rsidRDefault="00976AF3" w:rsidP="00674DD3">
            <w:pPr>
              <w:spacing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rozwiązać przynajmniej jedno zadanie polegające na </w:t>
            </w:r>
            <w:r w:rsidRPr="00976AF3">
              <w:rPr>
                <w:rFonts w:ascii="Tahoma" w:hAnsi="Tahoma" w:cs="Tahoma"/>
                <w:sz w:val="18"/>
                <w:szCs w:val="18"/>
              </w:rPr>
              <w:t>ocenie płynności, zadłużenia, sprawności działania, rentowności</w:t>
            </w:r>
            <w:r>
              <w:rPr>
                <w:rFonts w:ascii="Tahoma" w:hAnsi="Tahoma" w:cs="Tahoma"/>
                <w:sz w:val="18"/>
                <w:szCs w:val="18"/>
              </w:rPr>
              <w:t xml:space="preserve"> lub</w:t>
            </w:r>
            <w:r w:rsidRPr="00976AF3">
              <w:rPr>
                <w:rFonts w:ascii="Tahoma" w:hAnsi="Tahoma" w:cs="Tahoma"/>
                <w:sz w:val="18"/>
                <w:szCs w:val="18"/>
              </w:rPr>
              <w:t xml:space="preserve"> pozycji przedsiębiorstwa na rynku kapitałowym</w:t>
            </w:r>
            <w:r w:rsidR="00305250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8938C7" w:rsidRPr="00502BE1" w:rsidRDefault="008938C7" w:rsidP="00674DD3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976AF3" w:rsidRPr="00502BE1" w:rsidRDefault="00976AF3" w:rsidP="00976AF3">
            <w:pPr>
              <w:spacing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rozwiązać przynajmniej jedno zadanie polegające na </w:t>
            </w:r>
            <w:r w:rsidRPr="00976AF3">
              <w:rPr>
                <w:rFonts w:ascii="Tahoma" w:hAnsi="Tahoma" w:cs="Tahoma"/>
                <w:sz w:val="18"/>
                <w:szCs w:val="18"/>
              </w:rPr>
              <w:t>ocenie płynności, zadłużenia, sprawności działania, rentowności</w:t>
            </w:r>
            <w:r>
              <w:rPr>
                <w:rFonts w:ascii="Tahoma" w:hAnsi="Tahoma" w:cs="Tahoma"/>
                <w:sz w:val="18"/>
                <w:szCs w:val="18"/>
              </w:rPr>
              <w:t xml:space="preserve"> lub</w:t>
            </w:r>
            <w:r w:rsidRPr="00976AF3">
              <w:rPr>
                <w:rFonts w:ascii="Tahoma" w:hAnsi="Tahoma" w:cs="Tahoma"/>
                <w:sz w:val="18"/>
                <w:szCs w:val="18"/>
              </w:rPr>
              <w:t xml:space="preserve"> pozycji przedsiębiorstwa na rynku kapitałowym</w:t>
            </w:r>
            <w:r w:rsidR="00305250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8938C7" w:rsidRPr="00502BE1" w:rsidRDefault="008938C7" w:rsidP="00674DD3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976AF3" w:rsidRPr="00502BE1" w:rsidRDefault="00976AF3" w:rsidP="00976AF3">
            <w:pPr>
              <w:spacing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rozwiązać przynajmniej dwa zadania polegające na </w:t>
            </w:r>
            <w:r w:rsidRPr="00976AF3">
              <w:rPr>
                <w:rFonts w:ascii="Tahoma" w:hAnsi="Tahoma" w:cs="Tahoma"/>
                <w:sz w:val="18"/>
                <w:szCs w:val="18"/>
              </w:rPr>
              <w:t>ocenie płynności, zadłużenia, sprawności działania, rentowności</w:t>
            </w:r>
            <w:r>
              <w:rPr>
                <w:rFonts w:ascii="Tahoma" w:hAnsi="Tahoma" w:cs="Tahoma"/>
                <w:sz w:val="18"/>
                <w:szCs w:val="18"/>
              </w:rPr>
              <w:t xml:space="preserve"> lub</w:t>
            </w:r>
            <w:r w:rsidRPr="00976AF3">
              <w:rPr>
                <w:rFonts w:ascii="Tahoma" w:hAnsi="Tahoma" w:cs="Tahoma"/>
                <w:sz w:val="18"/>
                <w:szCs w:val="18"/>
              </w:rPr>
              <w:t xml:space="preserve"> pozycji przedsiębiorstwa na rynku kapitałowym</w:t>
            </w:r>
            <w:r w:rsidR="00305250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8938C7" w:rsidRPr="00502BE1" w:rsidRDefault="008938C7" w:rsidP="00674DD3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976AF3" w:rsidRPr="00502BE1" w:rsidRDefault="00976AF3" w:rsidP="00976AF3">
            <w:pPr>
              <w:spacing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rozwiązać trzy zadania polegające na </w:t>
            </w:r>
            <w:r w:rsidRPr="00976AF3">
              <w:rPr>
                <w:rFonts w:ascii="Tahoma" w:hAnsi="Tahoma" w:cs="Tahoma"/>
                <w:sz w:val="18"/>
                <w:szCs w:val="18"/>
              </w:rPr>
              <w:t>ocenie płynności, zadłużenia, sprawności działania, rentowności</w:t>
            </w:r>
            <w:r>
              <w:rPr>
                <w:rFonts w:ascii="Tahoma" w:hAnsi="Tahoma" w:cs="Tahoma"/>
                <w:sz w:val="18"/>
                <w:szCs w:val="18"/>
              </w:rPr>
              <w:t xml:space="preserve"> lub</w:t>
            </w:r>
            <w:r w:rsidRPr="00976AF3">
              <w:rPr>
                <w:rFonts w:ascii="Tahoma" w:hAnsi="Tahoma" w:cs="Tahoma"/>
                <w:sz w:val="18"/>
                <w:szCs w:val="18"/>
              </w:rPr>
              <w:t xml:space="preserve"> pozycji przedsiębiorstwa na rynku kapitałowym</w:t>
            </w:r>
            <w:r w:rsidR="00305250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8938C7" w:rsidRPr="00502BE1" w:rsidRDefault="008938C7" w:rsidP="00674DD3">
            <w:pPr>
              <w:pStyle w:val="wrubrycemn"/>
              <w:rPr>
                <w:rFonts w:ascii="Tahoma" w:hAnsi="Tahoma" w:cs="Tahoma"/>
                <w:szCs w:val="18"/>
              </w:rPr>
            </w:pPr>
          </w:p>
        </w:tc>
      </w:tr>
      <w:tr w:rsidR="00305250" w:rsidRPr="00502BE1" w:rsidTr="00004948">
        <w:tc>
          <w:tcPr>
            <w:tcW w:w="1135" w:type="dxa"/>
            <w:vAlign w:val="center"/>
          </w:tcPr>
          <w:p w:rsidR="00305250" w:rsidRPr="00502BE1" w:rsidRDefault="0030525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02BE1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305250" w:rsidRPr="00502BE1" w:rsidRDefault="00305250" w:rsidP="002C23C0">
            <w:pPr>
              <w:spacing w:line="240" w:lineRule="auto"/>
              <w:jc w:val="both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rozwiązać przynajmniej jedno zadanie polegające na </w:t>
            </w:r>
            <w:r w:rsidRPr="00976AF3">
              <w:rPr>
                <w:rFonts w:ascii="Tahoma" w:hAnsi="Tahoma" w:cs="Tahoma"/>
                <w:sz w:val="18"/>
                <w:szCs w:val="18"/>
              </w:rPr>
              <w:t xml:space="preserve">ocenie </w:t>
            </w:r>
            <w:r>
              <w:rPr>
                <w:rFonts w:ascii="Tahoma" w:hAnsi="Tahoma" w:cs="Tahoma"/>
                <w:sz w:val="18"/>
                <w:szCs w:val="18"/>
              </w:rPr>
              <w:t>opłacalności projektów inwesty</w:t>
            </w:r>
            <w:r>
              <w:rPr>
                <w:rFonts w:ascii="Tahoma" w:hAnsi="Tahoma" w:cs="Tahoma"/>
                <w:sz w:val="18"/>
                <w:szCs w:val="18"/>
              </w:rPr>
              <w:lastRenderedPageBreak/>
              <w:t>cyjnych.</w:t>
            </w:r>
          </w:p>
        </w:tc>
        <w:tc>
          <w:tcPr>
            <w:tcW w:w="2126" w:type="dxa"/>
            <w:vAlign w:val="center"/>
          </w:tcPr>
          <w:p w:rsidR="00305250" w:rsidRPr="00502BE1" w:rsidRDefault="00305250" w:rsidP="002C120A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lastRenderedPageBreak/>
              <w:t xml:space="preserve">rozwiązać przynajmniej jedno zadanie polegające na </w:t>
            </w:r>
            <w:r w:rsidRPr="00976AF3">
              <w:rPr>
                <w:rFonts w:ascii="Tahoma" w:hAnsi="Tahoma" w:cs="Tahoma"/>
                <w:szCs w:val="18"/>
              </w:rPr>
              <w:t xml:space="preserve">ocenie </w:t>
            </w:r>
            <w:r>
              <w:rPr>
                <w:rFonts w:ascii="Tahoma" w:hAnsi="Tahoma" w:cs="Tahoma"/>
                <w:szCs w:val="18"/>
              </w:rPr>
              <w:t>opłacalności projektów inwestycyjnych.</w:t>
            </w:r>
            <w:r w:rsidRPr="00502BE1">
              <w:rPr>
                <w:rFonts w:ascii="Tahoma" w:hAnsi="Tahoma" w:cs="Tahoma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305250" w:rsidRPr="00502BE1" w:rsidRDefault="00305250" w:rsidP="002C120A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rozwiązać przynajmniej dwa zadania polegające na </w:t>
            </w:r>
            <w:r w:rsidRPr="00976AF3">
              <w:rPr>
                <w:rFonts w:ascii="Tahoma" w:hAnsi="Tahoma" w:cs="Tahoma"/>
                <w:szCs w:val="18"/>
              </w:rPr>
              <w:t xml:space="preserve">ocenie </w:t>
            </w:r>
            <w:r>
              <w:rPr>
                <w:rFonts w:ascii="Tahoma" w:hAnsi="Tahoma" w:cs="Tahoma"/>
                <w:szCs w:val="18"/>
              </w:rPr>
              <w:t>opłacalności projektów inwestycyjnych.</w:t>
            </w:r>
            <w:r w:rsidRPr="00502BE1">
              <w:rPr>
                <w:rFonts w:ascii="Tahoma" w:hAnsi="Tahoma" w:cs="Tahoma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305250" w:rsidRPr="00502BE1" w:rsidRDefault="00305250" w:rsidP="002C23C0">
            <w:pPr>
              <w:spacing w:line="240" w:lineRule="auto"/>
              <w:jc w:val="both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rozwiązać trzy zadania polegające na </w:t>
            </w:r>
            <w:r w:rsidRPr="00976AF3">
              <w:rPr>
                <w:rFonts w:ascii="Tahoma" w:hAnsi="Tahoma" w:cs="Tahoma"/>
                <w:sz w:val="18"/>
                <w:szCs w:val="18"/>
              </w:rPr>
              <w:t xml:space="preserve">ocenie </w:t>
            </w:r>
            <w:r>
              <w:rPr>
                <w:rFonts w:ascii="Tahoma" w:hAnsi="Tahoma" w:cs="Tahoma"/>
                <w:sz w:val="18"/>
                <w:szCs w:val="18"/>
              </w:rPr>
              <w:t>opłacalności projektów inwestycyjnych</w:t>
            </w:r>
          </w:p>
        </w:tc>
      </w:tr>
      <w:tr w:rsidR="00305250" w:rsidRPr="00502BE1" w:rsidTr="00004948">
        <w:tc>
          <w:tcPr>
            <w:tcW w:w="1135" w:type="dxa"/>
            <w:vAlign w:val="center"/>
          </w:tcPr>
          <w:p w:rsidR="00305250" w:rsidRPr="00502BE1" w:rsidRDefault="0030525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02BE1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33764C" w:rsidRPr="00156D87" w:rsidRDefault="00156D87" w:rsidP="00156D87">
            <w:pPr>
              <w:spacing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6D87">
              <w:rPr>
                <w:rFonts w:ascii="Tahoma" w:hAnsi="Tahoma" w:cs="Tahoma"/>
                <w:sz w:val="18"/>
                <w:szCs w:val="18"/>
              </w:rPr>
              <w:t>p</w:t>
            </w:r>
            <w:r w:rsidR="0033764C" w:rsidRPr="00156D87">
              <w:rPr>
                <w:rFonts w:ascii="Tahoma" w:hAnsi="Tahoma" w:cs="Tahoma"/>
                <w:sz w:val="18"/>
                <w:szCs w:val="18"/>
              </w:rPr>
              <w:t xml:space="preserve">rzygotować analizę ekonomiczna wybranego obszaru działania przedsiębiorstwa w oparciu o standardowe metody i miary </w:t>
            </w:r>
            <w:r w:rsidRPr="00156D87">
              <w:rPr>
                <w:rFonts w:ascii="Tahoma" w:hAnsi="Tahoma" w:cs="Tahoma"/>
                <w:sz w:val="18"/>
                <w:szCs w:val="18"/>
              </w:rPr>
              <w:t>dobrane do specyfiki przedsiębiorstwa.</w:t>
            </w:r>
          </w:p>
          <w:p w:rsidR="00305250" w:rsidRPr="00156D87" w:rsidRDefault="00305250" w:rsidP="00156D87">
            <w:pPr>
              <w:spacing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305250" w:rsidRPr="00156D87" w:rsidRDefault="00156D87" w:rsidP="00156D87">
            <w:pPr>
              <w:spacing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6D87">
              <w:rPr>
                <w:rFonts w:ascii="Tahoma" w:hAnsi="Tahoma" w:cs="Tahoma"/>
                <w:sz w:val="18"/>
                <w:szCs w:val="18"/>
              </w:rPr>
              <w:t>przygotować analizę ekonomiczna wybranego obszaru działania przedsiębiorstwa w oparc</w:t>
            </w:r>
            <w:r>
              <w:rPr>
                <w:rFonts w:ascii="Tahoma" w:hAnsi="Tahoma" w:cs="Tahoma"/>
                <w:sz w:val="18"/>
                <w:szCs w:val="18"/>
              </w:rPr>
              <w:t>iu o standardowe metody i miary</w:t>
            </w:r>
            <w:r>
              <w:t xml:space="preserve"> </w:t>
            </w:r>
            <w:r w:rsidRPr="00156D87">
              <w:rPr>
                <w:rFonts w:ascii="Tahoma" w:hAnsi="Tahoma" w:cs="Tahoma"/>
                <w:sz w:val="18"/>
                <w:szCs w:val="18"/>
              </w:rPr>
              <w:t>dobrane do specyfiki przedsiębiorstwa.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305250" w:rsidRPr="00156D87" w:rsidRDefault="00156D87" w:rsidP="00156D87">
            <w:pPr>
              <w:spacing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6D87">
              <w:rPr>
                <w:rFonts w:ascii="Tahoma" w:hAnsi="Tahoma" w:cs="Tahoma"/>
                <w:sz w:val="18"/>
                <w:szCs w:val="18"/>
              </w:rPr>
              <w:t xml:space="preserve">przygotować analizę ekonomiczna wybranego obszaru działania przedsiębiorstwa w oparciu o </w:t>
            </w:r>
            <w:r>
              <w:rPr>
                <w:rFonts w:ascii="Tahoma" w:hAnsi="Tahoma" w:cs="Tahoma"/>
                <w:sz w:val="18"/>
                <w:szCs w:val="18"/>
              </w:rPr>
              <w:t>metody i miary dobrane do specyfiki przedsiębiorstwa. Potrafi uzasadnić sposób doboru mierników.</w:t>
            </w:r>
          </w:p>
        </w:tc>
        <w:tc>
          <w:tcPr>
            <w:tcW w:w="2268" w:type="dxa"/>
            <w:vAlign w:val="center"/>
          </w:tcPr>
          <w:p w:rsidR="00305250" w:rsidRPr="00156D87" w:rsidRDefault="00156D87" w:rsidP="00156D87">
            <w:pPr>
              <w:spacing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6D87">
              <w:rPr>
                <w:rFonts w:ascii="Tahoma" w:hAnsi="Tahoma" w:cs="Tahoma"/>
                <w:sz w:val="18"/>
                <w:szCs w:val="18"/>
              </w:rPr>
              <w:t>przygotować analizę ekonomiczna wybranego obszaru działania przedsiębiorstwa w oparciu o metody i mia</w:t>
            </w:r>
            <w:r>
              <w:rPr>
                <w:rFonts w:ascii="Tahoma" w:hAnsi="Tahoma" w:cs="Tahoma"/>
                <w:sz w:val="18"/>
                <w:szCs w:val="18"/>
              </w:rPr>
              <w:t>ry dobrane do specyfiki przedsię</w:t>
            </w:r>
            <w:r w:rsidRPr="00156D87">
              <w:rPr>
                <w:rFonts w:ascii="Tahoma" w:hAnsi="Tahoma" w:cs="Tahoma"/>
                <w:sz w:val="18"/>
                <w:szCs w:val="18"/>
              </w:rPr>
              <w:t>biorstwa.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56D87">
              <w:rPr>
                <w:rFonts w:ascii="Tahoma" w:hAnsi="Tahoma" w:cs="Tahoma"/>
                <w:sz w:val="18"/>
                <w:szCs w:val="18"/>
              </w:rPr>
              <w:t>Potrafi uzasadnić sposób doboru mierników.</w:t>
            </w:r>
            <w:r>
              <w:rPr>
                <w:rFonts w:ascii="Tahoma" w:hAnsi="Tahoma" w:cs="Tahoma"/>
                <w:sz w:val="18"/>
                <w:szCs w:val="18"/>
              </w:rPr>
              <w:t xml:space="preserve"> Potrafi przedstawić pogłębioną interpretację uzyskanych wyników. </w:t>
            </w:r>
          </w:p>
        </w:tc>
      </w:tr>
    </w:tbl>
    <w:p w:rsidR="002C23C0" w:rsidRPr="00F53F75" w:rsidRDefault="002C23C0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01795B" w:rsidTr="00110E7D">
        <w:tc>
          <w:tcPr>
            <w:tcW w:w="9778" w:type="dxa"/>
          </w:tcPr>
          <w:p w:rsidR="00AB655E" w:rsidRPr="00110E7D" w:rsidRDefault="00AB655E" w:rsidP="00110E7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10E7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110E7D">
        <w:tc>
          <w:tcPr>
            <w:tcW w:w="9778" w:type="dxa"/>
            <w:vAlign w:val="center"/>
          </w:tcPr>
          <w:p w:rsidR="00AB655E" w:rsidRPr="00110E7D" w:rsidRDefault="00C94CA0" w:rsidP="00110E7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W. Skoczylas, T. Waśniewski, Teoria i praktyka analizy finansowej w przedsiębiorstwie,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FRRwP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2004</w:t>
            </w:r>
          </w:p>
        </w:tc>
      </w:tr>
      <w:tr w:rsidR="00AB655E" w:rsidRPr="0001795B" w:rsidTr="00110E7D">
        <w:tc>
          <w:tcPr>
            <w:tcW w:w="9778" w:type="dxa"/>
            <w:vAlign w:val="center"/>
          </w:tcPr>
          <w:p w:rsidR="00AB655E" w:rsidRPr="00110E7D" w:rsidRDefault="00C94CA0" w:rsidP="00110E7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M. Sierpińska, T. Jachna, Ocena przedsiębiorstwa według standardów światowych, WN PWN 201</w:t>
            </w:r>
            <w:r w:rsidR="00637C43">
              <w:rPr>
                <w:rFonts w:ascii="Tahoma" w:hAnsi="Tahoma" w:cs="Tahoma"/>
                <w:b w:val="0"/>
                <w:sz w:val="20"/>
              </w:rPr>
              <w:t>1</w:t>
            </w:r>
          </w:p>
        </w:tc>
      </w:tr>
      <w:tr w:rsidR="00AB655E" w:rsidRPr="0001795B" w:rsidTr="00110E7D">
        <w:tc>
          <w:tcPr>
            <w:tcW w:w="9778" w:type="dxa"/>
            <w:vAlign w:val="center"/>
          </w:tcPr>
          <w:p w:rsidR="00AB655E" w:rsidRPr="00110E7D" w:rsidRDefault="00C94CA0" w:rsidP="00110E7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G. Gołębiowski, A.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Tłaczała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Analiza finansowa w teorii i w praktyce,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2009</w:t>
            </w:r>
          </w:p>
        </w:tc>
      </w:tr>
    </w:tbl>
    <w:p w:rsidR="00FC1BE5" w:rsidRPr="009643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B655E" w:rsidRPr="0001795B" w:rsidTr="00110E7D">
        <w:tc>
          <w:tcPr>
            <w:tcW w:w="9778" w:type="dxa"/>
          </w:tcPr>
          <w:p w:rsidR="00AB655E" w:rsidRPr="00110E7D" w:rsidRDefault="00AB655E" w:rsidP="00110E7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10E7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01795B" w:rsidTr="00110E7D">
        <w:tc>
          <w:tcPr>
            <w:tcW w:w="9778" w:type="dxa"/>
            <w:vAlign w:val="center"/>
          </w:tcPr>
          <w:p w:rsidR="00AB655E" w:rsidRPr="00110E7D" w:rsidRDefault="00C94CA0" w:rsidP="00110E7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W. Gabrusewicz, Podstawy analizy finansowej, PWE 2005</w:t>
            </w:r>
          </w:p>
        </w:tc>
      </w:tr>
      <w:tr w:rsidR="00AB655E" w:rsidRPr="0001795B" w:rsidTr="00110E7D">
        <w:tc>
          <w:tcPr>
            <w:tcW w:w="9778" w:type="dxa"/>
            <w:vAlign w:val="center"/>
          </w:tcPr>
          <w:p w:rsidR="00AB655E" w:rsidRPr="00110E7D" w:rsidRDefault="00C94CA0" w:rsidP="00110E7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E. Duda-Piechaczek, Analiza i planowanie finansowe, One Press 2007</w:t>
            </w:r>
          </w:p>
        </w:tc>
      </w:tr>
      <w:tr w:rsidR="00AB655E" w:rsidRPr="0001795B" w:rsidTr="00110E7D">
        <w:tc>
          <w:tcPr>
            <w:tcW w:w="9778" w:type="dxa"/>
            <w:vAlign w:val="center"/>
          </w:tcPr>
          <w:p w:rsidR="00AB655E" w:rsidRPr="00110E7D" w:rsidRDefault="00C94CA0" w:rsidP="00110E7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B. Pomykalska, P. Pomykalski, Analiza finansowa przedsiębiorstwa, WN PWN 2007 </w:t>
            </w:r>
          </w:p>
        </w:tc>
      </w:tr>
      <w:tr w:rsidR="00AB655E" w:rsidRPr="0001795B" w:rsidTr="00110E7D">
        <w:tc>
          <w:tcPr>
            <w:tcW w:w="9778" w:type="dxa"/>
            <w:vAlign w:val="center"/>
          </w:tcPr>
          <w:p w:rsidR="00AB655E" w:rsidRPr="00110E7D" w:rsidRDefault="001240F1" w:rsidP="00110E7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B. Kotowska, A. </w:t>
            </w:r>
            <w:r w:rsidR="00BD1DD1">
              <w:rPr>
                <w:rFonts w:ascii="Tahoma" w:hAnsi="Tahoma" w:cs="Tahoma"/>
                <w:b w:val="0"/>
                <w:sz w:val="20"/>
              </w:rPr>
              <w:t>Uzię</w:t>
            </w:r>
            <w:r>
              <w:rPr>
                <w:rFonts w:ascii="Tahoma" w:hAnsi="Tahoma" w:cs="Tahoma"/>
                <w:b w:val="0"/>
                <w:sz w:val="20"/>
              </w:rPr>
              <w:t xml:space="preserve">bło, </w:t>
            </w:r>
            <w:r w:rsidR="00BD1DD1">
              <w:rPr>
                <w:rFonts w:ascii="Tahoma" w:hAnsi="Tahoma" w:cs="Tahoma"/>
                <w:b w:val="0"/>
                <w:sz w:val="20"/>
              </w:rPr>
              <w:t xml:space="preserve">O. wyszkowska-Kaniewska, Analiza finansowa w przedsiębiorstwie. Przykłady, zadania i rozwiązania, </w:t>
            </w:r>
            <w:proofErr w:type="spellStart"/>
            <w:r w:rsidR="00BD1DD1">
              <w:rPr>
                <w:rFonts w:ascii="Tahoma" w:hAnsi="Tahoma" w:cs="Tahoma"/>
                <w:b w:val="0"/>
                <w:sz w:val="20"/>
              </w:rPr>
              <w:t>CeDeWu</w:t>
            </w:r>
            <w:proofErr w:type="spellEnd"/>
            <w:r w:rsidR="00BD1DD1">
              <w:rPr>
                <w:rFonts w:ascii="Tahoma" w:hAnsi="Tahoma" w:cs="Tahoma"/>
                <w:b w:val="0"/>
                <w:sz w:val="20"/>
              </w:rPr>
              <w:t xml:space="preserve"> 2009</w:t>
            </w:r>
          </w:p>
        </w:tc>
      </w:tr>
      <w:tr w:rsidR="00AB655E" w:rsidRPr="0001795B" w:rsidTr="00110E7D">
        <w:tc>
          <w:tcPr>
            <w:tcW w:w="9778" w:type="dxa"/>
            <w:vAlign w:val="center"/>
          </w:tcPr>
          <w:p w:rsidR="00AB655E" w:rsidRPr="00110E7D" w:rsidRDefault="00BD1DD1" w:rsidP="00110E7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L.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Abdulezer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Excel. Praktyczne zastosowania w biznesie, One Press 2005</w:t>
            </w:r>
          </w:p>
        </w:tc>
      </w:tr>
    </w:tbl>
    <w:p w:rsidR="00FA5FD5" w:rsidRPr="00964390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:rsidR="00AE25E2" w:rsidRDefault="00AE25E2" w:rsidP="00AE25E2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AE25E2" w:rsidRPr="00B158DC" w:rsidTr="003F4E09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25E2" w:rsidRPr="00B158DC" w:rsidRDefault="00AE25E2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5E2" w:rsidRPr="00B158DC" w:rsidRDefault="00AE25E2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E25E2" w:rsidRPr="00B158DC" w:rsidTr="003F4E09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25E2" w:rsidRPr="00B158DC" w:rsidRDefault="00AE25E2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5E2" w:rsidRPr="00B158DC" w:rsidRDefault="00AE25E2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5E2" w:rsidRPr="00B158DC" w:rsidRDefault="00AE25E2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E25E2" w:rsidRPr="00AE25E2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E2" w:rsidRPr="00AE25E2" w:rsidRDefault="00AE25E2" w:rsidP="00AE25E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E25E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E2" w:rsidRPr="00AE25E2" w:rsidRDefault="00AE25E2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E2" w:rsidRPr="00AE25E2" w:rsidRDefault="00AE25E2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AE25E2" w:rsidRPr="00AE25E2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E2" w:rsidRPr="00AE25E2" w:rsidRDefault="00AE25E2" w:rsidP="00AE25E2">
            <w:pPr>
              <w:pStyle w:val="Default"/>
              <w:rPr>
                <w:color w:val="auto"/>
                <w:sz w:val="20"/>
                <w:szCs w:val="20"/>
              </w:rPr>
            </w:pPr>
            <w:r w:rsidRPr="00AE25E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E2" w:rsidRPr="00AE25E2" w:rsidRDefault="00AE25E2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E2" w:rsidRPr="00AE25E2" w:rsidRDefault="00AE25E2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AE25E2" w:rsidRPr="00AE25E2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E2" w:rsidRPr="00AE25E2" w:rsidRDefault="00AE25E2" w:rsidP="00AE25E2">
            <w:pPr>
              <w:pStyle w:val="Default"/>
              <w:rPr>
                <w:color w:val="auto"/>
                <w:sz w:val="20"/>
                <w:szCs w:val="20"/>
              </w:rPr>
            </w:pPr>
            <w:r w:rsidRPr="00AE25E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E2" w:rsidRPr="00AE25E2" w:rsidRDefault="00AE25E2" w:rsidP="00AE25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E2" w:rsidRPr="00AE25E2" w:rsidRDefault="00AE25E2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31h</w:t>
            </w:r>
          </w:p>
        </w:tc>
      </w:tr>
      <w:tr w:rsidR="00AE25E2" w:rsidRPr="00AE25E2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E2" w:rsidRPr="00AE25E2" w:rsidRDefault="00AE25E2" w:rsidP="003F4E09">
            <w:pPr>
              <w:pStyle w:val="Default"/>
              <w:rPr>
                <w:color w:val="auto"/>
                <w:sz w:val="20"/>
                <w:szCs w:val="20"/>
              </w:rPr>
            </w:pPr>
            <w:r w:rsidRPr="00AE25E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E2" w:rsidRPr="00AE25E2" w:rsidRDefault="00AE25E2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E2" w:rsidRPr="00AE25E2" w:rsidRDefault="00AE25E2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AE25E2" w:rsidRPr="00AE25E2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E2" w:rsidRPr="00AE25E2" w:rsidRDefault="00AE25E2" w:rsidP="00AE25E2">
            <w:pPr>
              <w:pStyle w:val="Default"/>
              <w:rPr>
                <w:color w:val="auto"/>
                <w:sz w:val="20"/>
                <w:szCs w:val="20"/>
              </w:rPr>
            </w:pPr>
            <w:r w:rsidRPr="00AE25E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E2" w:rsidRPr="00AE25E2" w:rsidRDefault="00AE25E2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E2" w:rsidRPr="00AE25E2" w:rsidRDefault="00AE25E2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</w:tr>
      <w:tr w:rsidR="00AE25E2" w:rsidRPr="00AE25E2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E2" w:rsidRPr="00AE25E2" w:rsidRDefault="00AE25E2" w:rsidP="003F4E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25E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E2" w:rsidRPr="00AE25E2" w:rsidRDefault="00AE25E2" w:rsidP="003F4E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E2" w:rsidRPr="00AE25E2" w:rsidRDefault="00AE25E2" w:rsidP="003F4E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78h</w:t>
            </w:r>
          </w:p>
        </w:tc>
      </w:tr>
      <w:tr w:rsidR="00AE25E2" w:rsidRPr="00AE25E2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E2" w:rsidRPr="00AE25E2" w:rsidRDefault="00AE25E2" w:rsidP="003F4E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25E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E2" w:rsidRPr="00AE25E2" w:rsidRDefault="00AE25E2" w:rsidP="003F4E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E2" w:rsidRPr="00AE25E2" w:rsidRDefault="00AE25E2" w:rsidP="003F4E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AE25E2" w:rsidRPr="00AE25E2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E2" w:rsidRPr="00AE25E2" w:rsidRDefault="00AE25E2" w:rsidP="003F4E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25E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E2" w:rsidRPr="00AE25E2" w:rsidRDefault="00AE25E2" w:rsidP="003F4E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E2" w:rsidRPr="00AE25E2" w:rsidRDefault="00AE25E2" w:rsidP="003F4E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AE25E2" w:rsidRPr="00AE25E2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E2" w:rsidRPr="00AE25E2" w:rsidRDefault="00AE25E2" w:rsidP="003F4E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25E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E2" w:rsidRPr="00AE25E2" w:rsidRDefault="00AE25E2" w:rsidP="003F4E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E2" w:rsidRPr="00AE25E2" w:rsidRDefault="00AE25E2" w:rsidP="003F4E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:rsidR="00AE25E2" w:rsidRDefault="00AE25E2" w:rsidP="00AE25E2">
      <w:pPr>
        <w:pStyle w:val="Punktygwne"/>
        <w:spacing w:before="0" w:after="0"/>
        <w:rPr>
          <w:rFonts w:ascii="Tahoma" w:hAnsi="Tahoma" w:cs="Tahoma"/>
        </w:rPr>
      </w:pPr>
    </w:p>
    <w:p w:rsidR="00AE25E2" w:rsidRDefault="00AE25E2" w:rsidP="00AE25E2">
      <w:pPr>
        <w:pStyle w:val="Punktygwne"/>
        <w:spacing w:before="0" w:after="0"/>
        <w:rPr>
          <w:rFonts w:ascii="Tahoma" w:hAnsi="Tahoma" w:cs="Tahoma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A039C2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5E91" w:rsidRDefault="00A65E91">
      <w:r>
        <w:separator/>
      </w:r>
    </w:p>
  </w:endnote>
  <w:endnote w:type="continuationSeparator" w:id="0">
    <w:p w:rsidR="00A65E91" w:rsidRDefault="00A65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473" w:rsidRDefault="001E5EB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134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13473" w:rsidRDefault="0051347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473" w:rsidRPr="0080542D" w:rsidRDefault="001E5EB1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13473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A039C2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5E91" w:rsidRDefault="00A65E91">
      <w:r>
        <w:separator/>
      </w:r>
    </w:p>
  </w:footnote>
  <w:footnote w:type="continuationSeparator" w:id="0">
    <w:p w:rsidR="00A65E91" w:rsidRDefault="00A65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39C2" w:rsidRDefault="00A039C2">
    <w:pPr>
      <w:pStyle w:val="Nagwek"/>
    </w:pPr>
  </w:p>
  <w:p w:rsidR="00A039C2" w:rsidRDefault="00A039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39C2" w:rsidRDefault="00A039C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29A5330" wp14:editId="457612F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5F1E"/>
    <w:rsid w:val="00027526"/>
    <w:rsid w:val="00030F12"/>
    <w:rsid w:val="0003677D"/>
    <w:rsid w:val="00041E4B"/>
    <w:rsid w:val="00043806"/>
    <w:rsid w:val="00046652"/>
    <w:rsid w:val="0005749C"/>
    <w:rsid w:val="00096DEE"/>
    <w:rsid w:val="000A5135"/>
    <w:rsid w:val="000C41C8"/>
    <w:rsid w:val="000D6CF0"/>
    <w:rsid w:val="000E0F66"/>
    <w:rsid w:val="000E7F0C"/>
    <w:rsid w:val="00105D5F"/>
    <w:rsid w:val="00110E7D"/>
    <w:rsid w:val="00114163"/>
    <w:rsid w:val="0011683B"/>
    <w:rsid w:val="001224B0"/>
    <w:rsid w:val="001240F1"/>
    <w:rsid w:val="00131673"/>
    <w:rsid w:val="00133A52"/>
    <w:rsid w:val="0014168A"/>
    <w:rsid w:val="0015626D"/>
    <w:rsid w:val="00156D87"/>
    <w:rsid w:val="00175482"/>
    <w:rsid w:val="00196F16"/>
    <w:rsid w:val="001B3BF7"/>
    <w:rsid w:val="001C4F0A"/>
    <w:rsid w:val="001C6B5B"/>
    <w:rsid w:val="001D73E7"/>
    <w:rsid w:val="001E17E3"/>
    <w:rsid w:val="001E3F2A"/>
    <w:rsid w:val="001E5EB1"/>
    <w:rsid w:val="0020696D"/>
    <w:rsid w:val="002325AB"/>
    <w:rsid w:val="00232843"/>
    <w:rsid w:val="002349A7"/>
    <w:rsid w:val="00285CA1"/>
    <w:rsid w:val="00293E7C"/>
    <w:rsid w:val="002A249F"/>
    <w:rsid w:val="002C23C0"/>
    <w:rsid w:val="002D3E59"/>
    <w:rsid w:val="002F6F34"/>
    <w:rsid w:val="00305250"/>
    <w:rsid w:val="00307065"/>
    <w:rsid w:val="00314269"/>
    <w:rsid w:val="0032486C"/>
    <w:rsid w:val="003318C1"/>
    <w:rsid w:val="0033764C"/>
    <w:rsid w:val="00344779"/>
    <w:rsid w:val="003449A3"/>
    <w:rsid w:val="00350CF9"/>
    <w:rsid w:val="0035344F"/>
    <w:rsid w:val="00355301"/>
    <w:rsid w:val="00365292"/>
    <w:rsid w:val="00373B1A"/>
    <w:rsid w:val="0039645B"/>
    <w:rsid w:val="003973B8"/>
    <w:rsid w:val="003A60A3"/>
    <w:rsid w:val="003B1F33"/>
    <w:rsid w:val="003D0A68"/>
    <w:rsid w:val="003D4003"/>
    <w:rsid w:val="003E1A8D"/>
    <w:rsid w:val="003F4233"/>
    <w:rsid w:val="003F7B62"/>
    <w:rsid w:val="00401FAD"/>
    <w:rsid w:val="00412A5F"/>
    <w:rsid w:val="00426BA1"/>
    <w:rsid w:val="00426BFE"/>
    <w:rsid w:val="00442815"/>
    <w:rsid w:val="00457FDC"/>
    <w:rsid w:val="004600E4"/>
    <w:rsid w:val="00480E7B"/>
    <w:rsid w:val="004846A3"/>
    <w:rsid w:val="0048771D"/>
    <w:rsid w:val="00497319"/>
    <w:rsid w:val="004A0194"/>
    <w:rsid w:val="004A1B60"/>
    <w:rsid w:val="004C4181"/>
    <w:rsid w:val="004D26FD"/>
    <w:rsid w:val="004D72D9"/>
    <w:rsid w:val="004F2C68"/>
    <w:rsid w:val="00502BE1"/>
    <w:rsid w:val="00513473"/>
    <w:rsid w:val="00514C60"/>
    <w:rsid w:val="00520336"/>
    <w:rsid w:val="00522B84"/>
    <w:rsid w:val="005247A6"/>
    <w:rsid w:val="00546321"/>
    <w:rsid w:val="005554D2"/>
    <w:rsid w:val="00581858"/>
    <w:rsid w:val="00582BA1"/>
    <w:rsid w:val="005955F9"/>
    <w:rsid w:val="005C10F5"/>
    <w:rsid w:val="005D729D"/>
    <w:rsid w:val="00603431"/>
    <w:rsid w:val="00626EA3"/>
    <w:rsid w:val="0063007E"/>
    <w:rsid w:val="00637C43"/>
    <w:rsid w:val="00641D09"/>
    <w:rsid w:val="00661F06"/>
    <w:rsid w:val="00663B84"/>
    <w:rsid w:val="00663E53"/>
    <w:rsid w:val="00665FA7"/>
    <w:rsid w:val="00674DD3"/>
    <w:rsid w:val="006752C4"/>
    <w:rsid w:val="00676A3F"/>
    <w:rsid w:val="00676DF9"/>
    <w:rsid w:val="00680BA2"/>
    <w:rsid w:val="00684D54"/>
    <w:rsid w:val="006863F4"/>
    <w:rsid w:val="00692B3F"/>
    <w:rsid w:val="006A46E0"/>
    <w:rsid w:val="006B07BF"/>
    <w:rsid w:val="006B1977"/>
    <w:rsid w:val="006D3DE9"/>
    <w:rsid w:val="006D6279"/>
    <w:rsid w:val="006E6720"/>
    <w:rsid w:val="006F6DB3"/>
    <w:rsid w:val="007018C7"/>
    <w:rsid w:val="00702082"/>
    <w:rsid w:val="007158A9"/>
    <w:rsid w:val="007400E8"/>
    <w:rsid w:val="00741B8D"/>
    <w:rsid w:val="007461A1"/>
    <w:rsid w:val="00776076"/>
    <w:rsid w:val="00790329"/>
    <w:rsid w:val="007A79F2"/>
    <w:rsid w:val="007B040A"/>
    <w:rsid w:val="007B16F4"/>
    <w:rsid w:val="007B5279"/>
    <w:rsid w:val="007C068F"/>
    <w:rsid w:val="007C675D"/>
    <w:rsid w:val="007D191E"/>
    <w:rsid w:val="007D3B1D"/>
    <w:rsid w:val="007E36B8"/>
    <w:rsid w:val="007F1626"/>
    <w:rsid w:val="007F2FF6"/>
    <w:rsid w:val="00800234"/>
    <w:rsid w:val="008046AE"/>
    <w:rsid w:val="0080542D"/>
    <w:rsid w:val="00814C3C"/>
    <w:rsid w:val="00834C49"/>
    <w:rsid w:val="00846BE3"/>
    <w:rsid w:val="00847A73"/>
    <w:rsid w:val="008550F4"/>
    <w:rsid w:val="00857E00"/>
    <w:rsid w:val="00860AC9"/>
    <w:rsid w:val="00877135"/>
    <w:rsid w:val="008832AB"/>
    <w:rsid w:val="008938C7"/>
    <w:rsid w:val="008950E8"/>
    <w:rsid w:val="008964FD"/>
    <w:rsid w:val="008A29EF"/>
    <w:rsid w:val="008A7BE4"/>
    <w:rsid w:val="008B6A8D"/>
    <w:rsid w:val="008C6711"/>
    <w:rsid w:val="008C7402"/>
    <w:rsid w:val="008C7BF3"/>
    <w:rsid w:val="008D2150"/>
    <w:rsid w:val="008E17B9"/>
    <w:rsid w:val="008F1C35"/>
    <w:rsid w:val="00914E87"/>
    <w:rsid w:val="00922C97"/>
    <w:rsid w:val="00923212"/>
    <w:rsid w:val="00927B81"/>
    <w:rsid w:val="009311A0"/>
    <w:rsid w:val="00931F5B"/>
    <w:rsid w:val="00933296"/>
    <w:rsid w:val="009404E6"/>
    <w:rsid w:val="00940876"/>
    <w:rsid w:val="009458F5"/>
    <w:rsid w:val="00955477"/>
    <w:rsid w:val="009614FE"/>
    <w:rsid w:val="00964390"/>
    <w:rsid w:val="0097403E"/>
    <w:rsid w:val="00976AF3"/>
    <w:rsid w:val="009A3FEE"/>
    <w:rsid w:val="009A43CE"/>
    <w:rsid w:val="009B4991"/>
    <w:rsid w:val="009C7640"/>
    <w:rsid w:val="009D796E"/>
    <w:rsid w:val="009E09D8"/>
    <w:rsid w:val="00A039C2"/>
    <w:rsid w:val="00A11DDA"/>
    <w:rsid w:val="00A206D9"/>
    <w:rsid w:val="00A22B5F"/>
    <w:rsid w:val="00A3145D"/>
    <w:rsid w:val="00A32047"/>
    <w:rsid w:val="00A45FE3"/>
    <w:rsid w:val="00A64607"/>
    <w:rsid w:val="00A65E91"/>
    <w:rsid w:val="00A71262"/>
    <w:rsid w:val="00AA3B18"/>
    <w:rsid w:val="00AB655E"/>
    <w:rsid w:val="00AC039F"/>
    <w:rsid w:val="00AC2D79"/>
    <w:rsid w:val="00AC57A5"/>
    <w:rsid w:val="00AE25E2"/>
    <w:rsid w:val="00AE3B8A"/>
    <w:rsid w:val="00AE74CD"/>
    <w:rsid w:val="00AF0B6F"/>
    <w:rsid w:val="00AF7D73"/>
    <w:rsid w:val="00B03E50"/>
    <w:rsid w:val="00B056F7"/>
    <w:rsid w:val="00B11210"/>
    <w:rsid w:val="00B53938"/>
    <w:rsid w:val="00B60B0B"/>
    <w:rsid w:val="00B83F26"/>
    <w:rsid w:val="00B85410"/>
    <w:rsid w:val="00B90F5E"/>
    <w:rsid w:val="00B95607"/>
    <w:rsid w:val="00B96AC5"/>
    <w:rsid w:val="00BA5A90"/>
    <w:rsid w:val="00BB10EF"/>
    <w:rsid w:val="00BB4F43"/>
    <w:rsid w:val="00BC14A2"/>
    <w:rsid w:val="00BC4D11"/>
    <w:rsid w:val="00BD14EF"/>
    <w:rsid w:val="00BD1DD1"/>
    <w:rsid w:val="00BE223D"/>
    <w:rsid w:val="00C10249"/>
    <w:rsid w:val="00C15B5C"/>
    <w:rsid w:val="00C37C9A"/>
    <w:rsid w:val="00C50308"/>
    <w:rsid w:val="00C860C6"/>
    <w:rsid w:val="00C947FB"/>
    <w:rsid w:val="00C94CA0"/>
    <w:rsid w:val="00CB5513"/>
    <w:rsid w:val="00CD2DB2"/>
    <w:rsid w:val="00CF1CB2"/>
    <w:rsid w:val="00CF44A6"/>
    <w:rsid w:val="00D01858"/>
    <w:rsid w:val="00D02F6C"/>
    <w:rsid w:val="00D07E8B"/>
    <w:rsid w:val="00D11547"/>
    <w:rsid w:val="00D36BD4"/>
    <w:rsid w:val="00D36EAF"/>
    <w:rsid w:val="00D43CB7"/>
    <w:rsid w:val="00D465B9"/>
    <w:rsid w:val="00D51C71"/>
    <w:rsid w:val="00D574BD"/>
    <w:rsid w:val="00D979FB"/>
    <w:rsid w:val="00DA2B99"/>
    <w:rsid w:val="00DB0142"/>
    <w:rsid w:val="00DB3AA9"/>
    <w:rsid w:val="00DC428D"/>
    <w:rsid w:val="00DD2ED3"/>
    <w:rsid w:val="00DD5D82"/>
    <w:rsid w:val="00DE190F"/>
    <w:rsid w:val="00DF5C11"/>
    <w:rsid w:val="00E077A7"/>
    <w:rsid w:val="00E07E6C"/>
    <w:rsid w:val="00E10780"/>
    <w:rsid w:val="00E16E4A"/>
    <w:rsid w:val="00E42326"/>
    <w:rsid w:val="00E84C8D"/>
    <w:rsid w:val="00E9725F"/>
    <w:rsid w:val="00EA1B88"/>
    <w:rsid w:val="00EB52B7"/>
    <w:rsid w:val="00EC15E6"/>
    <w:rsid w:val="00ED3C28"/>
    <w:rsid w:val="00EE1335"/>
    <w:rsid w:val="00F00795"/>
    <w:rsid w:val="00F00A13"/>
    <w:rsid w:val="00F01879"/>
    <w:rsid w:val="00F03B30"/>
    <w:rsid w:val="00F128D3"/>
    <w:rsid w:val="00F201F9"/>
    <w:rsid w:val="00F4304E"/>
    <w:rsid w:val="00F469CC"/>
    <w:rsid w:val="00F538C2"/>
    <w:rsid w:val="00F53F75"/>
    <w:rsid w:val="00F57855"/>
    <w:rsid w:val="00FA09BD"/>
    <w:rsid w:val="00FA15F0"/>
    <w:rsid w:val="00FA5FD5"/>
    <w:rsid w:val="00FB297F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35AAEDCD"/>
  <w15:docId w15:val="{41DD42B2-0B5B-4332-BF76-18E60DFC4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FontStyle16">
    <w:name w:val="Font Style16"/>
    <w:uiPriority w:val="99"/>
    <w:rsid w:val="00175482"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039C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C49145-0D83-40BC-90EF-22ABD4CE7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903</Words>
  <Characters>5418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2012-02-27T10:59:00Z</cp:lastPrinted>
  <dcterms:created xsi:type="dcterms:W3CDTF">2020-09-18T06:27:00Z</dcterms:created>
  <dcterms:modified xsi:type="dcterms:W3CDTF">2022-09-05T09:22:00Z</dcterms:modified>
</cp:coreProperties>
</file>