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755188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75518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55188">
        <w:rPr>
          <w:rFonts w:ascii="Tahoma" w:hAnsi="Tahoma" w:cs="Tahoma"/>
          <w:b/>
          <w:smallCaps/>
          <w:sz w:val="36"/>
        </w:rPr>
        <w:t>karta przedmiotu</w:t>
      </w:r>
    </w:p>
    <w:p w:rsidR="0001795B" w:rsidRPr="0075518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75518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55188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DB0142" w:rsidRPr="00755188" w:rsidTr="00DA20CD">
        <w:tc>
          <w:tcPr>
            <w:tcW w:w="2977" w:type="dxa"/>
            <w:vAlign w:val="center"/>
          </w:tcPr>
          <w:p w:rsidR="00DB0142" w:rsidRPr="00755188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Nazwa przedmiotu</w:t>
            </w:r>
          </w:p>
        </w:tc>
        <w:tc>
          <w:tcPr>
            <w:tcW w:w="6804" w:type="dxa"/>
            <w:vAlign w:val="center"/>
          </w:tcPr>
          <w:p w:rsidR="00DB0142" w:rsidRPr="00755188" w:rsidRDefault="00540F2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55188">
              <w:rPr>
                <w:rFonts w:ascii="Tahoma" w:hAnsi="Tahoma" w:cs="Tahoma"/>
                <w:b w:val="0"/>
                <w:color w:val="auto"/>
              </w:rPr>
              <w:t xml:space="preserve">Mikroekonomia </w:t>
            </w:r>
          </w:p>
        </w:tc>
      </w:tr>
      <w:tr w:rsidR="00166FC5" w:rsidRPr="00755188" w:rsidTr="00166FC5">
        <w:tc>
          <w:tcPr>
            <w:tcW w:w="2977" w:type="dxa"/>
            <w:vAlign w:val="center"/>
          </w:tcPr>
          <w:p w:rsidR="00166FC5" w:rsidRPr="00755188" w:rsidRDefault="00166FC5" w:rsidP="009B2649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Rocznik studiów</w:t>
            </w:r>
          </w:p>
        </w:tc>
        <w:tc>
          <w:tcPr>
            <w:tcW w:w="6804" w:type="dxa"/>
            <w:vAlign w:val="center"/>
          </w:tcPr>
          <w:p w:rsidR="00166FC5" w:rsidRPr="00755188" w:rsidRDefault="00166FC5" w:rsidP="004350F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55188">
              <w:rPr>
                <w:rFonts w:ascii="Tahoma" w:hAnsi="Tahoma" w:cs="Tahoma"/>
                <w:b w:val="0"/>
                <w:color w:val="auto"/>
              </w:rPr>
              <w:t>20</w:t>
            </w:r>
            <w:r w:rsidR="00DE1033">
              <w:rPr>
                <w:rFonts w:ascii="Tahoma" w:hAnsi="Tahoma" w:cs="Tahoma"/>
                <w:b w:val="0"/>
                <w:color w:val="auto"/>
              </w:rPr>
              <w:t>2</w:t>
            </w:r>
            <w:r w:rsidR="009B10FE">
              <w:rPr>
                <w:rFonts w:ascii="Tahoma" w:hAnsi="Tahoma" w:cs="Tahoma"/>
                <w:b w:val="0"/>
                <w:color w:val="auto"/>
              </w:rPr>
              <w:t>2</w:t>
            </w:r>
            <w:r w:rsidRPr="00755188">
              <w:rPr>
                <w:rFonts w:ascii="Tahoma" w:hAnsi="Tahoma" w:cs="Tahoma"/>
                <w:b w:val="0"/>
                <w:color w:val="auto"/>
              </w:rPr>
              <w:t>/20</w:t>
            </w:r>
            <w:r w:rsidR="004350F8">
              <w:rPr>
                <w:rFonts w:ascii="Tahoma" w:hAnsi="Tahoma" w:cs="Tahoma"/>
                <w:b w:val="0"/>
                <w:color w:val="auto"/>
              </w:rPr>
              <w:t>2</w:t>
            </w:r>
            <w:r w:rsidR="009B10F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755188" w:rsidTr="00DA20CD">
        <w:tc>
          <w:tcPr>
            <w:tcW w:w="2977" w:type="dxa"/>
            <w:vAlign w:val="center"/>
          </w:tcPr>
          <w:p w:rsidR="00DB0142" w:rsidRPr="00755188" w:rsidRDefault="004350F8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804" w:type="dxa"/>
            <w:vAlign w:val="center"/>
          </w:tcPr>
          <w:p w:rsidR="00DB0142" w:rsidRPr="00755188" w:rsidRDefault="004350F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8938C7" w:rsidRPr="00755188" w:rsidTr="00DA20CD">
        <w:tc>
          <w:tcPr>
            <w:tcW w:w="2977" w:type="dxa"/>
            <w:vAlign w:val="center"/>
          </w:tcPr>
          <w:p w:rsidR="008938C7" w:rsidRPr="0075518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8938C7" w:rsidRPr="00755188" w:rsidRDefault="00DA20C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55188"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938C7" w:rsidRPr="00755188" w:rsidTr="00DA20CD">
        <w:tc>
          <w:tcPr>
            <w:tcW w:w="2977" w:type="dxa"/>
            <w:vAlign w:val="center"/>
          </w:tcPr>
          <w:p w:rsidR="008938C7" w:rsidRPr="0075518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8938C7" w:rsidRPr="00755188" w:rsidRDefault="00DA20C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5518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8938C7" w:rsidRPr="00755188" w:rsidTr="00DA20CD">
        <w:tc>
          <w:tcPr>
            <w:tcW w:w="2977" w:type="dxa"/>
            <w:vAlign w:val="center"/>
          </w:tcPr>
          <w:p w:rsidR="008938C7" w:rsidRPr="0075518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 xml:space="preserve">Profil </w:t>
            </w:r>
            <w:r w:rsidR="0035344F" w:rsidRPr="00755188">
              <w:rPr>
                <w:rFonts w:ascii="Tahoma" w:hAnsi="Tahoma" w:cs="Tahoma"/>
              </w:rPr>
              <w:t>kształcenia</w:t>
            </w:r>
          </w:p>
        </w:tc>
        <w:tc>
          <w:tcPr>
            <w:tcW w:w="6804" w:type="dxa"/>
            <w:vAlign w:val="center"/>
          </w:tcPr>
          <w:p w:rsidR="008938C7" w:rsidRPr="00755188" w:rsidRDefault="00DA20C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5518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8938C7" w:rsidRPr="00755188" w:rsidTr="00DA20CD">
        <w:tc>
          <w:tcPr>
            <w:tcW w:w="2977" w:type="dxa"/>
            <w:vAlign w:val="center"/>
          </w:tcPr>
          <w:p w:rsidR="008938C7" w:rsidRPr="0075518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Specjalność</w:t>
            </w:r>
          </w:p>
        </w:tc>
        <w:tc>
          <w:tcPr>
            <w:tcW w:w="6804" w:type="dxa"/>
            <w:vAlign w:val="center"/>
          </w:tcPr>
          <w:p w:rsidR="008938C7" w:rsidRPr="00755188" w:rsidRDefault="00DA20CD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55188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755188" w:rsidTr="00DA20CD">
        <w:tc>
          <w:tcPr>
            <w:tcW w:w="2977" w:type="dxa"/>
            <w:vAlign w:val="center"/>
          </w:tcPr>
          <w:p w:rsidR="008938C7" w:rsidRPr="00755188" w:rsidRDefault="00DB0142" w:rsidP="00166FC5">
            <w:pPr>
              <w:pStyle w:val="Pytania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Osob</w:t>
            </w:r>
            <w:r w:rsidR="00B37A15" w:rsidRPr="00755188">
              <w:rPr>
                <w:rFonts w:ascii="Tahoma" w:hAnsi="Tahoma" w:cs="Tahoma"/>
              </w:rPr>
              <w:t>y</w:t>
            </w:r>
            <w:r w:rsidRPr="00755188">
              <w:rPr>
                <w:rFonts w:ascii="Tahoma" w:hAnsi="Tahoma" w:cs="Tahoma"/>
              </w:rPr>
              <w:t xml:space="preserve"> </w:t>
            </w:r>
            <w:r w:rsidR="00166FC5" w:rsidRPr="00755188">
              <w:rPr>
                <w:rFonts w:ascii="Tahoma" w:hAnsi="Tahoma" w:cs="Tahoma"/>
              </w:rPr>
              <w:t>odpowiedzialna</w:t>
            </w:r>
          </w:p>
        </w:tc>
        <w:tc>
          <w:tcPr>
            <w:tcW w:w="6804" w:type="dxa"/>
            <w:vAlign w:val="center"/>
          </w:tcPr>
          <w:p w:rsidR="008938C7" w:rsidRPr="00755188" w:rsidRDefault="00B37A15" w:rsidP="006A1E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512DD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6A1E96" w:rsidRPr="00B512DD">
              <w:rPr>
                <w:rFonts w:ascii="Tahoma" w:hAnsi="Tahoma" w:cs="Tahoma"/>
                <w:b w:val="0"/>
                <w:color w:val="auto"/>
              </w:rPr>
              <w:t>Joanna Podgórska</w:t>
            </w:r>
          </w:p>
        </w:tc>
      </w:tr>
    </w:tbl>
    <w:p w:rsidR="0001795B" w:rsidRPr="0075518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5518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55188">
        <w:rPr>
          <w:rFonts w:ascii="Tahoma" w:hAnsi="Tahoma" w:cs="Tahoma"/>
          <w:szCs w:val="24"/>
        </w:rPr>
        <w:t xml:space="preserve">Wymagania wstępne </w:t>
      </w:r>
      <w:r w:rsidR="00F00795" w:rsidRPr="0075518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55188" w:rsidTr="008046AE">
        <w:tc>
          <w:tcPr>
            <w:tcW w:w="9778" w:type="dxa"/>
          </w:tcPr>
          <w:p w:rsidR="004846A3" w:rsidRPr="00755188" w:rsidRDefault="00540F2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755188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5518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55188">
        <w:rPr>
          <w:rFonts w:ascii="Tahoma" w:hAnsi="Tahoma" w:cs="Tahoma"/>
        </w:rPr>
        <w:t xml:space="preserve">Efekty </w:t>
      </w:r>
      <w:r w:rsidR="004350F8">
        <w:rPr>
          <w:rFonts w:ascii="Tahoma" w:hAnsi="Tahoma" w:cs="Tahoma"/>
        </w:rPr>
        <w:t>uczenia się</w:t>
      </w:r>
      <w:r w:rsidRPr="00755188">
        <w:rPr>
          <w:rFonts w:ascii="Tahoma" w:hAnsi="Tahoma" w:cs="Tahoma"/>
        </w:rPr>
        <w:t xml:space="preserve"> i sposób </w:t>
      </w:r>
      <w:r w:rsidR="00B60B0B" w:rsidRPr="00755188">
        <w:rPr>
          <w:rFonts w:ascii="Tahoma" w:hAnsi="Tahoma" w:cs="Tahoma"/>
        </w:rPr>
        <w:t>realizacji</w:t>
      </w:r>
      <w:r w:rsidRPr="00755188">
        <w:rPr>
          <w:rFonts w:ascii="Tahoma" w:hAnsi="Tahoma" w:cs="Tahoma"/>
        </w:rPr>
        <w:t xml:space="preserve"> zajęć</w:t>
      </w:r>
    </w:p>
    <w:p w:rsidR="00931F5B" w:rsidRPr="00755188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5518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>Cel</w:t>
      </w:r>
      <w:r w:rsidR="00EE1335" w:rsidRPr="00755188">
        <w:rPr>
          <w:rFonts w:ascii="Tahoma" w:hAnsi="Tahoma" w:cs="Tahoma"/>
        </w:rPr>
        <w:t>e</w:t>
      </w:r>
      <w:r w:rsidRPr="00755188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82A5E" w:rsidRPr="00755188" w:rsidTr="004846A3">
        <w:tc>
          <w:tcPr>
            <w:tcW w:w="675" w:type="dxa"/>
            <w:vAlign w:val="center"/>
          </w:tcPr>
          <w:p w:rsidR="00082A5E" w:rsidRPr="00755188" w:rsidRDefault="00082A5E" w:rsidP="00BA2E0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518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082A5E" w:rsidRPr="00755188" w:rsidRDefault="00082A5E" w:rsidP="00B512D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5188">
              <w:rPr>
                <w:rFonts w:ascii="Tahoma" w:hAnsi="Tahoma" w:cs="Tahoma"/>
                <w:b w:val="0"/>
                <w:sz w:val="20"/>
              </w:rPr>
              <w:t xml:space="preserve">Zapoznanie studenta z podstawową terminologią </w:t>
            </w:r>
            <w:r w:rsidR="00B512DD">
              <w:rPr>
                <w:rFonts w:ascii="Tahoma" w:hAnsi="Tahoma" w:cs="Tahoma"/>
                <w:b w:val="0"/>
                <w:sz w:val="20"/>
              </w:rPr>
              <w:t>z zakresu funkcjonowania gospodarki</w:t>
            </w:r>
            <w:r w:rsidR="004F0D8F">
              <w:rPr>
                <w:rFonts w:ascii="Tahoma" w:hAnsi="Tahoma" w:cs="Tahoma"/>
                <w:b w:val="0"/>
                <w:sz w:val="20"/>
              </w:rPr>
              <w:t xml:space="preserve"> oraz </w:t>
            </w:r>
            <w:r w:rsidR="004F0D8F" w:rsidRPr="004F0D8F">
              <w:rPr>
                <w:rFonts w:ascii="Tahoma" w:hAnsi="Tahoma" w:cs="Tahoma"/>
                <w:b w:val="0"/>
                <w:sz w:val="20"/>
              </w:rPr>
              <w:t xml:space="preserve">motywami </w:t>
            </w:r>
            <w:proofErr w:type="spellStart"/>
            <w:r w:rsidR="004F0D8F" w:rsidRPr="004F0D8F">
              <w:rPr>
                <w:rFonts w:ascii="Tahoma" w:hAnsi="Tahoma" w:cs="Tahoma"/>
                <w:b w:val="0"/>
                <w:sz w:val="20"/>
              </w:rPr>
              <w:t>zachowań</w:t>
            </w:r>
            <w:proofErr w:type="spellEnd"/>
            <w:r w:rsidR="004F0D8F" w:rsidRPr="004F0D8F">
              <w:rPr>
                <w:rFonts w:ascii="Tahoma" w:hAnsi="Tahoma" w:cs="Tahoma"/>
                <w:b w:val="0"/>
                <w:sz w:val="20"/>
              </w:rPr>
              <w:t xml:space="preserve"> konsumentów i innych podmiotów na rynku.</w:t>
            </w:r>
          </w:p>
        </w:tc>
      </w:tr>
      <w:tr w:rsidR="00082A5E" w:rsidRPr="00755188" w:rsidTr="004846A3">
        <w:tc>
          <w:tcPr>
            <w:tcW w:w="675" w:type="dxa"/>
            <w:vAlign w:val="center"/>
          </w:tcPr>
          <w:p w:rsidR="00082A5E" w:rsidRPr="00755188" w:rsidRDefault="00082A5E" w:rsidP="00BA2E0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082A5E" w:rsidRPr="00755188" w:rsidRDefault="00781503" w:rsidP="00BA2E0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Zaprezentowanie studentom struktur rynkowych or</w:t>
            </w:r>
            <w:r w:rsidR="00755188" w:rsidRPr="00755188">
              <w:rPr>
                <w:rFonts w:ascii="Tahoma" w:hAnsi="Tahoma" w:cs="Tahoma"/>
                <w:sz w:val="20"/>
                <w:szCs w:val="20"/>
              </w:rPr>
              <w:t>az omówienie ich charakterystyk.</w:t>
            </w:r>
          </w:p>
        </w:tc>
      </w:tr>
      <w:tr w:rsidR="00082A5E" w:rsidRPr="00755188" w:rsidTr="004846A3">
        <w:tc>
          <w:tcPr>
            <w:tcW w:w="675" w:type="dxa"/>
            <w:vAlign w:val="center"/>
          </w:tcPr>
          <w:p w:rsidR="00082A5E" w:rsidRPr="00755188" w:rsidRDefault="00082A5E" w:rsidP="00BA2E0C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C3</w:t>
            </w:r>
          </w:p>
        </w:tc>
        <w:tc>
          <w:tcPr>
            <w:tcW w:w="9103" w:type="dxa"/>
            <w:vAlign w:val="center"/>
          </w:tcPr>
          <w:p w:rsidR="00082A5E" w:rsidRPr="00755188" w:rsidRDefault="00082A5E" w:rsidP="004F0D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Zapoznanie studenta z prawami </w:t>
            </w:r>
            <w:r w:rsidR="004F0D8F">
              <w:rPr>
                <w:rFonts w:ascii="Tahoma" w:hAnsi="Tahoma" w:cs="Tahoma"/>
                <w:sz w:val="20"/>
                <w:szCs w:val="20"/>
              </w:rPr>
              <w:t xml:space="preserve">i mechanizmami </w:t>
            </w:r>
            <w:r w:rsidRPr="00755188">
              <w:rPr>
                <w:rFonts w:ascii="Tahoma" w:hAnsi="Tahoma" w:cs="Tahoma"/>
                <w:sz w:val="20"/>
                <w:szCs w:val="20"/>
              </w:rPr>
              <w:t>ekonomicznymi teorii rynku, teorii konsumenta i teorii przedsiębiorstwa</w:t>
            </w:r>
            <w:r w:rsidR="004F0D8F">
              <w:rPr>
                <w:rFonts w:ascii="Tahoma" w:hAnsi="Tahoma" w:cs="Tahoma"/>
                <w:sz w:val="20"/>
                <w:szCs w:val="20"/>
              </w:rPr>
              <w:t xml:space="preserve"> oraz relacjami między podmiotami i instytucjami gospodarczymi.</w:t>
            </w:r>
          </w:p>
        </w:tc>
      </w:tr>
      <w:tr w:rsidR="00755188" w:rsidRPr="00755188" w:rsidTr="004846A3">
        <w:tc>
          <w:tcPr>
            <w:tcW w:w="675" w:type="dxa"/>
            <w:vAlign w:val="center"/>
          </w:tcPr>
          <w:p w:rsidR="00781503" w:rsidRPr="00B57607" w:rsidRDefault="00781503" w:rsidP="006A1E9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B57607">
              <w:rPr>
                <w:rFonts w:ascii="Tahoma" w:hAnsi="Tahoma" w:cs="Tahoma"/>
              </w:rPr>
              <w:t>C</w:t>
            </w:r>
            <w:r w:rsidR="006A1E96" w:rsidRPr="00B57607">
              <w:rPr>
                <w:rFonts w:ascii="Tahoma" w:hAnsi="Tahoma" w:cs="Tahoma"/>
              </w:rPr>
              <w:t>4</w:t>
            </w:r>
          </w:p>
        </w:tc>
        <w:tc>
          <w:tcPr>
            <w:tcW w:w="9103" w:type="dxa"/>
            <w:vAlign w:val="center"/>
          </w:tcPr>
          <w:p w:rsidR="00781503" w:rsidRPr="00755188" w:rsidRDefault="009C648E" w:rsidP="00B512D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Wykształcenie umiejętności analizowania zjawisk gospodarczych oraz oceny racjonalności decyzji konsumentów i podmiotów gospodarczych</w:t>
            </w:r>
            <w:r w:rsidR="00B512D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a także rozwiązywania problemów w wybranych obszarach działalności</w:t>
            </w:r>
            <w:r w:rsidR="004F0D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DE1033" w:rsidRDefault="00DE103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5518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>Przedmiotowe e</w:t>
      </w:r>
      <w:r w:rsidR="008938C7" w:rsidRPr="00755188">
        <w:rPr>
          <w:rFonts w:ascii="Tahoma" w:hAnsi="Tahoma" w:cs="Tahoma"/>
        </w:rPr>
        <w:t xml:space="preserve">fekty </w:t>
      </w:r>
      <w:r w:rsidR="004350F8">
        <w:rPr>
          <w:rFonts w:ascii="Tahoma" w:hAnsi="Tahoma" w:cs="Tahoma"/>
        </w:rPr>
        <w:t>uczenia się</w:t>
      </w:r>
      <w:r w:rsidR="008938C7" w:rsidRPr="00755188">
        <w:rPr>
          <w:rFonts w:ascii="Tahoma" w:hAnsi="Tahoma" w:cs="Tahoma"/>
        </w:rPr>
        <w:t xml:space="preserve">, </w:t>
      </w:r>
      <w:r w:rsidR="00F31E7C" w:rsidRPr="00755188">
        <w:rPr>
          <w:rFonts w:ascii="Tahoma" w:hAnsi="Tahoma" w:cs="Tahoma"/>
        </w:rPr>
        <w:t xml:space="preserve">z podziałem na wiedzę, umiejętności i kompetencje, wraz z odniesieniem do efektów </w:t>
      </w:r>
      <w:r w:rsidR="004350F8">
        <w:rPr>
          <w:rFonts w:ascii="Tahoma" w:hAnsi="Tahoma" w:cs="Tahoma"/>
        </w:rPr>
        <w:t>uczenia się</w:t>
      </w:r>
      <w:r w:rsidR="004350F8" w:rsidRPr="00755188">
        <w:rPr>
          <w:rFonts w:ascii="Tahoma" w:hAnsi="Tahoma" w:cs="Tahoma"/>
        </w:rPr>
        <w:t xml:space="preserve"> </w:t>
      </w:r>
      <w:r w:rsidR="00F31E7C" w:rsidRPr="00755188">
        <w:rPr>
          <w:rFonts w:ascii="Tahoma" w:hAnsi="Tahoma" w:cs="Tahoma"/>
        </w:rPr>
        <w:t>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6663"/>
        <w:gridCol w:w="1911"/>
      </w:tblGrid>
      <w:tr w:rsidR="004350F8" w:rsidRPr="00755188" w:rsidTr="00DE1033">
        <w:trPr>
          <w:cantSplit/>
          <w:trHeight w:val="976"/>
          <w:jc w:val="right"/>
        </w:trPr>
        <w:tc>
          <w:tcPr>
            <w:tcW w:w="1134" w:type="dxa"/>
            <w:vAlign w:val="center"/>
          </w:tcPr>
          <w:p w:rsidR="004350F8" w:rsidRPr="00755188" w:rsidRDefault="004350F8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Lp.</w:t>
            </w:r>
          </w:p>
        </w:tc>
        <w:tc>
          <w:tcPr>
            <w:tcW w:w="6663" w:type="dxa"/>
            <w:vAlign w:val="center"/>
          </w:tcPr>
          <w:p w:rsidR="004350F8" w:rsidRPr="00755188" w:rsidRDefault="004350F8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:rsidR="004350F8" w:rsidRPr="00755188" w:rsidRDefault="004350F8" w:rsidP="00DE1033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  <w:r w:rsidR="00DE1033">
              <w:rPr>
                <w:rFonts w:ascii="Tahoma" w:hAnsi="Tahoma" w:cs="Tahoma"/>
              </w:rPr>
              <w:t xml:space="preserve"> </w:t>
            </w:r>
            <w:r w:rsidRPr="00755188">
              <w:rPr>
                <w:rFonts w:ascii="Tahoma" w:hAnsi="Tahoma" w:cs="Tahoma"/>
              </w:rPr>
              <w:t>dla kierunku</w:t>
            </w:r>
          </w:p>
        </w:tc>
      </w:tr>
      <w:tr w:rsidR="004350F8" w:rsidRPr="00755188" w:rsidTr="004350F8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4350F8" w:rsidRPr="00755188" w:rsidRDefault="004350F8" w:rsidP="0063007E">
            <w:pPr>
              <w:pStyle w:val="centralniewrubryce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 xml:space="preserve">Po zaliczeniu przedmiotu student w zakresie </w:t>
            </w:r>
            <w:r w:rsidRPr="00755188">
              <w:rPr>
                <w:rFonts w:ascii="Tahoma" w:hAnsi="Tahoma" w:cs="Tahoma"/>
                <w:b/>
                <w:smallCaps/>
              </w:rPr>
              <w:t>wiedzy</w:t>
            </w:r>
            <w:r w:rsidRPr="00755188">
              <w:rPr>
                <w:rFonts w:ascii="Tahoma" w:hAnsi="Tahoma" w:cs="Tahoma"/>
              </w:rPr>
              <w:t xml:space="preserve"> potrafi</w:t>
            </w:r>
          </w:p>
        </w:tc>
      </w:tr>
      <w:tr w:rsidR="005B143A" w:rsidRPr="00755188" w:rsidTr="00DE1033">
        <w:trPr>
          <w:trHeight w:val="227"/>
          <w:jc w:val="right"/>
        </w:trPr>
        <w:tc>
          <w:tcPr>
            <w:tcW w:w="1134" w:type="dxa"/>
            <w:vAlign w:val="center"/>
          </w:tcPr>
          <w:p w:rsidR="005B143A" w:rsidRPr="005B143A" w:rsidRDefault="005B143A" w:rsidP="008A264C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strike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6663" w:type="dxa"/>
            <w:vAlign w:val="center"/>
          </w:tcPr>
          <w:p w:rsidR="005B143A" w:rsidRPr="00C03571" w:rsidRDefault="005B143A" w:rsidP="006A1E96">
            <w:pPr>
              <w:spacing w:after="0" w:line="240" w:lineRule="auto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omówić </w:t>
            </w:r>
            <w:r w:rsidR="006A1E96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pojęcia</w:t>
            </w: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 zakresu funkcjonowania gospodarki </w:t>
            </w:r>
            <w:r w:rsidR="006A1E96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oraz wyjaśnić motywy </w:t>
            </w:r>
            <w:proofErr w:type="spellStart"/>
            <w:r w:rsidR="006A1E96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="006A1E96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konsumentów i innych podmiotów na rynku z uwzględnieniem przyczyn, przebiegu, skali i konsekwencji zmian na rynku</w:t>
            </w:r>
          </w:p>
        </w:tc>
        <w:tc>
          <w:tcPr>
            <w:tcW w:w="1911" w:type="dxa"/>
            <w:vAlign w:val="center"/>
          </w:tcPr>
          <w:p w:rsidR="005B143A" w:rsidRPr="00C03571" w:rsidRDefault="005B143A" w:rsidP="008A264C">
            <w:pPr>
              <w:spacing w:after="0" w:line="240" w:lineRule="auto"/>
              <w:jc w:val="center"/>
              <w:rPr>
                <w:rFonts w:ascii="Tahoma" w:eastAsia="Times New Roman" w:hAnsi="Tahoma" w:cs="Tahoma"/>
                <w:strike/>
                <w:sz w:val="20"/>
                <w:szCs w:val="20"/>
                <w:lang w:eastAsia="pl-PL"/>
              </w:rPr>
            </w:pP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K_W05</w:t>
            </w:r>
          </w:p>
        </w:tc>
      </w:tr>
      <w:tr w:rsidR="004350F8" w:rsidRPr="00755188" w:rsidTr="00DE1033">
        <w:trPr>
          <w:trHeight w:val="227"/>
          <w:jc w:val="right"/>
        </w:trPr>
        <w:tc>
          <w:tcPr>
            <w:tcW w:w="1134" w:type="dxa"/>
            <w:vAlign w:val="center"/>
          </w:tcPr>
          <w:p w:rsidR="004350F8" w:rsidRPr="00755188" w:rsidRDefault="004350F8" w:rsidP="005B143A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P_W0</w:t>
            </w:r>
            <w:r w:rsidR="005B143A">
              <w:rPr>
                <w:rFonts w:ascii="Tahoma" w:hAnsi="Tahoma" w:cs="Tahoma"/>
              </w:rPr>
              <w:t>2</w:t>
            </w:r>
          </w:p>
        </w:tc>
        <w:tc>
          <w:tcPr>
            <w:tcW w:w="6663" w:type="dxa"/>
            <w:vAlign w:val="center"/>
          </w:tcPr>
          <w:p w:rsidR="004350F8" w:rsidRPr="00C03571" w:rsidRDefault="00C03571" w:rsidP="00C035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</w:t>
            </w:r>
            <w:r w:rsidR="00092F4F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yjaśnić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="004350F8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oparciu o teorie </w:t>
            </w:r>
            <w:r w:rsidR="00923B41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 mechanizmy </w:t>
            </w:r>
            <w:r w:rsidR="004350F8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ekonomiczne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="004350F8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zachowania </w:t>
            </w: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 relacje między podmiotami i instytucjami gospodarczymi</w:t>
            </w:r>
          </w:p>
        </w:tc>
        <w:tc>
          <w:tcPr>
            <w:tcW w:w="1911" w:type="dxa"/>
            <w:vAlign w:val="center"/>
          </w:tcPr>
          <w:p w:rsidR="004350F8" w:rsidRPr="00C03571" w:rsidRDefault="004350F8" w:rsidP="00923B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K_W0</w:t>
            </w:r>
            <w:r w:rsidR="00923B41"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</w:tr>
      <w:tr w:rsidR="004350F8" w:rsidRPr="00755188" w:rsidTr="004350F8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:rsidR="004350F8" w:rsidRPr="00C03571" w:rsidRDefault="004350F8" w:rsidP="0063007E">
            <w:pPr>
              <w:pStyle w:val="centralniewrubryce"/>
              <w:rPr>
                <w:rFonts w:ascii="Tahoma" w:hAnsi="Tahoma" w:cs="Tahoma"/>
              </w:rPr>
            </w:pPr>
            <w:r w:rsidRPr="00C03571">
              <w:rPr>
                <w:rFonts w:ascii="Tahoma" w:hAnsi="Tahoma" w:cs="Tahoma"/>
              </w:rPr>
              <w:t xml:space="preserve">Po zaliczeniu przedmiotu student w zakresie </w:t>
            </w:r>
            <w:r w:rsidRPr="00C03571">
              <w:rPr>
                <w:rFonts w:ascii="Tahoma" w:hAnsi="Tahoma" w:cs="Tahoma"/>
                <w:b/>
                <w:smallCaps/>
              </w:rPr>
              <w:t>umiejętności</w:t>
            </w:r>
            <w:r w:rsidRPr="00C03571">
              <w:rPr>
                <w:rFonts w:ascii="Tahoma" w:hAnsi="Tahoma" w:cs="Tahoma"/>
              </w:rPr>
              <w:t xml:space="preserve"> potrafi</w:t>
            </w:r>
          </w:p>
        </w:tc>
      </w:tr>
      <w:tr w:rsidR="004350F8" w:rsidRPr="00755188" w:rsidTr="00DE1033">
        <w:trPr>
          <w:trHeight w:val="227"/>
          <w:jc w:val="right"/>
        </w:trPr>
        <w:tc>
          <w:tcPr>
            <w:tcW w:w="1134" w:type="dxa"/>
            <w:vAlign w:val="center"/>
          </w:tcPr>
          <w:p w:rsidR="004350F8" w:rsidRPr="00C03571" w:rsidRDefault="004350F8" w:rsidP="00C035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6663" w:type="dxa"/>
            <w:vAlign w:val="center"/>
          </w:tcPr>
          <w:p w:rsidR="004350F8" w:rsidRPr="00C03571" w:rsidRDefault="00C03571" w:rsidP="00C035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5518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zastosować zdobytą wiedzę teoretyczną do rozwiązania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problemów</w:t>
            </w: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pojawiających się na etapie </w:t>
            </w: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realiz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acji przedsięwzięć </w:t>
            </w:r>
            <w:r w:rsidRPr="00C035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wybranych obszarach działalności</w:t>
            </w:r>
          </w:p>
        </w:tc>
        <w:tc>
          <w:tcPr>
            <w:tcW w:w="1911" w:type="dxa"/>
            <w:vAlign w:val="center"/>
          </w:tcPr>
          <w:p w:rsidR="00D15095" w:rsidRPr="00C03571" w:rsidRDefault="00C03571" w:rsidP="00C03571">
            <w:pPr>
              <w:pStyle w:val="wrubryce"/>
              <w:jc w:val="center"/>
              <w:rPr>
                <w:rFonts w:ascii="Tahoma" w:hAnsi="Tahoma" w:cs="Tahoma"/>
              </w:rPr>
            </w:pPr>
            <w:r w:rsidRPr="00C03571">
              <w:rPr>
                <w:rFonts w:ascii="Tahoma" w:hAnsi="Tahoma" w:cs="Tahoma"/>
              </w:rPr>
              <w:t>K_U06</w:t>
            </w:r>
          </w:p>
        </w:tc>
      </w:tr>
    </w:tbl>
    <w:p w:rsidR="00C03571" w:rsidRDefault="00C03571" w:rsidP="00DA20CD">
      <w:pPr>
        <w:pStyle w:val="Podpunkty"/>
        <w:ind w:left="0"/>
        <w:rPr>
          <w:rFonts w:ascii="Tahoma" w:hAnsi="Tahoma" w:cs="Tahoma"/>
        </w:rPr>
      </w:pPr>
    </w:p>
    <w:p w:rsidR="00DA20CD" w:rsidRPr="00C03571" w:rsidRDefault="00C03571" w:rsidP="00C035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35344F" w:rsidRPr="0075518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lastRenderedPageBreak/>
        <w:t xml:space="preserve">Formy zajęć dydaktycznych </w:t>
      </w:r>
      <w:r w:rsidR="004D72D9" w:rsidRPr="00755188">
        <w:rPr>
          <w:rFonts w:ascii="Tahoma" w:hAnsi="Tahoma" w:cs="Tahoma"/>
        </w:rPr>
        <w:t>oraz</w:t>
      </w:r>
      <w:r w:rsidRPr="00755188">
        <w:rPr>
          <w:rFonts w:ascii="Tahoma" w:hAnsi="Tahoma" w:cs="Tahoma"/>
        </w:rPr>
        <w:t xml:space="preserve"> wymiar </w:t>
      </w:r>
      <w:r w:rsidR="004D72D9" w:rsidRPr="0075518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55188" w:rsidTr="004846A3">
        <w:tc>
          <w:tcPr>
            <w:tcW w:w="9778" w:type="dxa"/>
            <w:gridSpan w:val="8"/>
            <w:vAlign w:val="center"/>
          </w:tcPr>
          <w:p w:rsidR="0035344F" w:rsidRPr="0075518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755188" w:rsidTr="004846A3"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5518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5518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ECTS</w:t>
            </w:r>
          </w:p>
        </w:tc>
      </w:tr>
      <w:tr w:rsidR="0035344F" w:rsidRPr="00755188" w:rsidTr="004846A3">
        <w:tc>
          <w:tcPr>
            <w:tcW w:w="1222" w:type="dxa"/>
            <w:vAlign w:val="center"/>
          </w:tcPr>
          <w:p w:rsidR="0035344F" w:rsidRPr="00755188" w:rsidRDefault="009B10F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55188" w:rsidRDefault="00082A5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55188" w:rsidRDefault="00082A5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755188" w:rsidRDefault="009B10F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755188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755188" w:rsidTr="004846A3">
        <w:tc>
          <w:tcPr>
            <w:tcW w:w="9778" w:type="dxa"/>
            <w:gridSpan w:val="8"/>
            <w:vAlign w:val="center"/>
          </w:tcPr>
          <w:p w:rsidR="0035344F" w:rsidRPr="00755188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755188" w:rsidTr="004846A3"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5518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5518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55188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ECTS</w:t>
            </w:r>
          </w:p>
        </w:tc>
      </w:tr>
      <w:tr w:rsidR="0035344F" w:rsidRPr="00755188" w:rsidTr="004846A3">
        <w:tc>
          <w:tcPr>
            <w:tcW w:w="1222" w:type="dxa"/>
            <w:vAlign w:val="center"/>
          </w:tcPr>
          <w:p w:rsidR="0035344F" w:rsidRPr="00755188" w:rsidRDefault="00082A5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55188" w:rsidRDefault="00082A5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55188" w:rsidRDefault="00DA20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55188" w:rsidRDefault="00082A5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755188" w:rsidRDefault="009B10F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8938C7" w:rsidRPr="00755188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5518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>Metody realizacji zajęć</w:t>
      </w:r>
      <w:r w:rsidR="006A46E0" w:rsidRPr="0075518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55188" w:rsidTr="00814C3C">
        <w:tc>
          <w:tcPr>
            <w:tcW w:w="2127" w:type="dxa"/>
            <w:vAlign w:val="center"/>
          </w:tcPr>
          <w:p w:rsidR="006A46E0" w:rsidRPr="0075518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55188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Metoda realizacji</w:t>
            </w:r>
          </w:p>
        </w:tc>
      </w:tr>
      <w:tr w:rsidR="00755188" w:rsidRPr="00755188" w:rsidTr="00755188">
        <w:trPr>
          <w:trHeight w:val="1481"/>
        </w:trPr>
        <w:tc>
          <w:tcPr>
            <w:tcW w:w="2127" w:type="dxa"/>
            <w:vAlign w:val="center"/>
          </w:tcPr>
          <w:p w:rsidR="00082A5E" w:rsidRPr="00755188" w:rsidRDefault="00082A5E" w:rsidP="00BA2E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518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082A5E" w:rsidRDefault="00082A5E" w:rsidP="00BA2E0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55188">
              <w:rPr>
                <w:rFonts w:ascii="Tahoma" w:hAnsi="Tahoma" w:cs="Tahoma"/>
                <w:b w:val="0"/>
              </w:rPr>
              <w:t>Wykład informacyjny – treści są przekazywane w sposób ciągły i usystematyzowany. Studentom zostaje podana gotowa wiedza w naukowej postaci z uwzględnieniem terminologii stosowanej w ekonomii. Treści, w których przedstawiane są wszelkie prawa ekonomiczne oraz zmiany zachodzące na rynkach obrazowane są zawsze przy pomocy wykresów oraz zmian położenia krzywych na tych wykresach.</w:t>
            </w:r>
          </w:p>
          <w:p w:rsidR="00DF1F4E" w:rsidRPr="00755188" w:rsidRDefault="00DF1F4E" w:rsidP="00BA2E0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755188" w:rsidRPr="00755188" w:rsidTr="00755188">
        <w:trPr>
          <w:trHeight w:val="1687"/>
        </w:trPr>
        <w:tc>
          <w:tcPr>
            <w:tcW w:w="2127" w:type="dxa"/>
            <w:vAlign w:val="center"/>
          </w:tcPr>
          <w:p w:rsidR="00082A5E" w:rsidRPr="00755188" w:rsidRDefault="00082A5E" w:rsidP="00BA2E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518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082A5E" w:rsidRPr="00755188" w:rsidRDefault="00082A5E" w:rsidP="00D152C4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55188">
              <w:rPr>
                <w:rFonts w:ascii="Tahoma" w:hAnsi="Tahoma" w:cs="Tahoma"/>
                <w:b w:val="0"/>
              </w:rPr>
              <w:t>Ćwiczeniowa – opiera się na wykorzystaniu różnych źródeł wiedzy (zadań, studiów przypadków, artykułów prasowych). Studenci wykonują powierzone im zadania samodzielnie lub w grupach pod opieką wykładowcy, a następnie prezentują wypracowane rozwiązania, które mogą stanowić przedmiot dyskusji. Wyk</w:t>
            </w:r>
            <w:r w:rsidR="00D152C4" w:rsidRPr="00755188">
              <w:rPr>
                <w:rFonts w:ascii="Tahoma" w:hAnsi="Tahoma" w:cs="Tahoma"/>
                <w:b w:val="0"/>
              </w:rPr>
              <w:t>ładowca pełni rolę przewodnika,</w:t>
            </w:r>
            <w:r w:rsidRPr="00755188">
              <w:rPr>
                <w:rFonts w:ascii="Tahoma" w:hAnsi="Tahoma" w:cs="Tahoma"/>
                <w:b w:val="0"/>
              </w:rPr>
              <w:t xml:space="preserve"> pokazuje przykładowe rozwiązania, podpowiada, koryguje ewentualne błędy.</w:t>
            </w:r>
          </w:p>
        </w:tc>
      </w:tr>
      <w:tr w:rsidR="00755188" w:rsidRPr="00755188" w:rsidTr="00755188">
        <w:trPr>
          <w:trHeight w:val="1839"/>
        </w:trPr>
        <w:tc>
          <w:tcPr>
            <w:tcW w:w="2127" w:type="dxa"/>
            <w:vAlign w:val="center"/>
          </w:tcPr>
          <w:p w:rsidR="00082A5E" w:rsidRPr="00755188" w:rsidRDefault="00082A5E" w:rsidP="00BA2E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55188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755188">
              <w:rPr>
                <w:rFonts w:ascii="Tahoma" w:hAnsi="Tahoma" w:cs="Tahoma"/>
                <w:b w:val="0"/>
              </w:rPr>
              <w:t>eL</w:t>
            </w:r>
            <w:proofErr w:type="spellEnd"/>
            <w:r w:rsidRPr="00755188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082A5E" w:rsidRPr="00755188" w:rsidRDefault="00082A5E" w:rsidP="009269B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55188">
              <w:rPr>
                <w:rFonts w:ascii="Tahoma" w:hAnsi="Tahoma" w:cs="Tahoma"/>
                <w:b w:val="0"/>
              </w:rPr>
              <w:t xml:space="preserve">Tekst programowany - student zapoznaje się z materiałami </w:t>
            </w:r>
            <w:r w:rsidR="00FD5FDF" w:rsidRPr="00755188">
              <w:rPr>
                <w:rFonts w:ascii="Tahoma" w:hAnsi="Tahoma" w:cs="Tahoma"/>
                <w:b w:val="0"/>
              </w:rPr>
              <w:t xml:space="preserve">umieszczonymi na platformie </w:t>
            </w:r>
            <w:proofErr w:type="spellStart"/>
            <w:r w:rsidR="00FD5FDF" w:rsidRPr="00755188">
              <w:rPr>
                <w:rFonts w:ascii="Tahoma" w:hAnsi="Tahoma" w:cs="Tahoma"/>
                <w:b w:val="0"/>
              </w:rPr>
              <w:t>BlackBoard</w:t>
            </w:r>
            <w:proofErr w:type="spellEnd"/>
            <w:r w:rsidRPr="00755188">
              <w:rPr>
                <w:rFonts w:ascii="Tahoma" w:hAnsi="Tahoma" w:cs="Tahoma"/>
                <w:b w:val="0"/>
              </w:rPr>
              <w:t xml:space="preserve"> i samodzielnie przyswaja zgromadzone tam treści. Otrzymany przez studenta materiał stanowi ciąg logicznie i merytorycznie powiązanych ze sobą </w:t>
            </w:r>
            <w:r w:rsidR="009269B2" w:rsidRPr="00755188">
              <w:rPr>
                <w:rFonts w:ascii="Tahoma" w:hAnsi="Tahoma" w:cs="Tahoma"/>
                <w:b w:val="0"/>
              </w:rPr>
              <w:t>zagadnień</w:t>
            </w:r>
            <w:r w:rsidRPr="00755188">
              <w:rPr>
                <w:rFonts w:ascii="Tahoma" w:hAnsi="Tahoma" w:cs="Tahoma"/>
                <w:b w:val="0"/>
              </w:rPr>
              <w:t>. Każd</w:t>
            </w:r>
            <w:r w:rsidR="009269B2" w:rsidRPr="00755188">
              <w:rPr>
                <w:rFonts w:ascii="Tahoma" w:hAnsi="Tahoma" w:cs="Tahoma"/>
                <w:b w:val="0"/>
              </w:rPr>
              <w:t xml:space="preserve">y temat </w:t>
            </w:r>
            <w:r w:rsidRPr="00755188">
              <w:rPr>
                <w:rFonts w:ascii="Tahoma" w:hAnsi="Tahoma" w:cs="Tahoma"/>
                <w:b w:val="0"/>
              </w:rPr>
              <w:t xml:space="preserve">kończy się pytaniem, na które uczący się formułuje odpowiedź i otrzymuje informację zwrotną na temat </w:t>
            </w:r>
            <w:r w:rsidR="009269B2" w:rsidRPr="00755188">
              <w:rPr>
                <w:rFonts w:ascii="Tahoma" w:hAnsi="Tahoma" w:cs="Tahoma"/>
                <w:b w:val="0"/>
              </w:rPr>
              <w:t xml:space="preserve">jej </w:t>
            </w:r>
            <w:r w:rsidRPr="00755188">
              <w:rPr>
                <w:rFonts w:ascii="Tahoma" w:hAnsi="Tahoma" w:cs="Tahoma"/>
                <w:b w:val="0"/>
              </w:rPr>
              <w:t>poprawności. Student odpowiada na pytania problemowe</w:t>
            </w:r>
            <w:r w:rsidR="009269B2" w:rsidRPr="00755188">
              <w:rPr>
                <w:rFonts w:ascii="Tahoma" w:hAnsi="Tahoma" w:cs="Tahoma"/>
                <w:b w:val="0"/>
              </w:rPr>
              <w:t xml:space="preserve"> nawiązujące do treści tematu</w:t>
            </w:r>
            <w:r w:rsidRPr="00755188">
              <w:rPr>
                <w:rFonts w:ascii="Tahoma" w:hAnsi="Tahoma" w:cs="Tahoma"/>
                <w:b w:val="0"/>
              </w:rPr>
              <w:t xml:space="preserve"> </w:t>
            </w:r>
            <w:r w:rsidR="009269B2" w:rsidRPr="00755188">
              <w:rPr>
                <w:rFonts w:ascii="Tahoma" w:hAnsi="Tahoma" w:cs="Tahoma"/>
                <w:b w:val="0"/>
              </w:rPr>
              <w:t xml:space="preserve">oraz </w:t>
            </w:r>
            <w:r w:rsidRPr="00755188">
              <w:rPr>
                <w:rFonts w:ascii="Tahoma" w:hAnsi="Tahoma" w:cs="Tahoma"/>
                <w:b w:val="0"/>
              </w:rPr>
              <w:t>rozwiązuje z</w:t>
            </w:r>
            <w:r w:rsidR="00AF395F" w:rsidRPr="00755188">
              <w:rPr>
                <w:rFonts w:ascii="Tahoma" w:hAnsi="Tahoma" w:cs="Tahoma"/>
                <w:b w:val="0"/>
              </w:rPr>
              <w:t>amieszczone</w:t>
            </w:r>
            <w:r w:rsidRPr="00755188">
              <w:rPr>
                <w:rFonts w:ascii="Tahoma" w:hAnsi="Tahoma" w:cs="Tahoma"/>
                <w:b w:val="0"/>
              </w:rPr>
              <w:t xml:space="preserve"> </w:t>
            </w:r>
            <w:r w:rsidR="009269B2" w:rsidRPr="00755188">
              <w:rPr>
                <w:rFonts w:ascii="Tahoma" w:hAnsi="Tahoma" w:cs="Tahoma"/>
                <w:b w:val="0"/>
              </w:rPr>
              <w:t xml:space="preserve">pod nim </w:t>
            </w:r>
            <w:r w:rsidRPr="00755188">
              <w:rPr>
                <w:rFonts w:ascii="Tahoma" w:hAnsi="Tahoma" w:cs="Tahoma"/>
                <w:b w:val="0"/>
              </w:rPr>
              <w:t>zadania</w:t>
            </w:r>
            <w:r w:rsidR="00AF395F" w:rsidRPr="00755188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75518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75518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 xml:space="preserve">Treści kształcenia </w:t>
      </w:r>
      <w:r w:rsidRPr="00755188">
        <w:rPr>
          <w:rFonts w:ascii="Tahoma" w:hAnsi="Tahoma" w:cs="Tahoma"/>
          <w:b w:val="0"/>
          <w:sz w:val="20"/>
        </w:rPr>
        <w:t>(oddzielnie dla każdej formy zajęć)</w:t>
      </w:r>
    </w:p>
    <w:p w:rsidR="007413CE" w:rsidRPr="00755188" w:rsidRDefault="007413CE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55188">
        <w:rPr>
          <w:rFonts w:ascii="Tahoma" w:hAnsi="Tahoma" w:cs="Tahoma"/>
          <w:smallCaps/>
        </w:rPr>
        <w:t>W</w:t>
      </w:r>
      <w:r w:rsidR="008938C7" w:rsidRPr="00755188">
        <w:rPr>
          <w:rFonts w:ascii="Tahoma" w:hAnsi="Tahoma" w:cs="Tahoma"/>
          <w:smallCaps/>
        </w:rPr>
        <w:t>ykład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"/>
        <w:gridCol w:w="9348"/>
      </w:tblGrid>
      <w:tr w:rsidR="00F45ABB" w:rsidTr="00F45ABB">
        <w:tc>
          <w:tcPr>
            <w:tcW w:w="506" w:type="dxa"/>
            <w:vAlign w:val="center"/>
          </w:tcPr>
          <w:p w:rsidR="00F45ABB" w:rsidRPr="00755188" w:rsidRDefault="00F45ABB" w:rsidP="00933B1E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48" w:type="dxa"/>
            <w:vAlign w:val="center"/>
          </w:tcPr>
          <w:p w:rsidR="00F45ABB" w:rsidRPr="00755188" w:rsidRDefault="00F45ABB" w:rsidP="00933B1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F45ABB" w:rsidTr="00F45ABB">
        <w:tc>
          <w:tcPr>
            <w:tcW w:w="506" w:type="dxa"/>
            <w:vAlign w:val="center"/>
          </w:tcPr>
          <w:p w:rsidR="00F45ABB" w:rsidRPr="00755188" w:rsidRDefault="00F45ABB" w:rsidP="009104E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348" w:type="dxa"/>
            <w:vAlign w:val="center"/>
          </w:tcPr>
          <w:p w:rsidR="00F45ABB" w:rsidRPr="00755188" w:rsidRDefault="00F45ABB" w:rsidP="009104E4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755188">
              <w:rPr>
                <w:rFonts w:ascii="Tahoma" w:hAnsi="Tahoma" w:cs="Tahoma"/>
              </w:rPr>
              <w:t>Pojęcie i przedmiot ekonomii. Geneza i proces kształtowania się ekonomii, jako nauki. Mikro i makroekonomia. Ekonomia pozytywna i normatywna. Dobra i usługi. Podmioty w gospodarce. Hierarchia potrzeb. Etapy procesu gospodarowania. Zjawisko rzadkości. Kategorie i prawa ekonomiczne. M</w:t>
            </w:r>
            <w:r>
              <w:rPr>
                <w:rFonts w:ascii="Tahoma" w:hAnsi="Tahoma" w:cs="Tahoma"/>
              </w:rPr>
              <w:t>iejsce ekonomii w systemie nauk</w:t>
            </w:r>
            <w:r w:rsidRPr="00755188">
              <w:rPr>
                <w:rFonts w:ascii="Tahoma" w:hAnsi="Tahoma" w:cs="Tahoma"/>
              </w:rPr>
              <w:t xml:space="preserve">. Metody badawcze i narzędzia w ekonomii. </w:t>
            </w:r>
          </w:p>
        </w:tc>
      </w:tr>
      <w:tr w:rsidR="00F45ABB" w:rsidTr="00F45ABB">
        <w:tc>
          <w:tcPr>
            <w:tcW w:w="506" w:type="dxa"/>
            <w:vAlign w:val="center"/>
          </w:tcPr>
          <w:p w:rsidR="00F45ABB" w:rsidRPr="00755188" w:rsidRDefault="00F45ABB" w:rsidP="0053183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348" w:type="dxa"/>
            <w:vAlign w:val="center"/>
          </w:tcPr>
          <w:p w:rsidR="00F45ABB" w:rsidRPr="00755188" w:rsidRDefault="00F45ABB" w:rsidP="0053183D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Wybór ekonomiczny. Koszt alternatywny. Krzywa możliwości produkcyjnych. Determinanty możliwości produkcyjnych. Kształty krzywej możliwości produkcyjnych. Wykorzystanie krzywej możliwości produkcyjnych do analizy sytuacji przedsiębiorstwa i całej gospodarki.</w:t>
            </w:r>
          </w:p>
        </w:tc>
      </w:tr>
      <w:tr w:rsidR="00F45ABB" w:rsidTr="00EB5B68">
        <w:tc>
          <w:tcPr>
            <w:tcW w:w="506" w:type="dxa"/>
            <w:vAlign w:val="center"/>
          </w:tcPr>
          <w:p w:rsidR="00F45ABB" w:rsidRPr="00755188" w:rsidRDefault="00F45ABB" w:rsidP="004F657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348" w:type="dxa"/>
            <w:vAlign w:val="center"/>
          </w:tcPr>
          <w:p w:rsidR="00F45ABB" w:rsidRPr="00755188" w:rsidRDefault="00F45ABB" w:rsidP="004F657D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Pojęcie</w:t>
            </w:r>
            <w:r>
              <w:rPr>
                <w:rFonts w:ascii="Tahoma" w:hAnsi="Tahoma" w:cs="Tahoma"/>
              </w:rPr>
              <w:t xml:space="preserve"> i funkcje rynków. Klasyfikacja </w:t>
            </w:r>
            <w:r w:rsidRPr="00755188">
              <w:rPr>
                <w:rFonts w:ascii="Tahoma" w:hAnsi="Tahoma" w:cs="Tahoma"/>
              </w:rPr>
              <w:t>rynków. Popyt i determinanty popytu. Popyt a wielkość popytu. Przesuniecie krzywej popytu i ruch po krzywej popytu. Podaż i determinanty podaży. Podaż a wielkość podaży. Przesunięcie krzywej podaży i ruch po krzywej podaży. Cena równowagi. Ceny minimalne oraz ceny maksymalne.</w:t>
            </w:r>
          </w:p>
        </w:tc>
      </w:tr>
      <w:tr w:rsidR="00F45ABB" w:rsidTr="00D150EE">
        <w:tc>
          <w:tcPr>
            <w:tcW w:w="506" w:type="dxa"/>
            <w:vAlign w:val="center"/>
          </w:tcPr>
          <w:p w:rsidR="00F45ABB" w:rsidRDefault="00F45ABB" w:rsidP="00FB5D8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348" w:type="dxa"/>
            <w:vAlign w:val="center"/>
          </w:tcPr>
          <w:p w:rsidR="00F45ABB" w:rsidRPr="00755188" w:rsidRDefault="00F45ABB" w:rsidP="00FB5D83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Elastyczność cenowa, dochodowa i mieszana popytu. Elastyczność punktowa i łukowa popytu. Determinanty elastyczności popytu. Interpretacja wyników elastyczności popytu. Elastyczność podaży. Elastyczność punktowa i łukowa podaży. Determinanty elastyczności podaży. Interpretacja wyników elasty</w:t>
            </w:r>
            <w:r>
              <w:rPr>
                <w:rFonts w:ascii="Tahoma" w:hAnsi="Tahoma" w:cs="Tahoma"/>
              </w:rPr>
              <w:t>czności podaży. Model pajęczyny.</w:t>
            </w:r>
          </w:p>
        </w:tc>
      </w:tr>
    </w:tbl>
    <w:p w:rsidR="00F45ABB" w:rsidRPr="00755188" w:rsidRDefault="00F45ABB" w:rsidP="00D465B9">
      <w:pPr>
        <w:pStyle w:val="Podpunkty"/>
        <w:ind w:left="0"/>
        <w:rPr>
          <w:rFonts w:ascii="Tahoma" w:hAnsi="Tahoma" w:cs="Tahoma"/>
          <w:smallCaps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2A5E" w:rsidRPr="00755188" w:rsidTr="001F0847">
        <w:tc>
          <w:tcPr>
            <w:tcW w:w="568" w:type="dxa"/>
            <w:vAlign w:val="center"/>
          </w:tcPr>
          <w:p w:rsidR="00082A5E" w:rsidRPr="00755188" w:rsidRDefault="002B42F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W5</w:t>
            </w:r>
          </w:p>
        </w:tc>
        <w:tc>
          <w:tcPr>
            <w:tcW w:w="9213" w:type="dxa"/>
            <w:vAlign w:val="center"/>
          </w:tcPr>
          <w:p w:rsidR="00082A5E" w:rsidRPr="00755188" w:rsidRDefault="002B42FE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Konsument jako podmiot gospodarujący. Cel działalności konsumenta. Gusty i preferencje konsumenta. Użyteczność całkowita i krańcowa. Krzywa obojętności konsumenta i jej cechy. Prawo malejącej krańcowej stopy substytucji. Linia ograniczenia budżetowego. Punkt optimum konsumenta. Efekt substytucyjny i dochodowy w teorii konsumenta.</w:t>
            </w:r>
          </w:p>
        </w:tc>
      </w:tr>
      <w:tr w:rsidR="002B42FE" w:rsidRPr="00755188" w:rsidTr="001F0847">
        <w:tc>
          <w:tcPr>
            <w:tcW w:w="568" w:type="dxa"/>
            <w:vAlign w:val="center"/>
          </w:tcPr>
          <w:p w:rsidR="002B42FE" w:rsidRPr="00755188" w:rsidRDefault="002B42FE" w:rsidP="002B42F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2B42FE" w:rsidRPr="001A07F4" w:rsidRDefault="002B42FE" w:rsidP="00CE577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Pojęcie przedsiębiorstwa. Cele działalności przedsiębiorstwa. Formy prowadzenia działalności gospodarczej. Główne źródła finansowania działalności gospodarczej.</w:t>
            </w:r>
            <w:r w:rsidR="00BE227F">
              <w:rPr>
                <w:rFonts w:ascii="Tahoma" w:hAnsi="Tahoma" w:cs="Tahoma"/>
              </w:rPr>
              <w:t xml:space="preserve"> </w:t>
            </w:r>
            <w:r w:rsidR="00BE227F" w:rsidRPr="001A07F4">
              <w:rPr>
                <w:rFonts w:ascii="Tahoma" w:hAnsi="Tahoma" w:cs="Tahoma"/>
              </w:rPr>
              <w:t>Teoria produkcji. Czynniki produkcji. Prawo wydajności nieproporcjonalnej. Produkcja całkowita, przeciętna i krańcowa w warunkach działania prawa wydajności nieproporcjonalnej. Prawo wydajności proporcjonalnej. Produkcja całkowita, przeciętna i krańcowa w warunkach działania prawa wydajności proporcjonalnej.</w:t>
            </w:r>
          </w:p>
        </w:tc>
      </w:tr>
      <w:tr w:rsidR="002B42FE" w:rsidRPr="00755188" w:rsidTr="001F0847">
        <w:tc>
          <w:tcPr>
            <w:tcW w:w="568" w:type="dxa"/>
            <w:vAlign w:val="center"/>
          </w:tcPr>
          <w:p w:rsidR="002B42FE" w:rsidRPr="00755188" w:rsidRDefault="002B42F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BE227F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2B42FE" w:rsidRPr="00755188" w:rsidRDefault="00BE227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Klasyfikacja kosztów produkcji. Koszty według rodzaju. Koszty stałe i zmienne. Koszty całkowite, przeciętne i krańcowe. Analiza kosztów w długim okresie czasu. Korzyści i niekorzyści skali.</w:t>
            </w:r>
          </w:p>
        </w:tc>
      </w:tr>
      <w:tr w:rsidR="00BE227F" w:rsidRPr="00755188" w:rsidTr="001F0847">
        <w:tc>
          <w:tcPr>
            <w:tcW w:w="568" w:type="dxa"/>
            <w:vAlign w:val="center"/>
          </w:tcPr>
          <w:p w:rsidR="00BE227F" w:rsidRPr="00755188" w:rsidRDefault="00BE227F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BE227F" w:rsidRPr="001A07F4" w:rsidRDefault="00BE227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Struktury rynkowe. Znaczenie konkurencji. Konkurencja doskonała. Pełny monopol. Konkurencja monopolistyczna. Oligopol. Współczesne formy monopolu.</w:t>
            </w:r>
          </w:p>
        </w:tc>
      </w:tr>
      <w:tr w:rsidR="00BE227F" w:rsidRPr="00755188" w:rsidTr="001F0847">
        <w:tc>
          <w:tcPr>
            <w:tcW w:w="568" w:type="dxa"/>
            <w:vAlign w:val="center"/>
          </w:tcPr>
          <w:p w:rsidR="00BE227F" w:rsidRDefault="00BE227F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BE227F" w:rsidRPr="001A07F4" w:rsidRDefault="00BE227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Pojęcie utargu całkowitego, przeciętnego i krańcowego przedsiębiorstwa. Krzywe utargu całkowitego, przeciętnego i krańcowego przedsiębiorstwa w warunkach konkurencji doskonałej, konkurencji monopolistycznej, oligopolu i monopolu. Pojęcie zysku całkowitego, przeciętnego i krańcowego. Zysk zwyczajny i nadzwyczajny.</w:t>
            </w:r>
          </w:p>
        </w:tc>
      </w:tr>
      <w:tr w:rsidR="00BE227F" w:rsidRPr="00755188" w:rsidTr="001F0847">
        <w:tc>
          <w:tcPr>
            <w:tcW w:w="568" w:type="dxa"/>
            <w:vAlign w:val="center"/>
          </w:tcPr>
          <w:p w:rsidR="00BE227F" w:rsidRDefault="00BE227F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BE227F" w:rsidRPr="001A07F4" w:rsidRDefault="00BE227F">
            <w:pPr>
              <w:pStyle w:val="wrubryce"/>
              <w:spacing w:before="0" w:after="0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Równowaga przedsiębiorstwa w warunkach różnych struktur rynkowych. Warunki równowagi przedsiębiorstwa. Równowaga przedsiębiorstwa wolnokonkurencyjnego. Równowaga przedsiębiorstwa w monopolu. Równowaga przedsiębiorstwa w konkurencji monopolistycznej. Równowaga przedsiębiorstwa w oligopolu.</w:t>
            </w:r>
          </w:p>
        </w:tc>
      </w:tr>
    </w:tbl>
    <w:p w:rsidR="00082A5E" w:rsidRPr="00755188" w:rsidRDefault="00082A5E" w:rsidP="00082A5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82A5E" w:rsidRDefault="00082A5E" w:rsidP="00082A5E">
      <w:pPr>
        <w:pStyle w:val="Podpunkty"/>
        <w:ind w:left="0"/>
        <w:rPr>
          <w:rFonts w:ascii="Tahoma" w:hAnsi="Tahoma" w:cs="Tahoma"/>
          <w:smallCaps/>
        </w:rPr>
      </w:pPr>
      <w:r w:rsidRPr="00755188">
        <w:rPr>
          <w:rFonts w:ascii="Tahoma" w:hAnsi="Tahoma" w:cs="Tahoma"/>
          <w:smallCaps/>
        </w:rPr>
        <w:t xml:space="preserve">Ćwiczenia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"/>
        <w:gridCol w:w="9244"/>
      </w:tblGrid>
      <w:tr w:rsidR="00F45ABB" w:rsidTr="00F45ABB">
        <w:tc>
          <w:tcPr>
            <w:tcW w:w="594" w:type="dxa"/>
            <w:vAlign w:val="center"/>
          </w:tcPr>
          <w:p w:rsidR="00F45ABB" w:rsidRPr="00755188" w:rsidRDefault="00F45ABB" w:rsidP="0044057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44057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F45ABB" w:rsidTr="00F45ABB">
        <w:tc>
          <w:tcPr>
            <w:tcW w:w="594" w:type="dxa"/>
            <w:vAlign w:val="center"/>
          </w:tcPr>
          <w:p w:rsidR="00F45ABB" w:rsidRPr="00755188" w:rsidRDefault="00F45ABB" w:rsidP="006178C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6178C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55188">
              <w:rPr>
                <w:rFonts w:ascii="Tahoma" w:hAnsi="Tahoma" w:cs="Tahoma"/>
              </w:rPr>
              <w:t>Metody badawcze i narzędzia w ekonomii. Źródła danych – wewnętrzne i zewnętrzne. Modele ekonomiczne. Zasady konstrukcji szeregu czasowego. Tablice przekrojowe. Wskaźniki. Wykresy.</w:t>
            </w:r>
          </w:p>
        </w:tc>
      </w:tr>
      <w:tr w:rsidR="00F45ABB" w:rsidTr="00F45ABB">
        <w:tc>
          <w:tcPr>
            <w:tcW w:w="594" w:type="dxa"/>
            <w:vAlign w:val="center"/>
          </w:tcPr>
          <w:p w:rsidR="00F45ABB" w:rsidRPr="00755188" w:rsidRDefault="00F45ABB" w:rsidP="00631F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631F0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Wybór ekonomiczny. Koszt alternatywny. Krzywa możliwości produkcyjnych. Determinanty możliwości produkcyjnych. Kształty krzywej możliwości produkcyjnych. Wykorzystanie krzywej możliwości produkcyjnych do analizy sytuacji przedsiębiorstwa i całej gospodarki.</w:t>
            </w:r>
          </w:p>
        </w:tc>
      </w:tr>
      <w:tr w:rsidR="00F45ABB" w:rsidTr="00F45ABB">
        <w:tc>
          <w:tcPr>
            <w:tcW w:w="594" w:type="dxa"/>
            <w:vAlign w:val="center"/>
          </w:tcPr>
          <w:p w:rsidR="00F45ABB" w:rsidRPr="00755188" w:rsidRDefault="00F45ABB" w:rsidP="00631F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631F0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Pojęcie i funkcje rynków. Klasyfikacja rynków. Popyt i determinanty popytu. Popyt a wielkość popytu. Przesuniecie krzywej popytu i ruch po krzywej popytu. Podaż i determinanty podaży. Podaż a wielkość podaży. Przesunięcie krzywej podaży i ruch po krzywej podaży. Cena równowagi. Cena minimalna a cena maksymalna.</w:t>
            </w:r>
          </w:p>
        </w:tc>
      </w:tr>
      <w:tr w:rsidR="00F45ABB" w:rsidTr="00F45ABB">
        <w:tc>
          <w:tcPr>
            <w:tcW w:w="594" w:type="dxa"/>
            <w:vAlign w:val="center"/>
          </w:tcPr>
          <w:p w:rsidR="00F45ABB" w:rsidRPr="00755188" w:rsidRDefault="00F45ABB" w:rsidP="00631F0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631F0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Elastyczność cenowa, dochodowa i mieszana popytu. Elastyczność punktowa i łukowa popytu. Determinanty elastyczności popytu. Interpretacja wyników elastyczności popytu. Elastyczność podaży. Elastyczność punktowa i łukowa podaży. Determinanty elastyczności podaży. Interpretacja wyników elastyczności podaży.</w:t>
            </w:r>
          </w:p>
        </w:tc>
      </w:tr>
      <w:tr w:rsidR="00F45ABB" w:rsidTr="00E07633">
        <w:tc>
          <w:tcPr>
            <w:tcW w:w="594" w:type="dxa"/>
            <w:vAlign w:val="center"/>
          </w:tcPr>
          <w:p w:rsidR="00F45ABB" w:rsidRPr="00755188" w:rsidRDefault="00F45ABB" w:rsidP="008C379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8C379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Konsument jako podmiot gospodarujący. Cel działalności konsumenta. Gusty i preferencje konsumenta. Użyteczność całkowita i krańcowa. Krzywa obojętności konsumenta i jej cechy. Prawo malejącej krańcowej stopy substytucji. Linia ograniczenia budżetowego. Punkt optimum konsumenta. Efekt substytucyjny i dochodowy w teorii konsumenta.</w:t>
            </w:r>
          </w:p>
        </w:tc>
      </w:tr>
      <w:tr w:rsidR="00F45ABB" w:rsidTr="00E562BA">
        <w:tc>
          <w:tcPr>
            <w:tcW w:w="594" w:type="dxa"/>
            <w:vAlign w:val="center"/>
          </w:tcPr>
          <w:p w:rsidR="00F45ABB" w:rsidRPr="00755188" w:rsidRDefault="00F45ABB" w:rsidP="00312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312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Teoria produkcji. Czynniki produkcji. Prawo wydajności nieproporcjonalnej. Produkcja całkowita, przeciętna i krańcowa w warunkach działania prawa wydajności nieproporcjonalnej. Prawo wydajności proporcjonalnej. Produkcja całkowita, przeciętna i krańcowa w warunkach działania prawa wydajności proporcjonalnej.</w:t>
            </w:r>
          </w:p>
        </w:tc>
      </w:tr>
      <w:tr w:rsidR="00F45ABB" w:rsidTr="00E562BA">
        <w:tc>
          <w:tcPr>
            <w:tcW w:w="594" w:type="dxa"/>
            <w:vAlign w:val="center"/>
          </w:tcPr>
          <w:p w:rsidR="00F45ABB" w:rsidRPr="00755188" w:rsidRDefault="00F45ABB" w:rsidP="00312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312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Klasyfikacja kosztów produkcji. Koszty według rodzaju. Koszty stałe i zmienne. Koszty całkowite, przeciętne i krańcowe. Analiza kosztów w długim okresie czasu. Korzyści i niekorzyści skali.</w:t>
            </w:r>
          </w:p>
        </w:tc>
      </w:tr>
      <w:tr w:rsidR="00F45ABB" w:rsidTr="00E562BA">
        <w:tc>
          <w:tcPr>
            <w:tcW w:w="594" w:type="dxa"/>
            <w:vAlign w:val="center"/>
          </w:tcPr>
          <w:p w:rsidR="00F45ABB" w:rsidRPr="00755188" w:rsidRDefault="00F45ABB" w:rsidP="00312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312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Struktury rynkowe. Znaczenie konkurencji. Konkurencja doskonała. Pełny monopol. Konkurencja monopolistyczna. Oligopol. Współczesne formy monopolu.</w:t>
            </w:r>
          </w:p>
        </w:tc>
      </w:tr>
      <w:tr w:rsidR="00F45ABB" w:rsidTr="00E562BA">
        <w:tc>
          <w:tcPr>
            <w:tcW w:w="594" w:type="dxa"/>
            <w:vAlign w:val="center"/>
          </w:tcPr>
          <w:p w:rsidR="00F45ABB" w:rsidRPr="00755188" w:rsidRDefault="00F45ABB" w:rsidP="003129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244" w:type="dxa"/>
            <w:vAlign w:val="center"/>
          </w:tcPr>
          <w:p w:rsidR="00F45ABB" w:rsidRPr="00755188" w:rsidRDefault="00F45ABB" w:rsidP="003129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A07F4">
              <w:rPr>
                <w:rFonts w:ascii="Tahoma" w:hAnsi="Tahoma" w:cs="Tahoma"/>
              </w:rPr>
              <w:t>Równowaga przedsiębiorstwa w warunkach różnych struktur rynkowych. Warunki równowagi przedsiębiorstwa. Równowaga przedsiębiorstwa wolnokonkurencyjnego. Równowaga przedsiębiorstwa w monopolu. Równowaga przedsiębiorstwa w konkurencji monopolistycznej. Równowaga przedsiębiorstwa w oligopolu.</w:t>
            </w:r>
          </w:p>
        </w:tc>
      </w:tr>
    </w:tbl>
    <w:p w:rsidR="00F45ABB" w:rsidRPr="00755188" w:rsidRDefault="00F45ABB" w:rsidP="00082A5E">
      <w:pPr>
        <w:pStyle w:val="Podpunkty"/>
        <w:ind w:left="0"/>
        <w:rPr>
          <w:rFonts w:ascii="Tahoma" w:hAnsi="Tahoma" w:cs="Tahoma"/>
          <w:smallCaps/>
        </w:rPr>
      </w:pPr>
    </w:p>
    <w:p w:rsidR="00082A5E" w:rsidRPr="00755188" w:rsidRDefault="00082A5E" w:rsidP="00082A5E">
      <w:pPr>
        <w:pStyle w:val="rdtytu"/>
        <w:spacing w:before="0" w:line="240" w:lineRule="auto"/>
        <w:ind w:firstLine="0"/>
        <w:rPr>
          <w:rFonts w:ascii="Tahoma" w:hAnsi="Tahoma" w:cs="Tahoma"/>
          <w:sz w:val="22"/>
        </w:rPr>
      </w:pPr>
      <w:r w:rsidRPr="00755188">
        <w:rPr>
          <w:rFonts w:ascii="Tahoma" w:hAnsi="Tahoma" w:cs="Tahoma"/>
          <w:sz w:val="22"/>
        </w:rPr>
        <w:lastRenderedPageBreak/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82A5E" w:rsidRPr="00755188" w:rsidTr="00687C2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Treść kształcenia realizowane w ramach e-Learning</w:t>
            </w:r>
          </w:p>
        </w:tc>
      </w:tr>
      <w:tr w:rsidR="00082A5E" w:rsidRPr="00755188" w:rsidTr="00687C2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82A5E" w:rsidRPr="00755188" w:rsidTr="00687C20">
        <w:tc>
          <w:tcPr>
            <w:tcW w:w="568" w:type="dxa"/>
            <w:vAlign w:val="center"/>
          </w:tcPr>
          <w:p w:rsidR="00082A5E" w:rsidRPr="00755188" w:rsidRDefault="00FD5FDF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082A5E" w:rsidRPr="00755188" w:rsidRDefault="009A4E7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Ekonomika jako nauka o gospodarowaniu</w:t>
            </w:r>
          </w:p>
        </w:tc>
      </w:tr>
      <w:tr w:rsidR="00755188" w:rsidRPr="00755188" w:rsidTr="00687C20">
        <w:tc>
          <w:tcPr>
            <w:tcW w:w="568" w:type="dxa"/>
            <w:vAlign w:val="center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</w:t>
            </w:r>
            <w:r w:rsidR="00FD5FDF" w:rsidRPr="00755188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082A5E" w:rsidRPr="00755188" w:rsidRDefault="00687C20" w:rsidP="00D152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</w:t>
            </w:r>
            <w:r w:rsidR="00D152C4" w:rsidRPr="00755188">
              <w:rPr>
                <w:rFonts w:ascii="Tahoma" w:hAnsi="Tahoma" w:cs="Tahoma"/>
              </w:rPr>
              <w:t>rodukcja, technologia i podział.</w:t>
            </w:r>
            <w:r w:rsidRPr="00755188">
              <w:rPr>
                <w:rFonts w:ascii="Tahoma" w:hAnsi="Tahoma" w:cs="Tahoma"/>
              </w:rPr>
              <w:t xml:space="preserve"> </w:t>
            </w:r>
            <w:r w:rsidR="00D152C4" w:rsidRPr="00755188">
              <w:rPr>
                <w:rFonts w:ascii="Tahoma" w:hAnsi="Tahoma" w:cs="Tahoma"/>
              </w:rPr>
              <w:t>K</w:t>
            </w:r>
            <w:r w:rsidRPr="00755188">
              <w:rPr>
                <w:rFonts w:ascii="Tahoma" w:hAnsi="Tahoma" w:cs="Tahoma"/>
              </w:rPr>
              <w:t>rzywa możliwości produkcyjnych</w:t>
            </w:r>
          </w:p>
        </w:tc>
      </w:tr>
      <w:tr w:rsidR="00755188" w:rsidRPr="00755188" w:rsidTr="00687C20">
        <w:tc>
          <w:tcPr>
            <w:tcW w:w="568" w:type="dxa"/>
            <w:vAlign w:val="center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</w:t>
            </w:r>
            <w:r w:rsidR="00FD5FDF" w:rsidRPr="00755188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082A5E" w:rsidRPr="00755188" w:rsidRDefault="00D152C4" w:rsidP="00D152C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Specjalizacja i wymiana.</w:t>
            </w:r>
            <w:r w:rsidR="00687C20" w:rsidRPr="00755188">
              <w:rPr>
                <w:rFonts w:ascii="Tahoma" w:hAnsi="Tahoma" w:cs="Tahoma"/>
              </w:rPr>
              <w:t xml:space="preserve"> </w:t>
            </w:r>
            <w:r w:rsidRPr="00755188">
              <w:rPr>
                <w:rFonts w:ascii="Tahoma" w:hAnsi="Tahoma" w:cs="Tahoma"/>
              </w:rPr>
              <w:t>P</w:t>
            </w:r>
            <w:r w:rsidR="00687C20" w:rsidRPr="00755188">
              <w:rPr>
                <w:rFonts w:ascii="Tahoma" w:hAnsi="Tahoma" w:cs="Tahoma"/>
              </w:rPr>
              <w:t>rawo korzyści komparatywnych</w:t>
            </w:r>
          </w:p>
        </w:tc>
      </w:tr>
      <w:tr w:rsidR="004E378B" w:rsidRPr="00755188" w:rsidTr="00687C20">
        <w:tc>
          <w:tcPr>
            <w:tcW w:w="568" w:type="dxa"/>
            <w:vAlign w:val="center"/>
          </w:tcPr>
          <w:p w:rsidR="004E378B" w:rsidRPr="00755188" w:rsidRDefault="004E378B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:rsidR="004E378B" w:rsidRPr="00755188" w:rsidRDefault="004E378B" w:rsidP="00BA2E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Mikroekonomia rynku</w:t>
            </w:r>
          </w:p>
        </w:tc>
      </w:tr>
      <w:tr w:rsidR="00082A5E" w:rsidRPr="00755188" w:rsidTr="00687C20">
        <w:tc>
          <w:tcPr>
            <w:tcW w:w="568" w:type="dxa"/>
            <w:vAlign w:val="center"/>
          </w:tcPr>
          <w:p w:rsidR="00082A5E" w:rsidRPr="00755188" w:rsidRDefault="004E378B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:rsidR="00082A5E" w:rsidRPr="00755188" w:rsidRDefault="00687C20" w:rsidP="00BA2E0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Wprowadzenie do ekonomii dobrobytu</w:t>
            </w:r>
          </w:p>
        </w:tc>
      </w:tr>
      <w:tr w:rsidR="00687C20" w:rsidRPr="00755188" w:rsidTr="00687C20">
        <w:tc>
          <w:tcPr>
            <w:tcW w:w="568" w:type="dxa"/>
            <w:vAlign w:val="center"/>
          </w:tcPr>
          <w:p w:rsidR="00687C20" w:rsidRPr="00755188" w:rsidRDefault="00687C20" w:rsidP="00687C2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</w:t>
            </w:r>
            <w:r w:rsidR="004E378B" w:rsidRPr="00755188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687C20" w:rsidRPr="00755188" w:rsidDel="00687C20" w:rsidRDefault="00687C20" w:rsidP="00687C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Podstawy teorii wyboru konsumenta</w:t>
            </w:r>
          </w:p>
        </w:tc>
      </w:tr>
      <w:tr w:rsidR="00687C20" w:rsidRPr="00755188" w:rsidTr="00687C20">
        <w:tc>
          <w:tcPr>
            <w:tcW w:w="568" w:type="dxa"/>
            <w:vAlign w:val="center"/>
          </w:tcPr>
          <w:p w:rsidR="00687C20" w:rsidRPr="00755188" w:rsidRDefault="004E378B" w:rsidP="00687C2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D7</w:t>
            </w:r>
          </w:p>
        </w:tc>
        <w:tc>
          <w:tcPr>
            <w:tcW w:w="9213" w:type="dxa"/>
            <w:vAlign w:val="center"/>
          </w:tcPr>
          <w:p w:rsidR="00687C20" w:rsidRPr="00755188" w:rsidDel="00687C20" w:rsidRDefault="00687C20" w:rsidP="00687C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Podstawy decyzji ekonomicznych producenta</w:t>
            </w:r>
          </w:p>
        </w:tc>
      </w:tr>
      <w:tr w:rsidR="00687C20" w:rsidRPr="00755188" w:rsidTr="00687C20">
        <w:tc>
          <w:tcPr>
            <w:tcW w:w="568" w:type="dxa"/>
            <w:vAlign w:val="center"/>
          </w:tcPr>
          <w:p w:rsidR="00687C20" w:rsidRPr="00755188" w:rsidRDefault="004E378B" w:rsidP="00687C2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b w:val="0"/>
                <w:smallCaps w:val="0"/>
                <w:szCs w:val="20"/>
              </w:rPr>
              <w:t>D8</w:t>
            </w:r>
          </w:p>
        </w:tc>
        <w:tc>
          <w:tcPr>
            <w:tcW w:w="9213" w:type="dxa"/>
            <w:vAlign w:val="center"/>
          </w:tcPr>
          <w:p w:rsidR="00687C20" w:rsidRPr="00755188" w:rsidDel="00687C20" w:rsidRDefault="00687C20" w:rsidP="00687C2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Formy organizacji rynku</w:t>
            </w:r>
          </w:p>
        </w:tc>
      </w:tr>
    </w:tbl>
    <w:p w:rsidR="00DA20CD" w:rsidRPr="00755188" w:rsidRDefault="00DA20CD" w:rsidP="00082A5E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755188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755188">
        <w:rPr>
          <w:rFonts w:ascii="Tahoma" w:hAnsi="Tahoma" w:cs="Tahoma"/>
          <w:spacing w:val="-8"/>
        </w:rPr>
        <w:t>Korelacja pomiędzy efektami kształcenia</w:t>
      </w:r>
      <w:r w:rsidR="0005749C" w:rsidRPr="00755188">
        <w:rPr>
          <w:rFonts w:ascii="Tahoma" w:hAnsi="Tahoma" w:cs="Tahoma"/>
          <w:spacing w:val="-8"/>
        </w:rPr>
        <w:t xml:space="preserve">, </w:t>
      </w:r>
      <w:r w:rsidRPr="00755188">
        <w:rPr>
          <w:rFonts w:ascii="Tahoma" w:hAnsi="Tahoma" w:cs="Tahoma"/>
          <w:spacing w:val="-8"/>
        </w:rPr>
        <w:t>celami przedmiot</w:t>
      </w:r>
      <w:r w:rsidR="0005749C" w:rsidRPr="00755188">
        <w:rPr>
          <w:rFonts w:ascii="Tahoma" w:hAnsi="Tahoma" w:cs="Tahoma"/>
          <w:spacing w:val="-8"/>
        </w:rPr>
        <w:t>u</w:t>
      </w:r>
      <w:r w:rsidRPr="00755188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5811"/>
      </w:tblGrid>
      <w:tr w:rsidR="00082A5E" w:rsidRPr="00755188" w:rsidTr="00BA2E0C">
        <w:tc>
          <w:tcPr>
            <w:tcW w:w="1985" w:type="dxa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55188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1985" w:type="dxa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55188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5811" w:type="dxa"/>
          </w:tcPr>
          <w:p w:rsidR="00082A5E" w:rsidRPr="00755188" w:rsidRDefault="00082A5E" w:rsidP="00BA2E0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755188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55188" w:rsidRPr="00755188" w:rsidTr="007413CE">
        <w:trPr>
          <w:trHeight w:val="340"/>
        </w:trPr>
        <w:tc>
          <w:tcPr>
            <w:tcW w:w="1985" w:type="dxa"/>
            <w:vAlign w:val="center"/>
          </w:tcPr>
          <w:p w:rsidR="00082A5E" w:rsidRPr="00755188" w:rsidRDefault="00082A5E" w:rsidP="00BA2E0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P_W01</w:t>
            </w:r>
          </w:p>
        </w:tc>
        <w:tc>
          <w:tcPr>
            <w:tcW w:w="1985" w:type="dxa"/>
            <w:vAlign w:val="center"/>
          </w:tcPr>
          <w:p w:rsidR="00082A5E" w:rsidRPr="00755188" w:rsidRDefault="007413CE" w:rsidP="00BA2E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5518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5811" w:type="dxa"/>
            <w:vAlign w:val="center"/>
          </w:tcPr>
          <w:p w:rsidR="00082A5E" w:rsidRPr="00755188" w:rsidRDefault="007413CE" w:rsidP="006A00F4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755188">
              <w:rPr>
                <w:rFonts w:ascii="Tahoma" w:hAnsi="Tahoma" w:cs="Tahoma"/>
                <w:color w:val="auto"/>
              </w:rPr>
              <w:t>W1</w:t>
            </w:r>
            <w:r w:rsidR="00550F58">
              <w:rPr>
                <w:rFonts w:ascii="Tahoma" w:hAnsi="Tahoma" w:cs="Tahoma"/>
                <w:color w:val="auto"/>
              </w:rPr>
              <w:t xml:space="preserve">, </w:t>
            </w:r>
            <w:r w:rsidR="004F0D8F">
              <w:rPr>
                <w:rFonts w:ascii="Tahoma" w:hAnsi="Tahoma" w:cs="Tahoma"/>
                <w:color w:val="auto"/>
              </w:rPr>
              <w:t xml:space="preserve">W2, W3, W4, W5, W6, W7, W9, W10, </w:t>
            </w:r>
            <w:r w:rsidR="00550F58" w:rsidRPr="00755188">
              <w:rPr>
                <w:rFonts w:ascii="Tahoma" w:hAnsi="Tahoma" w:cs="Tahoma"/>
                <w:color w:val="auto"/>
              </w:rPr>
              <w:t>D1,</w:t>
            </w:r>
            <w:r w:rsidR="00E42954">
              <w:rPr>
                <w:rFonts w:ascii="Tahoma" w:hAnsi="Tahoma" w:cs="Tahoma"/>
                <w:color w:val="auto"/>
              </w:rPr>
              <w:t xml:space="preserve"> D2, D4, D5, D6, D7</w:t>
            </w:r>
          </w:p>
        </w:tc>
      </w:tr>
      <w:tr w:rsidR="00755188" w:rsidRPr="00755188" w:rsidTr="007413CE">
        <w:trPr>
          <w:trHeight w:val="340"/>
        </w:trPr>
        <w:tc>
          <w:tcPr>
            <w:tcW w:w="1985" w:type="dxa"/>
            <w:vAlign w:val="center"/>
          </w:tcPr>
          <w:p w:rsidR="00082A5E" w:rsidRPr="00755188" w:rsidRDefault="00082A5E" w:rsidP="00BA2E0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P_W02</w:t>
            </w:r>
          </w:p>
        </w:tc>
        <w:tc>
          <w:tcPr>
            <w:tcW w:w="1985" w:type="dxa"/>
            <w:vAlign w:val="center"/>
          </w:tcPr>
          <w:p w:rsidR="00082A5E" w:rsidRPr="00755188" w:rsidRDefault="007413CE" w:rsidP="00BA2E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55188">
              <w:rPr>
                <w:rFonts w:ascii="Tahoma" w:hAnsi="Tahoma" w:cs="Tahoma"/>
                <w:color w:val="auto"/>
              </w:rPr>
              <w:t>C2</w:t>
            </w:r>
            <w:r w:rsidR="00E42954">
              <w:rPr>
                <w:rFonts w:ascii="Tahoma" w:hAnsi="Tahoma" w:cs="Tahoma"/>
                <w:color w:val="auto"/>
              </w:rPr>
              <w:t>, C3</w:t>
            </w:r>
          </w:p>
        </w:tc>
        <w:tc>
          <w:tcPr>
            <w:tcW w:w="5811" w:type="dxa"/>
            <w:vAlign w:val="center"/>
          </w:tcPr>
          <w:p w:rsidR="00082A5E" w:rsidRPr="00755188" w:rsidRDefault="004F0D8F" w:rsidP="006A00F4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W8, </w:t>
            </w:r>
            <w:r w:rsidR="007413CE" w:rsidRPr="00755188">
              <w:rPr>
                <w:rFonts w:ascii="Tahoma" w:hAnsi="Tahoma" w:cs="Tahoma"/>
                <w:color w:val="auto"/>
              </w:rPr>
              <w:t>W9, W10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="00E42954">
              <w:rPr>
                <w:rFonts w:ascii="Tahoma" w:hAnsi="Tahoma" w:cs="Tahoma"/>
                <w:color w:val="auto"/>
              </w:rPr>
              <w:t>D3, D8</w:t>
            </w:r>
          </w:p>
        </w:tc>
      </w:tr>
      <w:tr w:rsidR="00755188" w:rsidRPr="00755188" w:rsidTr="007413CE">
        <w:trPr>
          <w:trHeight w:val="340"/>
        </w:trPr>
        <w:tc>
          <w:tcPr>
            <w:tcW w:w="1985" w:type="dxa"/>
            <w:vAlign w:val="center"/>
          </w:tcPr>
          <w:p w:rsidR="00082A5E" w:rsidRPr="00755188" w:rsidRDefault="00082A5E" w:rsidP="00BA2E0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1985" w:type="dxa"/>
            <w:vAlign w:val="center"/>
          </w:tcPr>
          <w:p w:rsidR="00082A5E" w:rsidRPr="00755188" w:rsidRDefault="00E42954" w:rsidP="00BA2E0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5811" w:type="dxa"/>
            <w:vAlign w:val="center"/>
          </w:tcPr>
          <w:p w:rsidR="007413CE" w:rsidRPr="00755188" w:rsidRDefault="007413CE" w:rsidP="00E42954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b/>
                <w:color w:val="auto"/>
              </w:rPr>
            </w:pPr>
            <w:r w:rsidRPr="00755188">
              <w:rPr>
                <w:rFonts w:ascii="Tahoma" w:hAnsi="Tahoma" w:cs="Tahoma"/>
                <w:color w:val="auto"/>
              </w:rPr>
              <w:t xml:space="preserve">Cw1, Cw2, Cw3, Cw4, Cw5, Cw6, Cw7, </w:t>
            </w:r>
            <w:r w:rsidR="00E42954">
              <w:rPr>
                <w:rFonts w:ascii="Tahoma" w:hAnsi="Tahoma" w:cs="Tahoma"/>
                <w:color w:val="auto"/>
              </w:rPr>
              <w:t>Cw8, Cw9</w:t>
            </w:r>
          </w:p>
        </w:tc>
      </w:tr>
    </w:tbl>
    <w:p w:rsidR="00082A5E" w:rsidRPr="00755188" w:rsidRDefault="00082A5E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5518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 xml:space="preserve">Metody </w:t>
      </w:r>
      <w:r w:rsidR="00603431" w:rsidRPr="00755188">
        <w:rPr>
          <w:rFonts w:ascii="Tahoma" w:hAnsi="Tahoma" w:cs="Tahoma"/>
        </w:rPr>
        <w:t>weryfikacji efektów kształcenia</w:t>
      </w:r>
      <w:r w:rsidRPr="00755188">
        <w:rPr>
          <w:rFonts w:ascii="Tahoma" w:hAnsi="Tahoma" w:cs="Tahoma"/>
        </w:rPr>
        <w:t xml:space="preserve"> </w:t>
      </w:r>
      <w:r w:rsidRPr="00755188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55188" w:rsidRPr="00755188" w:rsidTr="000A1541">
        <w:tc>
          <w:tcPr>
            <w:tcW w:w="1418" w:type="dxa"/>
            <w:vAlign w:val="center"/>
          </w:tcPr>
          <w:p w:rsidR="004A1B60" w:rsidRPr="00755188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5103" w:type="dxa"/>
            <w:vAlign w:val="center"/>
          </w:tcPr>
          <w:p w:rsidR="004A1B60" w:rsidRPr="00755188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5188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55188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755188" w:rsidRPr="00755188" w:rsidTr="00D152C4">
        <w:trPr>
          <w:trHeight w:val="340"/>
        </w:trPr>
        <w:tc>
          <w:tcPr>
            <w:tcW w:w="1418" w:type="dxa"/>
            <w:vAlign w:val="center"/>
          </w:tcPr>
          <w:p w:rsidR="00314375" w:rsidRPr="00755188" w:rsidRDefault="00314375" w:rsidP="003143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14375" w:rsidRPr="00755188" w:rsidRDefault="00314375" w:rsidP="00BA2E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14375" w:rsidRPr="00755188" w:rsidRDefault="00314375" w:rsidP="00E429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518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55188" w:rsidRPr="00755188" w:rsidTr="00D152C4">
        <w:trPr>
          <w:trHeight w:val="340"/>
        </w:trPr>
        <w:tc>
          <w:tcPr>
            <w:tcW w:w="1418" w:type="dxa"/>
            <w:vAlign w:val="center"/>
          </w:tcPr>
          <w:p w:rsidR="00314375" w:rsidRPr="00755188" w:rsidRDefault="001253FC" w:rsidP="001253F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P_W02</w:t>
            </w:r>
            <w:r w:rsidR="00314375" w:rsidRPr="0075518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:rsidR="00314375" w:rsidRPr="00755188" w:rsidRDefault="00314375" w:rsidP="00BA2E0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14375" w:rsidRPr="00755188" w:rsidRDefault="00314375" w:rsidP="00E429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5188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55188" w:rsidRPr="00755188" w:rsidTr="00D152C4">
        <w:trPr>
          <w:trHeight w:val="340"/>
        </w:trPr>
        <w:tc>
          <w:tcPr>
            <w:tcW w:w="1418" w:type="dxa"/>
            <w:vAlign w:val="center"/>
          </w:tcPr>
          <w:p w:rsidR="00082A5E" w:rsidRPr="00755188" w:rsidRDefault="00082A5E" w:rsidP="00D152C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82A5E" w:rsidRPr="00755188" w:rsidRDefault="00C4413C" w:rsidP="00BA2E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82A5E" w:rsidRPr="00755188" w:rsidRDefault="00082A5E" w:rsidP="00BA2E0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55188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55188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5518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>Kryteria oceny osiągniętych efektów kształcenia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61"/>
        <w:gridCol w:w="2162"/>
        <w:gridCol w:w="2161"/>
        <w:gridCol w:w="2162"/>
      </w:tblGrid>
      <w:tr w:rsidR="00755188" w:rsidRPr="00755188" w:rsidTr="005B354B">
        <w:trPr>
          <w:trHeight w:val="397"/>
        </w:trPr>
        <w:tc>
          <w:tcPr>
            <w:tcW w:w="1135" w:type="dxa"/>
            <w:vAlign w:val="center"/>
          </w:tcPr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Efekt</w:t>
            </w:r>
          </w:p>
          <w:p w:rsidR="008938C7" w:rsidRPr="00755188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55188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61" w:type="dxa"/>
            <w:vAlign w:val="center"/>
          </w:tcPr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Na ocenę 2</w:t>
            </w:r>
          </w:p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62" w:type="dxa"/>
            <w:vAlign w:val="center"/>
          </w:tcPr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Na ocenę 3</w:t>
            </w:r>
          </w:p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student potrafi</w:t>
            </w:r>
          </w:p>
        </w:tc>
        <w:tc>
          <w:tcPr>
            <w:tcW w:w="2161" w:type="dxa"/>
            <w:vAlign w:val="center"/>
          </w:tcPr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Na ocenę 4</w:t>
            </w:r>
          </w:p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student potrafi</w:t>
            </w:r>
          </w:p>
        </w:tc>
        <w:tc>
          <w:tcPr>
            <w:tcW w:w="2162" w:type="dxa"/>
            <w:vAlign w:val="center"/>
          </w:tcPr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Na ocenę 5</w:t>
            </w:r>
          </w:p>
          <w:p w:rsidR="008938C7" w:rsidRPr="0075518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student potrafi</w:t>
            </w:r>
          </w:p>
        </w:tc>
      </w:tr>
      <w:tr w:rsidR="00755188" w:rsidRPr="00755188" w:rsidTr="005B354B">
        <w:tc>
          <w:tcPr>
            <w:tcW w:w="1135" w:type="dxa"/>
            <w:vAlign w:val="center"/>
          </w:tcPr>
          <w:p w:rsidR="00DB6347" w:rsidRPr="00755188" w:rsidRDefault="00DB634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</w:t>
            </w:r>
            <w:r w:rsidR="00DA20CD" w:rsidRPr="00755188">
              <w:rPr>
                <w:rFonts w:ascii="Tahoma" w:hAnsi="Tahoma" w:cs="Tahoma"/>
              </w:rPr>
              <w:t>0</w:t>
            </w:r>
            <w:r w:rsidRPr="00755188">
              <w:rPr>
                <w:rFonts w:ascii="Tahoma" w:hAnsi="Tahoma" w:cs="Tahoma"/>
              </w:rPr>
              <w:t>1</w:t>
            </w:r>
          </w:p>
        </w:tc>
        <w:tc>
          <w:tcPr>
            <w:tcW w:w="2161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50%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pierwszej części egzaminu.</w:t>
            </w:r>
          </w:p>
        </w:tc>
        <w:tc>
          <w:tcPr>
            <w:tcW w:w="2162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 xml:space="preserve">50% </w:t>
            </w:r>
            <w:r w:rsidRPr="00755188">
              <w:rPr>
                <w:rFonts w:ascii="Tahoma" w:hAnsi="Tahoma" w:cs="Tahoma"/>
                <w:sz w:val="20"/>
                <w:szCs w:val="20"/>
              </w:rPr>
              <w:t>pytań postawionych w pierwszej części egzaminu.</w:t>
            </w:r>
          </w:p>
        </w:tc>
        <w:tc>
          <w:tcPr>
            <w:tcW w:w="2161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75%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pierwszej części egzaminu.</w:t>
            </w:r>
          </w:p>
        </w:tc>
        <w:tc>
          <w:tcPr>
            <w:tcW w:w="2162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90%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pierwszej części egzaminu.</w:t>
            </w:r>
          </w:p>
        </w:tc>
      </w:tr>
      <w:tr w:rsidR="00755188" w:rsidRPr="00755188" w:rsidTr="005B354B">
        <w:tc>
          <w:tcPr>
            <w:tcW w:w="1135" w:type="dxa"/>
            <w:vAlign w:val="center"/>
          </w:tcPr>
          <w:p w:rsidR="00DB6347" w:rsidRPr="00755188" w:rsidRDefault="00DB6347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P_W</w:t>
            </w:r>
            <w:r w:rsidR="00DA20CD" w:rsidRPr="00755188">
              <w:rPr>
                <w:rFonts w:ascii="Tahoma" w:hAnsi="Tahoma" w:cs="Tahoma"/>
              </w:rPr>
              <w:t>0</w:t>
            </w:r>
            <w:r w:rsidRPr="00755188">
              <w:rPr>
                <w:rFonts w:ascii="Tahoma" w:hAnsi="Tahoma" w:cs="Tahoma"/>
              </w:rPr>
              <w:t>2</w:t>
            </w:r>
          </w:p>
        </w:tc>
        <w:tc>
          <w:tcPr>
            <w:tcW w:w="2161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50%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drugiej części egzaminu.</w:t>
            </w:r>
          </w:p>
        </w:tc>
        <w:tc>
          <w:tcPr>
            <w:tcW w:w="2162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50%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drugiej 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części </w:t>
            </w:r>
            <w:r w:rsidRPr="00755188">
              <w:rPr>
                <w:rFonts w:ascii="Tahoma" w:hAnsi="Tahoma" w:cs="Tahoma"/>
                <w:sz w:val="20"/>
                <w:szCs w:val="20"/>
              </w:rPr>
              <w:t>egzaminu.</w:t>
            </w:r>
          </w:p>
        </w:tc>
        <w:tc>
          <w:tcPr>
            <w:tcW w:w="2161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75%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drugiej 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części </w:t>
            </w:r>
            <w:r w:rsidRPr="00755188">
              <w:rPr>
                <w:rFonts w:ascii="Tahoma" w:hAnsi="Tahoma" w:cs="Tahoma"/>
                <w:sz w:val="20"/>
                <w:szCs w:val="20"/>
              </w:rPr>
              <w:t>egzaminu.</w:t>
            </w:r>
          </w:p>
        </w:tc>
        <w:tc>
          <w:tcPr>
            <w:tcW w:w="2162" w:type="dxa"/>
            <w:vAlign w:val="center"/>
          </w:tcPr>
          <w:p w:rsidR="00DB6347" w:rsidRPr="00755188" w:rsidRDefault="00DB6347" w:rsidP="00FD3ED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90%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pytań postawionych w dru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giej części </w:t>
            </w:r>
            <w:r w:rsidRPr="00755188">
              <w:rPr>
                <w:rFonts w:ascii="Tahoma" w:hAnsi="Tahoma" w:cs="Tahoma"/>
                <w:sz w:val="20"/>
                <w:szCs w:val="20"/>
              </w:rPr>
              <w:t>egzaminu.</w:t>
            </w:r>
          </w:p>
        </w:tc>
      </w:tr>
      <w:tr w:rsidR="00755188" w:rsidRPr="00755188" w:rsidTr="005B354B">
        <w:tc>
          <w:tcPr>
            <w:tcW w:w="1135" w:type="dxa"/>
            <w:vAlign w:val="center"/>
          </w:tcPr>
          <w:p w:rsidR="00F10A73" w:rsidRPr="00755188" w:rsidRDefault="00F10A7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55188">
              <w:rPr>
                <w:rFonts w:ascii="Tahoma" w:hAnsi="Tahoma" w:cs="Tahoma"/>
              </w:rPr>
              <w:t>P_U01</w:t>
            </w:r>
          </w:p>
        </w:tc>
        <w:tc>
          <w:tcPr>
            <w:tcW w:w="2161" w:type="dxa"/>
            <w:vAlign w:val="center"/>
          </w:tcPr>
          <w:p w:rsidR="00F10A73" w:rsidRPr="00755188" w:rsidRDefault="00F10A73" w:rsidP="00E4295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50%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 postawionych pytań.</w:t>
            </w:r>
          </w:p>
        </w:tc>
        <w:tc>
          <w:tcPr>
            <w:tcW w:w="2162" w:type="dxa"/>
            <w:vAlign w:val="center"/>
          </w:tcPr>
          <w:p w:rsidR="00F10A73" w:rsidRPr="00755188" w:rsidRDefault="00F10A73" w:rsidP="00E4295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50%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postawionych </w:t>
            </w:r>
            <w:r w:rsidRPr="00755188">
              <w:rPr>
                <w:rFonts w:ascii="Tahoma" w:hAnsi="Tahoma" w:cs="Tahoma"/>
                <w:sz w:val="20"/>
                <w:szCs w:val="20"/>
              </w:rPr>
              <w:t>py</w:t>
            </w:r>
            <w:r w:rsidR="00E42954">
              <w:rPr>
                <w:rFonts w:ascii="Tahoma" w:hAnsi="Tahoma" w:cs="Tahoma"/>
                <w:sz w:val="20"/>
                <w:szCs w:val="20"/>
              </w:rPr>
              <w:t>tań.</w:t>
            </w:r>
          </w:p>
        </w:tc>
        <w:tc>
          <w:tcPr>
            <w:tcW w:w="2161" w:type="dxa"/>
            <w:vAlign w:val="center"/>
          </w:tcPr>
          <w:p w:rsidR="00F10A73" w:rsidRPr="00755188" w:rsidRDefault="00F10A73" w:rsidP="00E4295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3EDF" w:rsidRPr="00755188">
              <w:rPr>
                <w:rFonts w:ascii="Tahoma" w:hAnsi="Tahoma" w:cs="Tahoma"/>
                <w:sz w:val="20"/>
                <w:szCs w:val="20"/>
              </w:rPr>
              <w:t>75%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postawionych </w:t>
            </w:r>
            <w:r w:rsidRPr="00755188">
              <w:rPr>
                <w:rFonts w:ascii="Tahoma" w:hAnsi="Tahoma" w:cs="Tahoma"/>
                <w:sz w:val="20"/>
                <w:szCs w:val="20"/>
              </w:rPr>
              <w:t>pytań</w:t>
            </w:r>
            <w:r w:rsidR="00E4295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62" w:type="dxa"/>
            <w:vAlign w:val="center"/>
          </w:tcPr>
          <w:p w:rsidR="00F10A73" w:rsidRPr="00755188" w:rsidRDefault="00F10A73" w:rsidP="00E4295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 xml:space="preserve">prawidłowo odpowiedzieć na </w:t>
            </w:r>
            <w:r w:rsidR="00FD5FDF" w:rsidRPr="00755188">
              <w:rPr>
                <w:rFonts w:ascii="Tahoma" w:hAnsi="Tahoma" w:cs="Tahoma"/>
                <w:sz w:val="20"/>
                <w:szCs w:val="20"/>
              </w:rPr>
              <w:t>90%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42954">
              <w:rPr>
                <w:rFonts w:ascii="Tahoma" w:hAnsi="Tahoma" w:cs="Tahoma"/>
                <w:sz w:val="20"/>
                <w:szCs w:val="20"/>
              </w:rPr>
              <w:t xml:space="preserve">postawionych </w:t>
            </w:r>
            <w:r w:rsidRPr="00755188">
              <w:rPr>
                <w:rFonts w:ascii="Tahoma" w:hAnsi="Tahoma" w:cs="Tahoma"/>
                <w:sz w:val="20"/>
                <w:szCs w:val="20"/>
              </w:rPr>
              <w:t>py</w:t>
            </w:r>
            <w:r w:rsidR="00E42954">
              <w:rPr>
                <w:rFonts w:ascii="Tahoma" w:hAnsi="Tahoma" w:cs="Tahoma"/>
                <w:sz w:val="20"/>
                <w:szCs w:val="20"/>
              </w:rPr>
              <w:t>tań.</w:t>
            </w:r>
          </w:p>
        </w:tc>
      </w:tr>
    </w:tbl>
    <w:p w:rsidR="008938C7" w:rsidRPr="00755188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5518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55188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4413C" w:rsidRPr="00755188" w:rsidTr="001F0847">
        <w:tc>
          <w:tcPr>
            <w:tcW w:w="9628" w:type="dxa"/>
          </w:tcPr>
          <w:p w:rsidR="00C4413C" w:rsidRPr="00755188" w:rsidRDefault="00C4413C" w:rsidP="009B264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5518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55188" w:rsidRPr="00755188" w:rsidTr="007413CE">
        <w:tc>
          <w:tcPr>
            <w:tcW w:w="9628" w:type="dxa"/>
            <w:vAlign w:val="center"/>
          </w:tcPr>
          <w:p w:rsidR="00667390" w:rsidRPr="00755188" w:rsidRDefault="00667390" w:rsidP="007413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Mickiewicz T., Wybór w gospodarce</w:t>
            </w:r>
            <w:r w:rsidR="007413CE" w:rsidRPr="00755188">
              <w:rPr>
                <w:rFonts w:ascii="Tahoma" w:hAnsi="Tahoma" w:cs="Tahoma"/>
                <w:sz w:val="20"/>
                <w:szCs w:val="20"/>
              </w:rPr>
              <w:t>. W</w:t>
            </w:r>
            <w:r w:rsidRPr="00755188">
              <w:rPr>
                <w:rFonts w:ascii="Tahoma" w:hAnsi="Tahoma" w:cs="Tahoma"/>
                <w:sz w:val="20"/>
                <w:szCs w:val="20"/>
              </w:rPr>
              <w:t>prowadzenie do ekonomii</w:t>
            </w:r>
            <w:r w:rsidR="005B354B" w:rsidRPr="00755188">
              <w:rPr>
                <w:rFonts w:ascii="Tahoma" w:hAnsi="Tahoma" w:cs="Tahoma"/>
                <w:sz w:val="20"/>
                <w:szCs w:val="20"/>
              </w:rPr>
              <w:t>, Konsorcjum Akademickie, Wydawnictwo</w:t>
            </w:r>
            <w:r w:rsidRPr="00755188">
              <w:rPr>
                <w:rFonts w:ascii="Tahoma" w:hAnsi="Tahoma" w:cs="Tahoma"/>
                <w:sz w:val="20"/>
                <w:szCs w:val="20"/>
              </w:rPr>
              <w:t xml:space="preserve"> WSE w Krakowie, WSIiZ w Rzeszowie i </w:t>
            </w:r>
            <w:proofErr w:type="spellStart"/>
            <w:r w:rsidRPr="00755188">
              <w:rPr>
                <w:rFonts w:ascii="Tahoma" w:hAnsi="Tahoma" w:cs="Tahoma"/>
                <w:sz w:val="20"/>
                <w:szCs w:val="20"/>
              </w:rPr>
              <w:t>WSZiA</w:t>
            </w:r>
            <w:proofErr w:type="spellEnd"/>
            <w:r w:rsidRPr="00755188">
              <w:rPr>
                <w:rFonts w:ascii="Tahoma" w:hAnsi="Tahoma" w:cs="Tahoma"/>
                <w:sz w:val="20"/>
                <w:szCs w:val="20"/>
              </w:rPr>
              <w:t xml:space="preserve"> w Zamościu, 2012.</w:t>
            </w:r>
          </w:p>
        </w:tc>
      </w:tr>
      <w:tr w:rsidR="00755188" w:rsidRPr="00755188" w:rsidTr="007413CE">
        <w:trPr>
          <w:trHeight w:val="416"/>
        </w:trPr>
        <w:tc>
          <w:tcPr>
            <w:tcW w:w="9628" w:type="dxa"/>
            <w:vAlign w:val="center"/>
          </w:tcPr>
          <w:p w:rsidR="00FD5FDF" w:rsidRPr="00755188" w:rsidRDefault="004E378B" w:rsidP="007413C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55188">
              <w:rPr>
                <w:rFonts w:ascii="Tahoma" w:hAnsi="Tahoma" w:cs="Tahoma"/>
                <w:sz w:val="20"/>
              </w:rPr>
              <w:t xml:space="preserve">David </w:t>
            </w:r>
            <w:proofErr w:type="spellStart"/>
            <w:r w:rsidRPr="00755188">
              <w:rPr>
                <w:rFonts w:ascii="Tahoma" w:hAnsi="Tahoma" w:cs="Tahoma"/>
                <w:sz w:val="20"/>
              </w:rPr>
              <w:t>Begg</w:t>
            </w:r>
            <w:proofErr w:type="spellEnd"/>
            <w:r w:rsidRPr="00755188">
              <w:rPr>
                <w:rFonts w:ascii="Tahoma" w:hAnsi="Tahoma" w:cs="Tahoma"/>
                <w:sz w:val="20"/>
              </w:rPr>
              <w:t xml:space="preserve">, Stanley Fisher, </w:t>
            </w:r>
            <w:proofErr w:type="spellStart"/>
            <w:r w:rsidRPr="00755188">
              <w:rPr>
                <w:rFonts w:ascii="Tahoma" w:hAnsi="Tahoma" w:cs="Tahoma"/>
                <w:sz w:val="20"/>
              </w:rPr>
              <w:t>Gianluigi</w:t>
            </w:r>
            <w:proofErr w:type="spellEnd"/>
            <w:r w:rsidRPr="00755188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55188">
              <w:rPr>
                <w:rFonts w:ascii="Tahoma" w:hAnsi="Tahoma" w:cs="Tahoma"/>
                <w:sz w:val="20"/>
              </w:rPr>
              <w:t>Vernasca</w:t>
            </w:r>
            <w:proofErr w:type="spellEnd"/>
            <w:r w:rsidRPr="00755188">
              <w:rPr>
                <w:rFonts w:ascii="Tahoma" w:hAnsi="Tahoma" w:cs="Tahoma"/>
                <w:sz w:val="20"/>
              </w:rPr>
              <w:t xml:space="preserve">, Rudiger </w:t>
            </w:r>
            <w:proofErr w:type="spellStart"/>
            <w:r w:rsidRPr="00755188">
              <w:rPr>
                <w:rFonts w:ascii="Tahoma" w:hAnsi="Tahoma" w:cs="Tahoma"/>
                <w:sz w:val="20"/>
              </w:rPr>
              <w:t>Dornbusch</w:t>
            </w:r>
            <w:proofErr w:type="spellEnd"/>
            <w:r w:rsidR="00FD5FDF" w:rsidRPr="00755188">
              <w:rPr>
                <w:rFonts w:ascii="Tahoma" w:hAnsi="Tahoma" w:cs="Tahoma"/>
                <w:sz w:val="20"/>
              </w:rPr>
              <w:t xml:space="preserve">, </w:t>
            </w:r>
            <w:r w:rsidRPr="00755188">
              <w:rPr>
                <w:rFonts w:ascii="Tahoma" w:hAnsi="Tahoma" w:cs="Tahoma"/>
                <w:sz w:val="20"/>
              </w:rPr>
              <w:t>Mikroe</w:t>
            </w:r>
            <w:r w:rsidR="00FD5FDF" w:rsidRPr="00755188">
              <w:rPr>
                <w:rFonts w:ascii="Tahoma" w:hAnsi="Tahoma" w:cs="Tahoma"/>
                <w:sz w:val="20"/>
              </w:rPr>
              <w:t>konomia, PWE, Warszawa 20</w:t>
            </w:r>
            <w:r w:rsidRPr="00755188">
              <w:rPr>
                <w:rFonts w:ascii="Tahoma" w:hAnsi="Tahoma" w:cs="Tahoma"/>
                <w:sz w:val="20"/>
              </w:rPr>
              <w:t>14</w:t>
            </w:r>
            <w:r w:rsidR="007413CE" w:rsidRPr="00755188">
              <w:rPr>
                <w:rFonts w:ascii="Tahoma" w:hAnsi="Tahoma" w:cs="Tahoma"/>
                <w:sz w:val="20"/>
              </w:rPr>
              <w:t>.</w:t>
            </w:r>
          </w:p>
        </w:tc>
      </w:tr>
      <w:tr w:rsidR="00E828BB" w:rsidRPr="00755188" w:rsidTr="007413CE">
        <w:trPr>
          <w:trHeight w:val="416"/>
        </w:trPr>
        <w:tc>
          <w:tcPr>
            <w:tcW w:w="9628" w:type="dxa"/>
            <w:vAlign w:val="center"/>
          </w:tcPr>
          <w:p w:rsidR="00E828BB" w:rsidRPr="00755188" w:rsidRDefault="00E828BB" w:rsidP="007413CE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Czarny B., Rapacki R., Podstawy ekonomii, PWE, Warszawa 2002.</w:t>
            </w:r>
          </w:p>
        </w:tc>
      </w:tr>
    </w:tbl>
    <w:p w:rsidR="00C4413C" w:rsidRPr="00755188" w:rsidRDefault="00C4413C" w:rsidP="00C4413C">
      <w:pPr>
        <w:pStyle w:val="Podpunkty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5188" w:rsidRPr="00755188" w:rsidTr="00667390">
        <w:tc>
          <w:tcPr>
            <w:tcW w:w="9628" w:type="dxa"/>
          </w:tcPr>
          <w:p w:rsidR="00C4413C" w:rsidRPr="00755188" w:rsidRDefault="00C4413C" w:rsidP="009B264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5518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55188" w:rsidRPr="00755188" w:rsidTr="00667390">
        <w:tc>
          <w:tcPr>
            <w:tcW w:w="9628" w:type="dxa"/>
          </w:tcPr>
          <w:p w:rsidR="00C4413C" w:rsidRPr="00755188" w:rsidRDefault="00FD5FDF" w:rsidP="009B2649">
            <w:pPr>
              <w:spacing w:after="0" w:line="240" w:lineRule="auto"/>
              <w:rPr>
                <w:rFonts w:ascii="Tahoma" w:eastAsia="Arial Unicode MS" w:hAnsi="Tahoma" w:cs="Tahoma"/>
                <w:smallCaps/>
                <w:sz w:val="20"/>
              </w:rPr>
            </w:pPr>
            <w:r w:rsidRPr="00755188">
              <w:rPr>
                <w:rFonts w:ascii="Tahoma" w:hAnsi="Tahoma" w:cs="Tahoma"/>
                <w:sz w:val="20"/>
              </w:rPr>
              <w:t>Marciniak S. (red.), Makro- i mikroekonomia. Podstawowe problemy., PWN, Warszawa 2009</w:t>
            </w:r>
            <w:r w:rsidR="007413CE" w:rsidRPr="00755188">
              <w:rPr>
                <w:rFonts w:ascii="Tahoma" w:hAnsi="Tahoma" w:cs="Tahoma"/>
                <w:sz w:val="20"/>
              </w:rPr>
              <w:t>.</w:t>
            </w:r>
          </w:p>
        </w:tc>
      </w:tr>
      <w:tr w:rsidR="00755188" w:rsidRPr="00755188" w:rsidTr="000818A4">
        <w:tc>
          <w:tcPr>
            <w:tcW w:w="9628" w:type="dxa"/>
          </w:tcPr>
          <w:p w:rsidR="007413CE" w:rsidRPr="00755188" w:rsidRDefault="007413CE" w:rsidP="000818A4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755188">
              <w:rPr>
                <w:rFonts w:ascii="Tahoma" w:hAnsi="Tahoma" w:cs="Tahoma"/>
                <w:sz w:val="20"/>
                <w:szCs w:val="20"/>
              </w:rPr>
              <w:t>Czarny E., Mikroekonomia, PWE, Warszawa 2006.</w:t>
            </w:r>
          </w:p>
        </w:tc>
      </w:tr>
      <w:tr w:rsidR="00755188" w:rsidRPr="00755188" w:rsidTr="00667390">
        <w:tc>
          <w:tcPr>
            <w:tcW w:w="9628" w:type="dxa"/>
          </w:tcPr>
          <w:p w:rsidR="00667390" w:rsidRPr="00755188" w:rsidRDefault="00667390" w:rsidP="00667390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755188">
              <w:rPr>
                <w:rFonts w:ascii="Tahoma" w:hAnsi="Tahoma" w:cs="Tahoma"/>
                <w:sz w:val="20"/>
              </w:rPr>
              <w:t>Milewski R. (red.), Podstawy ekonomii, PWN, Warszawa 2006</w:t>
            </w:r>
            <w:r w:rsidR="007413CE" w:rsidRPr="00755188">
              <w:rPr>
                <w:rFonts w:ascii="Tahoma" w:hAnsi="Tahoma" w:cs="Tahoma"/>
                <w:sz w:val="20"/>
              </w:rPr>
              <w:t>.</w:t>
            </w:r>
          </w:p>
        </w:tc>
      </w:tr>
      <w:tr w:rsidR="00755188" w:rsidRPr="00755188" w:rsidTr="00667390">
        <w:tc>
          <w:tcPr>
            <w:tcW w:w="9628" w:type="dxa"/>
          </w:tcPr>
          <w:p w:rsidR="00667390" w:rsidRPr="00755188" w:rsidRDefault="00667390" w:rsidP="006673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55188">
              <w:rPr>
                <w:rFonts w:ascii="Tahoma" w:hAnsi="Tahoma" w:cs="Tahoma"/>
                <w:sz w:val="20"/>
              </w:rPr>
              <w:t>Samuelson</w:t>
            </w:r>
            <w:proofErr w:type="spellEnd"/>
            <w:r w:rsidRPr="00755188">
              <w:rPr>
                <w:rFonts w:ascii="Tahoma" w:hAnsi="Tahoma" w:cs="Tahoma"/>
                <w:sz w:val="20"/>
              </w:rPr>
              <w:t xml:space="preserve"> P. A., W. D. </w:t>
            </w:r>
            <w:proofErr w:type="spellStart"/>
            <w:r w:rsidRPr="00755188">
              <w:rPr>
                <w:rFonts w:ascii="Tahoma" w:hAnsi="Tahoma" w:cs="Tahoma"/>
                <w:sz w:val="20"/>
              </w:rPr>
              <w:t>Nordhaus</w:t>
            </w:r>
            <w:proofErr w:type="spellEnd"/>
            <w:r w:rsidRPr="00755188">
              <w:rPr>
                <w:rFonts w:ascii="Tahoma" w:hAnsi="Tahoma" w:cs="Tahoma"/>
                <w:sz w:val="20"/>
              </w:rPr>
              <w:t>, Ekonomia, PWN, Warszawa 2000</w:t>
            </w:r>
            <w:r w:rsidR="007413CE" w:rsidRPr="00755188"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8938C7" w:rsidRPr="0075518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5518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56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1896"/>
        <w:gridCol w:w="1806"/>
      </w:tblGrid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50F8" w:rsidRPr="000039FB" w:rsidRDefault="004350F8" w:rsidP="0008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F8" w:rsidRPr="000039FB" w:rsidRDefault="004350F8" w:rsidP="0008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50F8" w:rsidRPr="000039FB" w:rsidRDefault="004350F8" w:rsidP="0008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F8" w:rsidRPr="000039FB" w:rsidRDefault="004350F8" w:rsidP="0008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F8" w:rsidRPr="000039FB" w:rsidRDefault="004350F8" w:rsidP="0008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039F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</w:t>
            </w:r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39F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studiowanie tematyki W, w tym przy</w:t>
            </w:r>
            <w:r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039F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C</w:t>
            </w:r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9B10FE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039FB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0039F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9B10FE">
              <w:rPr>
                <w:color w:val="auto"/>
                <w:sz w:val="20"/>
                <w:szCs w:val="20"/>
              </w:rPr>
              <w:t>5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4350F8">
            <w:pPr>
              <w:pStyle w:val="Default"/>
              <w:rPr>
                <w:color w:val="auto"/>
                <w:sz w:val="20"/>
                <w:szCs w:val="20"/>
              </w:rPr>
            </w:pPr>
            <w:r w:rsidRPr="000039FB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0039FB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  <w:r w:rsidR="004350F8">
              <w:rPr>
                <w:color w:val="auto"/>
                <w:sz w:val="20"/>
                <w:szCs w:val="20"/>
              </w:rPr>
              <w:t>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9B10FE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9B10FE">
              <w:rPr>
                <w:b/>
                <w:color w:val="auto"/>
                <w:sz w:val="20"/>
                <w:szCs w:val="20"/>
              </w:rPr>
              <w:t>25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4350F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9B10FE" w:rsidP="000818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4350F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6B6855" w:rsidP="000818A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4350F8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</w:tr>
      <w:tr w:rsidR="004350F8" w:rsidRPr="000039FB" w:rsidTr="004350F8">
        <w:trPr>
          <w:cantSplit/>
          <w:trHeight w:val="284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039F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F8" w:rsidRPr="000039FB" w:rsidRDefault="004350F8" w:rsidP="000818A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--</w:t>
            </w:r>
          </w:p>
        </w:tc>
      </w:tr>
    </w:tbl>
    <w:p w:rsidR="007C068F" w:rsidRPr="00755188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55188" w:rsidSect="00F45ABB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AA0" w:rsidRDefault="005F5AA0">
      <w:r>
        <w:separator/>
      </w:r>
    </w:p>
  </w:endnote>
  <w:endnote w:type="continuationSeparator" w:id="0">
    <w:p w:rsidR="005F5AA0" w:rsidRDefault="005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8A4" w:rsidRDefault="000818A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18A4" w:rsidRDefault="000818A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818A4" w:rsidRPr="0080542D" w:rsidRDefault="000818A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45ABB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AA0" w:rsidRDefault="005F5AA0">
      <w:r>
        <w:separator/>
      </w:r>
    </w:p>
  </w:footnote>
  <w:footnote w:type="continuationSeparator" w:id="0">
    <w:p w:rsidR="005F5AA0" w:rsidRDefault="005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ABB" w:rsidRDefault="00F45ABB">
    <w:pPr>
      <w:pStyle w:val="Nagwek"/>
    </w:pPr>
  </w:p>
  <w:p w:rsidR="00F45ABB" w:rsidRDefault="00F45A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ABB" w:rsidRDefault="00F45AB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7D618E3" wp14:editId="2B85943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41F5"/>
    <w:rsid w:val="00027526"/>
    <w:rsid w:val="00027E20"/>
    <w:rsid w:val="00030F12"/>
    <w:rsid w:val="0003677D"/>
    <w:rsid w:val="00041E4B"/>
    <w:rsid w:val="00043806"/>
    <w:rsid w:val="00046652"/>
    <w:rsid w:val="0005749C"/>
    <w:rsid w:val="00064BA0"/>
    <w:rsid w:val="00067738"/>
    <w:rsid w:val="000818A4"/>
    <w:rsid w:val="00082A5E"/>
    <w:rsid w:val="00083761"/>
    <w:rsid w:val="00087B52"/>
    <w:rsid w:val="00092E0F"/>
    <w:rsid w:val="00092F4F"/>
    <w:rsid w:val="00096DEE"/>
    <w:rsid w:val="000A1458"/>
    <w:rsid w:val="000A1541"/>
    <w:rsid w:val="000A5135"/>
    <w:rsid w:val="000C41C8"/>
    <w:rsid w:val="000D34C8"/>
    <w:rsid w:val="000D6CF0"/>
    <w:rsid w:val="000D7D8F"/>
    <w:rsid w:val="000E549E"/>
    <w:rsid w:val="00114163"/>
    <w:rsid w:val="001253FC"/>
    <w:rsid w:val="001276D9"/>
    <w:rsid w:val="00131673"/>
    <w:rsid w:val="00133A52"/>
    <w:rsid w:val="00152882"/>
    <w:rsid w:val="0015606C"/>
    <w:rsid w:val="00160AA9"/>
    <w:rsid w:val="0016659D"/>
    <w:rsid w:val="00166FC5"/>
    <w:rsid w:val="00185643"/>
    <w:rsid w:val="00196F16"/>
    <w:rsid w:val="001B3BF7"/>
    <w:rsid w:val="001C4F0A"/>
    <w:rsid w:val="001D73E7"/>
    <w:rsid w:val="001E3F2A"/>
    <w:rsid w:val="001F0847"/>
    <w:rsid w:val="0020696D"/>
    <w:rsid w:val="00210AA2"/>
    <w:rsid w:val="002325AB"/>
    <w:rsid w:val="00232843"/>
    <w:rsid w:val="00236200"/>
    <w:rsid w:val="002436CD"/>
    <w:rsid w:val="00285CA1"/>
    <w:rsid w:val="00292541"/>
    <w:rsid w:val="00293E7C"/>
    <w:rsid w:val="002A249F"/>
    <w:rsid w:val="002B42FE"/>
    <w:rsid w:val="002C11B8"/>
    <w:rsid w:val="002F14A0"/>
    <w:rsid w:val="002F74C7"/>
    <w:rsid w:val="00307065"/>
    <w:rsid w:val="00314269"/>
    <w:rsid w:val="00314375"/>
    <w:rsid w:val="00316CE8"/>
    <w:rsid w:val="00345C8D"/>
    <w:rsid w:val="00346052"/>
    <w:rsid w:val="00350CF9"/>
    <w:rsid w:val="0035344F"/>
    <w:rsid w:val="00365292"/>
    <w:rsid w:val="00371123"/>
    <w:rsid w:val="003724A3"/>
    <w:rsid w:val="00376CA9"/>
    <w:rsid w:val="00392627"/>
    <w:rsid w:val="003954AA"/>
    <w:rsid w:val="0039645B"/>
    <w:rsid w:val="003973B8"/>
    <w:rsid w:val="003A5FF0"/>
    <w:rsid w:val="003B5FD0"/>
    <w:rsid w:val="003D0B08"/>
    <w:rsid w:val="003D4003"/>
    <w:rsid w:val="003E1A8D"/>
    <w:rsid w:val="003E6799"/>
    <w:rsid w:val="003F4233"/>
    <w:rsid w:val="003F7B62"/>
    <w:rsid w:val="00412A5F"/>
    <w:rsid w:val="004252DC"/>
    <w:rsid w:val="00426BA1"/>
    <w:rsid w:val="00426BFE"/>
    <w:rsid w:val="004350F8"/>
    <w:rsid w:val="00442815"/>
    <w:rsid w:val="00457FDC"/>
    <w:rsid w:val="004600E4"/>
    <w:rsid w:val="00476517"/>
    <w:rsid w:val="004846A3"/>
    <w:rsid w:val="0048771D"/>
    <w:rsid w:val="00490E57"/>
    <w:rsid w:val="00497086"/>
    <w:rsid w:val="00497319"/>
    <w:rsid w:val="004A1B60"/>
    <w:rsid w:val="004A5B07"/>
    <w:rsid w:val="004B0BBC"/>
    <w:rsid w:val="004C4181"/>
    <w:rsid w:val="004D26FD"/>
    <w:rsid w:val="004D72D9"/>
    <w:rsid w:val="004E10AC"/>
    <w:rsid w:val="004E378B"/>
    <w:rsid w:val="004F0D8F"/>
    <w:rsid w:val="004F2C68"/>
    <w:rsid w:val="005247A6"/>
    <w:rsid w:val="00540F26"/>
    <w:rsid w:val="005441D8"/>
    <w:rsid w:val="00550F58"/>
    <w:rsid w:val="00562AF1"/>
    <w:rsid w:val="00581858"/>
    <w:rsid w:val="00587353"/>
    <w:rsid w:val="005930A7"/>
    <w:rsid w:val="005955F9"/>
    <w:rsid w:val="0059782C"/>
    <w:rsid w:val="005A48F2"/>
    <w:rsid w:val="005B143A"/>
    <w:rsid w:val="005B354B"/>
    <w:rsid w:val="005C55D0"/>
    <w:rsid w:val="005F5AA0"/>
    <w:rsid w:val="00603431"/>
    <w:rsid w:val="00621376"/>
    <w:rsid w:val="00626EA3"/>
    <w:rsid w:val="0063007E"/>
    <w:rsid w:val="006362E2"/>
    <w:rsid w:val="00641D09"/>
    <w:rsid w:val="00655F46"/>
    <w:rsid w:val="00663E53"/>
    <w:rsid w:val="00667390"/>
    <w:rsid w:val="00671C45"/>
    <w:rsid w:val="00676A3F"/>
    <w:rsid w:val="00677787"/>
    <w:rsid w:val="00680BA2"/>
    <w:rsid w:val="00684D54"/>
    <w:rsid w:val="006863F4"/>
    <w:rsid w:val="00687C20"/>
    <w:rsid w:val="00692539"/>
    <w:rsid w:val="00697BB1"/>
    <w:rsid w:val="006A00F4"/>
    <w:rsid w:val="006A1E96"/>
    <w:rsid w:val="006A46E0"/>
    <w:rsid w:val="006B07BF"/>
    <w:rsid w:val="006B6855"/>
    <w:rsid w:val="006E6720"/>
    <w:rsid w:val="006F56CE"/>
    <w:rsid w:val="00706B5E"/>
    <w:rsid w:val="007158A9"/>
    <w:rsid w:val="007323D8"/>
    <w:rsid w:val="0073390C"/>
    <w:rsid w:val="007413CE"/>
    <w:rsid w:val="00741B8D"/>
    <w:rsid w:val="00745344"/>
    <w:rsid w:val="007461A1"/>
    <w:rsid w:val="0075050A"/>
    <w:rsid w:val="00755188"/>
    <w:rsid w:val="007720A2"/>
    <w:rsid w:val="00776076"/>
    <w:rsid w:val="00781503"/>
    <w:rsid w:val="00790329"/>
    <w:rsid w:val="007A79F2"/>
    <w:rsid w:val="007C068F"/>
    <w:rsid w:val="007C675D"/>
    <w:rsid w:val="007C6D1D"/>
    <w:rsid w:val="007D191E"/>
    <w:rsid w:val="007F2FF6"/>
    <w:rsid w:val="008046AE"/>
    <w:rsid w:val="0080542D"/>
    <w:rsid w:val="00814C3C"/>
    <w:rsid w:val="00833615"/>
    <w:rsid w:val="00846BE3"/>
    <w:rsid w:val="00847A73"/>
    <w:rsid w:val="00857E00"/>
    <w:rsid w:val="00877135"/>
    <w:rsid w:val="008938C7"/>
    <w:rsid w:val="00896B41"/>
    <w:rsid w:val="008A264C"/>
    <w:rsid w:val="008B6A8D"/>
    <w:rsid w:val="008C0097"/>
    <w:rsid w:val="008C6711"/>
    <w:rsid w:val="008C7BF3"/>
    <w:rsid w:val="008D2150"/>
    <w:rsid w:val="008E190E"/>
    <w:rsid w:val="009146BE"/>
    <w:rsid w:val="00914E87"/>
    <w:rsid w:val="00923212"/>
    <w:rsid w:val="00923B41"/>
    <w:rsid w:val="009269B2"/>
    <w:rsid w:val="00931F5B"/>
    <w:rsid w:val="00933296"/>
    <w:rsid w:val="00940876"/>
    <w:rsid w:val="009458F5"/>
    <w:rsid w:val="00955477"/>
    <w:rsid w:val="009614FE"/>
    <w:rsid w:val="00964390"/>
    <w:rsid w:val="00993CF5"/>
    <w:rsid w:val="00995069"/>
    <w:rsid w:val="009A3FEE"/>
    <w:rsid w:val="009A43CE"/>
    <w:rsid w:val="009A4E7F"/>
    <w:rsid w:val="009A6ABC"/>
    <w:rsid w:val="009B10FE"/>
    <w:rsid w:val="009B2649"/>
    <w:rsid w:val="009B4991"/>
    <w:rsid w:val="009C648E"/>
    <w:rsid w:val="009C7640"/>
    <w:rsid w:val="009E09D8"/>
    <w:rsid w:val="00A11DDA"/>
    <w:rsid w:val="00A20741"/>
    <w:rsid w:val="00A21AFF"/>
    <w:rsid w:val="00A22B5F"/>
    <w:rsid w:val="00A32047"/>
    <w:rsid w:val="00A45FE3"/>
    <w:rsid w:val="00A64607"/>
    <w:rsid w:val="00A65076"/>
    <w:rsid w:val="00A7180C"/>
    <w:rsid w:val="00A80A9D"/>
    <w:rsid w:val="00A823FB"/>
    <w:rsid w:val="00AA3B18"/>
    <w:rsid w:val="00AB655E"/>
    <w:rsid w:val="00AC0083"/>
    <w:rsid w:val="00AC57A5"/>
    <w:rsid w:val="00AE3B8A"/>
    <w:rsid w:val="00AF0B6F"/>
    <w:rsid w:val="00AF395F"/>
    <w:rsid w:val="00AF7D73"/>
    <w:rsid w:val="00B03E50"/>
    <w:rsid w:val="00B056F7"/>
    <w:rsid w:val="00B27378"/>
    <w:rsid w:val="00B37A15"/>
    <w:rsid w:val="00B45CFA"/>
    <w:rsid w:val="00B512DD"/>
    <w:rsid w:val="00B57607"/>
    <w:rsid w:val="00B60B0B"/>
    <w:rsid w:val="00B67DA1"/>
    <w:rsid w:val="00B83F26"/>
    <w:rsid w:val="00B95607"/>
    <w:rsid w:val="00B96AC5"/>
    <w:rsid w:val="00BA2E0C"/>
    <w:rsid w:val="00BB0B72"/>
    <w:rsid w:val="00BB3BB6"/>
    <w:rsid w:val="00BB45E8"/>
    <w:rsid w:val="00BB4F43"/>
    <w:rsid w:val="00BB7427"/>
    <w:rsid w:val="00BD10F3"/>
    <w:rsid w:val="00BE227F"/>
    <w:rsid w:val="00C0026B"/>
    <w:rsid w:val="00C03571"/>
    <w:rsid w:val="00C10249"/>
    <w:rsid w:val="00C15B5C"/>
    <w:rsid w:val="00C37C9A"/>
    <w:rsid w:val="00C4413C"/>
    <w:rsid w:val="00C50308"/>
    <w:rsid w:val="00C50B2C"/>
    <w:rsid w:val="00C947FB"/>
    <w:rsid w:val="00CA20CC"/>
    <w:rsid w:val="00CB451F"/>
    <w:rsid w:val="00CB5513"/>
    <w:rsid w:val="00CC4E97"/>
    <w:rsid w:val="00CD2D87"/>
    <w:rsid w:val="00CD2DB2"/>
    <w:rsid w:val="00CF1CB2"/>
    <w:rsid w:val="00D11547"/>
    <w:rsid w:val="00D15095"/>
    <w:rsid w:val="00D152C4"/>
    <w:rsid w:val="00D36BD4"/>
    <w:rsid w:val="00D43CB7"/>
    <w:rsid w:val="00D465B9"/>
    <w:rsid w:val="00D47B99"/>
    <w:rsid w:val="00D6664C"/>
    <w:rsid w:val="00D76B61"/>
    <w:rsid w:val="00DA20CD"/>
    <w:rsid w:val="00DB0142"/>
    <w:rsid w:val="00DB6347"/>
    <w:rsid w:val="00DD2ED3"/>
    <w:rsid w:val="00DE1033"/>
    <w:rsid w:val="00DE190F"/>
    <w:rsid w:val="00DF1F4E"/>
    <w:rsid w:val="00DF5C11"/>
    <w:rsid w:val="00E16E4A"/>
    <w:rsid w:val="00E42954"/>
    <w:rsid w:val="00E46276"/>
    <w:rsid w:val="00E720A6"/>
    <w:rsid w:val="00E828BB"/>
    <w:rsid w:val="00E9725F"/>
    <w:rsid w:val="00EA1673"/>
    <w:rsid w:val="00EA1B88"/>
    <w:rsid w:val="00EA39FC"/>
    <w:rsid w:val="00EA41C3"/>
    <w:rsid w:val="00EB0ADA"/>
    <w:rsid w:val="00EB52B7"/>
    <w:rsid w:val="00EC15E6"/>
    <w:rsid w:val="00EE1335"/>
    <w:rsid w:val="00EE5EBE"/>
    <w:rsid w:val="00F00795"/>
    <w:rsid w:val="00F01879"/>
    <w:rsid w:val="00F03B30"/>
    <w:rsid w:val="00F10A73"/>
    <w:rsid w:val="00F128D3"/>
    <w:rsid w:val="00F139C0"/>
    <w:rsid w:val="00F201F9"/>
    <w:rsid w:val="00F23ABE"/>
    <w:rsid w:val="00F30EAD"/>
    <w:rsid w:val="00F31E7C"/>
    <w:rsid w:val="00F4304E"/>
    <w:rsid w:val="00F45ABB"/>
    <w:rsid w:val="00F469CC"/>
    <w:rsid w:val="00F53F75"/>
    <w:rsid w:val="00F54F4E"/>
    <w:rsid w:val="00FA09BD"/>
    <w:rsid w:val="00FA5FD5"/>
    <w:rsid w:val="00FB5C25"/>
    <w:rsid w:val="00FB6199"/>
    <w:rsid w:val="00FC1BE5"/>
    <w:rsid w:val="00FC754E"/>
    <w:rsid w:val="00FD3016"/>
    <w:rsid w:val="00FD36B1"/>
    <w:rsid w:val="00FD3EDF"/>
    <w:rsid w:val="00FD5FD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9E39248"/>
  <w15:docId w15:val="{E0108BD5-F3F5-4976-9F89-A6D9062C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3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3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3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344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45AB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9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973CD-4840-47EC-85B8-93AD93CC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1797</Words>
  <Characters>10782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5</cp:revision>
  <cp:lastPrinted>2020-09-15T09:17:00Z</cp:lastPrinted>
  <dcterms:created xsi:type="dcterms:W3CDTF">2020-09-16T05:23:00Z</dcterms:created>
  <dcterms:modified xsi:type="dcterms:W3CDTF">2022-09-14T08:32:00Z</dcterms:modified>
</cp:coreProperties>
</file>