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2A03E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E1">
              <w:rPr>
                <w:rFonts w:ascii="Tahoma" w:hAnsi="Tahoma" w:cs="Tahoma"/>
                <w:b w:val="0"/>
              </w:rPr>
              <w:t>Socjologia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96A77">
              <w:rPr>
                <w:rFonts w:ascii="Tahoma" w:hAnsi="Tahoma" w:cs="Tahoma"/>
                <w:b w:val="0"/>
              </w:rPr>
              <w:t>22</w:t>
            </w:r>
            <w:r>
              <w:rPr>
                <w:rFonts w:ascii="Tahoma" w:hAnsi="Tahoma" w:cs="Tahoma"/>
                <w:b w:val="0"/>
              </w:rPr>
              <w:t>/202</w:t>
            </w:r>
            <w:r w:rsidR="00996A77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2A03E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E1">
              <w:rPr>
                <w:rFonts w:ascii="Tahoma" w:hAnsi="Tahoma" w:cs="Tahoma"/>
                <w:b w:val="0"/>
              </w:rPr>
              <w:t xml:space="preserve">dr </w:t>
            </w:r>
            <w:r w:rsidR="00FD006F">
              <w:rPr>
                <w:rFonts w:ascii="Tahoma" w:hAnsi="Tahoma" w:cs="Tahoma"/>
                <w:b w:val="0"/>
              </w:rPr>
              <w:t xml:space="preserve">hab. </w:t>
            </w:r>
            <w:r w:rsidRPr="003614E1">
              <w:rPr>
                <w:rFonts w:ascii="Tahoma" w:hAnsi="Tahoma" w:cs="Tahoma"/>
                <w:b w:val="0"/>
              </w:rPr>
              <w:t>Andrzej Rozmus, dr Barbara Przywara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FD006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2A03EB" w:rsidRPr="003614E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A03E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03EB">
        <w:rPr>
          <w:rFonts w:ascii="Tahoma" w:hAnsi="Tahoma" w:cs="Tahoma"/>
        </w:rPr>
        <w:t xml:space="preserve">Efekty </w:t>
      </w:r>
      <w:r w:rsidR="00C41795" w:rsidRPr="002A03EB">
        <w:rPr>
          <w:rFonts w:ascii="Tahoma" w:hAnsi="Tahoma" w:cs="Tahoma"/>
        </w:rPr>
        <w:t xml:space="preserve">uczenia się </w:t>
      </w:r>
      <w:r w:rsidRPr="002A03EB">
        <w:rPr>
          <w:rFonts w:ascii="Tahoma" w:hAnsi="Tahoma" w:cs="Tahoma"/>
        </w:rPr>
        <w:t xml:space="preserve">i sposób </w:t>
      </w:r>
      <w:r w:rsidR="00B60B0B" w:rsidRPr="002A03EB">
        <w:rPr>
          <w:rFonts w:ascii="Tahoma" w:hAnsi="Tahoma" w:cs="Tahoma"/>
        </w:rPr>
        <w:t>realizacji</w:t>
      </w:r>
      <w:r w:rsidRPr="002A03EB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2A03E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E1">
              <w:rPr>
                <w:rFonts w:ascii="Tahoma" w:hAnsi="Tahoma" w:cs="Tahoma"/>
                <w:b w:val="0"/>
              </w:rPr>
              <w:t>Zapoznanie z zasadami funkcjonowania podstawowych instytucji i struktur społecznych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A03E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03EB">
        <w:rPr>
          <w:rFonts w:ascii="Tahoma" w:hAnsi="Tahoma" w:cs="Tahoma"/>
        </w:rPr>
        <w:t>Przedmiotowe e</w:t>
      </w:r>
      <w:r w:rsidR="008938C7" w:rsidRPr="002A03EB">
        <w:rPr>
          <w:rFonts w:ascii="Tahoma" w:hAnsi="Tahoma" w:cs="Tahoma"/>
        </w:rPr>
        <w:t xml:space="preserve">fekty </w:t>
      </w:r>
      <w:r w:rsidR="00EE3891" w:rsidRPr="002A03EB">
        <w:rPr>
          <w:rFonts w:ascii="Tahoma" w:hAnsi="Tahoma" w:cs="Tahoma"/>
        </w:rPr>
        <w:t>uczenia się</w:t>
      </w:r>
      <w:r w:rsidR="008938C7" w:rsidRPr="002A03EB">
        <w:rPr>
          <w:rFonts w:ascii="Tahoma" w:hAnsi="Tahoma" w:cs="Tahoma"/>
        </w:rPr>
        <w:t xml:space="preserve">, </w:t>
      </w:r>
      <w:r w:rsidR="00F31E7C" w:rsidRPr="002A03EB">
        <w:rPr>
          <w:rFonts w:ascii="Tahoma" w:hAnsi="Tahoma" w:cs="Tahoma"/>
        </w:rPr>
        <w:t>z podziałem na wiedzę, umiejętności i kompe</w:t>
      </w:r>
      <w:r w:rsidR="003E56F9" w:rsidRPr="002A03EB">
        <w:rPr>
          <w:rFonts w:ascii="Tahoma" w:hAnsi="Tahoma" w:cs="Tahoma"/>
        </w:rPr>
        <w:t xml:space="preserve">tencje społeczne, wraz z </w:t>
      </w:r>
      <w:r w:rsidR="00F31E7C" w:rsidRPr="002A03EB">
        <w:rPr>
          <w:rFonts w:ascii="Tahoma" w:hAnsi="Tahoma" w:cs="Tahoma"/>
        </w:rPr>
        <w:t>odniesieniem do e</w:t>
      </w:r>
      <w:r w:rsidR="00B21019" w:rsidRPr="002A03EB">
        <w:rPr>
          <w:rFonts w:ascii="Tahoma" w:hAnsi="Tahoma" w:cs="Tahoma"/>
        </w:rPr>
        <w:t xml:space="preserve">fektów </w:t>
      </w:r>
      <w:r w:rsidR="00EE3891" w:rsidRPr="002A03EB">
        <w:rPr>
          <w:rFonts w:ascii="Tahoma" w:hAnsi="Tahoma" w:cs="Tahoma"/>
        </w:rPr>
        <w:t>uczenia się</w:t>
      </w:r>
      <w:r w:rsidR="00B21019" w:rsidRPr="002A03E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A03EB" w:rsidRPr="002A03E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A03E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A03E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A03E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A03EB">
              <w:rPr>
                <w:rFonts w:ascii="Tahoma" w:hAnsi="Tahoma" w:cs="Tahoma"/>
              </w:rPr>
              <w:t xml:space="preserve">Opis przedmiotowych efektów </w:t>
            </w:r>
            <w:r w:rsidR="00EE3891" w:rsidRPr="002A03E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A03E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A03EB">
              <w:rPr>
                <w:rFonts w:ascii="Tahoma" w:hAnsi="Tahoma" w:cs="Tahoma"/>
              </w:rPr>
              <w:t>Odniesienie do efektów</w:t>
            </w:r>
            <w:r w:rsidR="00B158DC" w:rsidRPr="002A03EB">
              <w:rPr>
                <w:rFonts w:ascii="Tahoma" w:hAnsi="Tahoma" w:cs="Tahoma"/>
              </w:rPr>
              <w:t xml:space="preserve"> </w:t>
            </w:r>
            <w:r w:rsidR="00EE3891" w:rsidRPr="002A03EB">
              <w:rPr>
                <w:rFonts w:ascii="Tahoma" w:hAnsi="Tahoma" w:cs="Tahoma"/>
              </w:rPr>
              <w:t xml:space="preserve">uczenia się </w:t>
            </w:r>
            <w:r w:rsidRPr="002A03E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CE7A82">
              <w:rPr>
                <w:rFonts w:ascii="Tahoma" w:hAnsi="Tahoma" w:cs="Tahoma"/>
              </w:rPr>
              <w:t>potrafi</w:t>
            </w:r>
          </w:p>
        </w:tc>
      </w:tr>
      <w:tr w:rsidR="002A03E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A03EB" w:rsidRPr="00B158DC" w:rsidRDefault="002A03E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A03EB" w:rsidRPr="003614E1" w:rsidRDefault="00CE7A82" w:rsidP="00AF3A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2A03EB" w:rsidRPr="003614E1">
              <w:rPr>
                <w:rFonts w:ascii="Tahoma" w:hAnsi="Tahoma" w:cs="Tahoma"/>
              </w:rPr>
              <w:t>definiować podstawowe pojęcia związane z instytucjami i strukturami społecznymi</w:t>
            </w:r>
          </w:p>
        </w:tc>
        <w:tc>
          <w:tcPr>
            <w:tcW w:w="1785" w:type="dxa"/>
            <w:vAlign w:val="center"/>
          </w:tcPr>
          <w:p w:rsidR="002A03EB" w:rsidRPr="003614E1" w:rsidRDefault="002A03EB" w:rsidP="00AF3AE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K_W17</w:t>
            </w:r>
          </w:p>
        </w:tc>
      </w:tr>
      <w:tr w:rsidR="002A03E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A03EB" w:rsidRPr="00B158DC" w:rsidRDefault="002A03E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A03EB" w:rsidRPr="003614E1" w:rsidRDefault="00CE7A82" w:rsidP="00AF3A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2A03EB" w:rsidRPr="003614E1">
              <w:rPr>
                <w:rFonts w:ascii="Tahoma" w:hAnsi="Tahoma" w:cs="Tahoma"/>
              </w:rPr>
              <w:t>yjaśnić istotę procesów zachodzących w instytucjach i strukturach społecznych</w:t>
            </w:r>
          </w:p>
        </w:tc>
        <w:tc>
          <w:tcPr>
            <w:tcW w:w="1785" w:type="dxa"/>
            <w:vAlign w:val="center"/>
          </w:tcPr>
          <w:p w:rsidR="002A03EB" w:rsidRPr="003614E1" w:rsidRDefault="002A03EB" w:rsidP="00AF3AE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K_W17</w:t>
            </w:r>
          </w:p>
        </w:tc>
      </w:tr>
      <w:tr w:rsidR="002A03E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A03EB" w:rsidRPr="00B158DC" w:rsidRDefault="002A03E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2A03EB" w:rsidRPr="003614E1" w:rsidRDefault="00CE7A82" w:rsidP="00AF3A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2A03EB" w:rsidRPr="003614E1">
              <w:rPr>
                <w:rFonts w:ascii="Tahoma" w:hAnsi="Tahoma" w:cs="Tahoma"/>
              </w:rPr>
              <w:t>ilustrować wpływ wybranych instytucji na działania społeczne</w:t>
            </w:r>
          </w:p>
        </w:tc>
        <w:tc>
          <w:tcPr>
            <w:tcW w:w="1785" w:type="dxa"/>
            <w:vAlign w:val="center"/>
          </w:tcPr>
          <w:p w:rsidR="002A03EB" w:rsidRPr="003614E1" w:rsidRDefault="002A03EB" w:rsidP="00AF3AE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K_W17</w:t>
            </w:r>
          </w:p>
        </w:tc>
      </w:tr>
      <w:tr w:rsidR="002A03E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A03EB" w:rsidRPr="00B158DC" w:rsidRDefault="00FD006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2A03EB" w:rsidRPr="003614E1" w:rsidRDefault="00CE7A82" w:rsidP="00AF3A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2A03EB" w:rsidRPr="003614E1">
              <w:rPr>
                <w:rFonts w:ascii="Tahoma" w:hAnsi="Tahoma" w:cs="Tahoma"/>
              </w:rPr>
              <w:t>skazać wyznaczniki współczesnych zróżnicowań społecznych</w:t>
            </w:r>
          </w:p>
        </w:tc>
        <w:tc>
          <w:tcPr>
            <w:tcW w:w="1785" w:type="dxa"/>
            <w:vAlign w:val="center"/>
          </w:tcPr>
          <w:p w:rsidR="002A03EB" w:rsidRPr="003614E1" w:rsidRDefault="002A03EB" w:rsidP="00AF3AE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K_W17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7B4104" w:rsidRPr="00B158DC" w:rsidTr="005D2001">
        <w:trPr>
          <w:trHeight w:val="284"/>
        </w:trPr>
        <w:tc>
          <w:tcPr>
            <w:tcW w:w="1222" w:type="dxa"/>
            <w:vAlign w:val="center"/>
          </w:tcPr>
          <w:p w:rsidR="007B4104" w:rsidRPr="003614E1" w:rsidRDefault="007B4104" w:rsidP="00AF3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7B4104" w:rsidRPr="003614E1" w:rsidRDefault="007B4104" w:rsidP="00AF3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B4104" w:rsidRPr="003614E1" w:rsidRDefault="007B4104" w:rsidP="00AF3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B4104" w:rsidRPr="003614E1" w:rsidRDefault="007B4104" w:rsidP="00AF3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B4104" w:rsidRPr="003614E1" w:rsidRDefault="007B4104" w:rsidP="00AF3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B4104" w:rsidRPr="003614E1" w:rsidRDefault="007B4104" w:rsidP="00AF3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B4104" w:rsidRPr="003614E1" w:rsidRDefault="007B4104" w:rsidP="00AF3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B4104" w:rsidRPr="003614E1" w:rsidRDefault="007B4104" w:rsidP="00AF3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1</w:t>
            </w:r>
          </w:p>
        </w:tc>
      </w:tr>
    </w:tbl>
    <w:p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5B6A8B" w:rsidRDefault="005B6A8B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5B6A8B" w:rsidRDefault="005B6A8B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5B6A8B" w:rsidRPr="00B158DC" w:rsidRDefault="005B6A8B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7B4104" w:rsidRPr="00B158DC" w:rsidTr="005D2001">
        <w:trPr>
          <w:trHeight w:val="284"/>
        </w:trPr>
        <w:tc>
          <w:tcPr>
            <w:tcW w:w="1222" w:type="dxa"/>
            <w:vAlign w:val="center"/>
          </w:tcPr>
          <w:p w:rsidR="007B4104" w:rsidRPr="003614E1" w:rsidRDefault="007B4104" w:rsidP="00AF3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7B4104" w:rsidRPr="003614E1" w:rsidRDefault="007B4104" w:rsidP="00AF3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B4104" w:rsidRPr="003614E1" w:rsidRDefault="007B4104" w:rsidP="00AF3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B4104" w:rsidRPr="003614E1" w:rsidRDefault="007B4104" w:rsidP="00AF3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B4104" w:rsidRPr="003614E1" w:rsidRDefault="007B4104" w:rsidP="00AF3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B4104" w:rsidRPr="003614E1" w:rsidRDefault="007B4104" w:rsidP="00AF3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B4104" w:rsidRPr="003614E1" w:rsidRDefault="007B4104" w:rsidP="00AF3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B4104" w:rsidRPr="003614E1" w:rsidRDefault="007B4104" w:rsidP="00AF3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7B4104" w:rsidRPr="00B158DC" w:rsidTr="00814C3C">
        <w:tc>
          <w:tcPr>
            <w:tcW w:w="2127" w:type="dxa"/>
            <w:vAlign w:val="center"/>
          </w:tcPr>
          <w:p w:rsidR="007B4104" w:rsidRPr="003614E1" w:rsidRDefault="007B4104" w:rsidP="00AF3AE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E1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7B4104" w:rsidRPr="003614E1" w:rsidRDefault="007B4104" w:rsidP="00AF3AE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14E1">
              <w:rPr>
                <w:rFonts w:ascii="Tahoma" w:hAnsi="Tahoma" w:cs="Tahoma"/>
                <w:b w:val="0"/>
              </w:rPr>
              <w:t xml:space="preserve">Wykład informacyjny – słowne przekazywanie treści kształcenia w postaci wypowiedzi ciągłej, usystematyzowanej, w przystępnej formie, zgodnej z zasadami logiki. Polega na podawaniu gotowej wiedzy w naukowej postaci z uwzględnieniem terminologii właściwej dla socjologii. Wykład zawiera elementy dyskusji (poprzez zadawanie pytań) w celu pobuczenia uwagi słuchaczy w trakcie spotkania. </w:t>
            </w:r>
            <w:r w:rsidR="005B6A8B">
              <w:rPr>
                <w:rFonts w:ascii="Tahoma" w:hAnsi="Tahoma" w:cs="Tahoma"/>
                <w:b w:val="0"/>
                <w:bCs/>
              </w:rPr>
              <w:t>Wykład realizowany w trybie zdalnym.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B4104" w:rsidRPr="003614E1" w:rsidRDefault="007B4104" w:rsidP="007B4104">
      <w:pPr>
        <w:pStyle w:val="Podpunkty"/>
        <w:ind w:left="0"/>
        <w:rPr>
          <w:rFonts w:ascii="Tahoma" w:hAnsi="Tahoma" w:cs="Tahoma"/>
          <w:smallCaps/>
        </w:rPr>
      </w:pPr>
      <w:r w:rsidRPr="003614E1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4104" w:rsidRPr="003614E1" w:rsidTr="00AF3AE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7B4104" w:rsidRPr="003614E1" w:rsidRDefault="007B4104" w:rsidP="00AF3AE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614E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B4104" w:rsidRPr="003614E1" w:rsidRDefault="007B4104" w:rsidP="00AF3AE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614E1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7B4104" w:rsidRPr="003614E1" w:rsidTr="00AF3AE9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B4104" w:rsidRPr="003614E1" w:rsidRDefault="007B4104" w:rsidP="00AF3AE9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7B4104" w:rsidRPr="003614E1" w:rsidRDefault="007B4104" w:rsidP="00AF3AE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B4104" w:rsidRPr="003614E1" w:rsidTr="00AF3AE9">
        <w:tc>
          <w:tcPr>
            <w:tcW w:w="568" w:type="dxa"/>
            <w:vAlign w:val="center"/>
          </w:tcPr>
          <w:p w:rsidR="007B4104" w:rsidRPr="003614E1" w:rsidRDefault="007B4104" w:rsidP="00AF3AE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614E1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7B4104" w:rsidRPr="003614E1" w:rsidRDefault="007B4104" w:rsidP="00AF3AE9">
            <w:pPr>
              <w:widowControl w:val="0"/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3614E1">
              <w:rPr>
                <w:rFonts w:ascii="Tahoma" w:hAnsi="Tahoma" w:cs="Tahoma"/>
                <w:snapToGrid w:val="0"/>
                <w:sz w:val="20"/>
              </w:rPr>
              <w:t>Socjologiczne spojrzenie na świat, wyobraźnia socjologiczna. Warunki narodzin socjologii.  Pojęcie instytucji społecznych – rodzaje instytucji.</w:t>
            </w:r>
          </w:p>
        </w:tc>
      </w:tr>
      <w:tr w:rsidR="007B4104" w:rsidRPr="003614E1" w:rsidTr="00AF3AE9">
        <w:tc>
          <w:tcPr>
            <w:tcW w:w="568" w:type="dxa"/>
            <w:vAlign w:val="center"/>
          </w:tcPr>
          <w:p w:rsidR="007B4104" w:rsidRPr="003614E1" w:rsidRDefault="007B4104" w:rsidP="00AF3AE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614E1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7B4104" w:rsidRPr="003614E1" w:rsidRDefault="007B4104" w:rsidP="00AF3AE9">
            <w:pPr>
              <w:widowControl w:val="0"/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3614E1">
              <w:rPr>
                <w:rFonts w:ascii="Tahoma" w:hAnsi="Tahoma" w:cs="Tahoma"/>
                <w:snapToGrid w:val="0"/>
                <w:sz w:val="20"/>
              </w:rPr>
              <w:t>Socjalizacja jako proces przystosowania jednostki do życia w społeczeństwie.</w:t>
            </w:r>
          </w:p>
          <w:p w:rsidR="007B4104" w:rsidRPr="003614E1" w:rsidRDefault="007B4104" w:rsidP="007B4104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3614E1">
              <w:rPr>
                <w:rFonts w:ascii="Tahoma" w:hAnsi="Tahoma" w:cs="Tahoma"/>
                <w:snapToGrid w:val="0"/>
                <w:sz w:val="20"/>
              </w:rPr>
              <w:t>Pojęcie i rodzaje socjalizacji.</w:t>
            </w:r>
          </w:p>
          <w:p w:rsidR="007B4104" w:rsidRPr="003614E1" w:rsidRDefault="007B4104" w:rsidP="007B4104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3614E1">
              <w:rPr>
                <w:rFonts w:ascii="Tahoma" w:hAnsi="Tahoma" w:cs="Tahoma"/>
                <w:snapToGrid w:val="0"/>
                <w:sz w:val="20"/>
              </w:rPr>
              <w:t>Kontrola społeczna i porządek społeczny.</w:t>
            </w:r>
          </w:p>
          <w:p w:rsidR="007B4104" w:rsidRPr="003614E1" w:rsidRDefault="007B4104" w:rsidP="007B4104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3614E1">
              <w:rPr>
                <w:rFonts w:ascii="Tahoma" w:hAnsi="Tahoma" w:cs="Tahoma"/>
                <w:snapToGrid w:val="0"/>
                <w:sz w:val="20"/>
              </w:rPr>
              <w:t>Role społeczne a osobowość i tożsamość jednostki. Elementy konstruujące rolę.</w:t>
            </w:r>
          </w:p>
          <w:p w:rsidR="007B4104" w:rsidRPr="003614E1" w:rsidRDefault="007B4104" w:rsidP="007B4104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3614E1">
              <w:rPr>
                <w:rFonts w:ascii="Tahoma" w:hAnsi="Tahoma" w:cs="Tahoma"/>
                <w:snapToGrid w:val="0"/>
                <w:sz w:val="20"/>
              </w:rPr>
              <w:t>Proces instytucjonalizacji.</w:t>
            </w:r>
          </w:p>
        </w:tc>
      </w:tr>
      <w:tr w:rsidR="007B4104" w:rsidRPr="003614E1" w:rsidTr="00AF3AE9">
        <w:tc>
          <w:tcPr>
            <w:tcW w:w="568" w:type="dxa"/>
            <w:vAlign w:val="center"/>
          </w:tcPr>
          <w:p w:rsidR="007B4104" w:rsidRPr="003614E1" w:rsidRDefault="007B4104" w:rsidP="00AF3AE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614E1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7B4104" w:rsidRPr="003614E1" w:rsidRDefault="007B4104" w:rsidP="00AF3AE9">
            <w:pPr>
              <w:widowControl w:val="0"/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3614E1">
              <w:rPr>
                <w:rFonts w:ascii="Tahoma" w:hAnsi="Tahoma" w:cs="Tahoma"/>
                <w:snapToGrid w:val="0"/>
                <w:sz w:val="20"/>
              </w:rPr>
              <w:t>Pojęcie struktury społecznej. Elementy struktury.</w:t>
            </w:r>
          </w:p>
          <w:p w:rsidR="007B4104" w:rsidRPr="003614E1" w:rsidRDefault="007B4104" w:rsidP="007B4104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3614E1">
              <w:rPr>
                <w:rFonts w:ascii="Tahoma" w:hAnsi="Tahoma" w:cs="Tahoma"/>
                <w:snapToGrid w:val="0"/>
              </w:rPr>
              <w:t xml:space="preserve">Grupa społeczna jako przedmiot zainteresowania socjologii </w:t>
            </w:r>
          </w:p>
          <w:p w:rsidR="007B4104" w:rsidRPr="003614E1" w:rsidRDefault="007B4104" w:rsidP="007B4104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3614E1">
              <w:rPr>
                <w:rFonts w:ascii="Tahoma" w:hAnsi="Tahoma" w:cs="Tahoma"/>
                <w:snapToGrid w:val="0"/>
              </w:rPr>
              <w:t xml:space="preserve">Dynamika grupy społecznej. </w:t>
            </w:r>
          </w:p>
          <w:p w:rsidR="007B4104" w:rsidRPr="003614E1" w:rsidRDefault="007B4104" w:rsidP="007B4104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3614E1">
              <w:rPr>
                <w:rFonts w:ascii="Tahoma" w:hAnsi="Tahoma" w:cs="Tahoma"/>
                <w:snapToGrid w:val="0"/>
              </w:rPr>
              <w:t>Grupowe podejmowanie decyzji.</w:t>
            </w:r>
          </w:p>
          <w:p w:rsidR="007B4104" w:rsidRPr="003614E1" w:rsidRDefault="007B4104" w:rsidP="007B4104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3614E1">
              <w:rPr>
                <w:rFonts w:ascii="Tahoma" w:hAnsi="Tahoma" w:cs="Tahoma"/>
                <w:snapToGrid w:val="0"/>
                <w:sz w:val="20"/>
              </w:rPr>
              <w:t>Struktury wewnątrzgrupowe</w:t>
            </w:r>
          </w:p>
          <w:p w:rsidR="007B4104" w:rsidRPr="003614E1" w:rsidRDefault="007B4104" w:rsidP="007B4104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3614E1">
              <w:rPr>
                <w:rFonts w:ascii="Tahoma" w:hAnsi="Tahoma" w:cs="Tahoma"/>
                <w:snapToGrid w:val="0"/>
                <w:sz w:val="20"/>
              </w:rPr>
              <w:t>Typy i rodzaje więzi społecznych.</w:t>
            </w:r>
          </w:p>
        </w:tc>
      </w:tr>
      <w:tr w:rsidR="007B4104" w:rsidRPr="003614E1" w:rsidTr="00AF3AE9">
        <w:tc>
          <w:tcPr>
            <w:tcW w:w="568" w:type="dxa"/>
            <w:vAlign w:val="center"/>
          </w:tcPr>
          <w:p w:rsidR="007B4104" w:rsidRPr="003614E1" w:rsidRDefault="007B4104" w:rsidP="00AF3AE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614E1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7B4104" w:rsidRPr="003614E1" w:rsidRDefault="007B4104" w:rsidP="00AF3AE9">
            <w:pPr>
              <w:widowControl w:val="0"/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3614E1">
              <w:rPr>
                <w:rFonts w:ascii="Tahoma" w:hAnsi="Tahoma" w:cs="Tahoma"/>
                <w:snapToGrid w:val="0"/>
                <w:sz w:val="20"/>
              </w:rPr>
              <w:t>Zróżnicowanie we współczesnych społeczeństwach (nowoczesne podziały społeczne)</w:t>
            </w:r>
          </w:p>
          <w:p w:rsidR="007B4104" w:rsidRPr="003614E1" w:rsidRDefault="007B4104" w:rsidP="00AF3AE9">
            <w:pPr>
              <w:pStyle w:val="wrubryce"/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3614E1">
              <w:rPr>
                <w:rFonts w:ascii="Tahoma" w:hAnsi="Tahoma" w:cs="Tahoma"/>
                <w:snapToGrid w:val="0"/>
              </w:rPr>
              <w:t>Podziały społeczne i ruchliwość społeczna.</w:t>
            </w:r>
          </w:p>
          <w:p w:rsidR="007B4104" w:rsidRPr="003614E1" w:rsidRDefault="007B4104" w:rsidP="00AF3AE9">
            <w:pPr>
              <w:pStyle w:val="wrubryce"/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3614E1">
              <w:rPr>
                <w:rFonts w:ascii="Tahoma" w:hAnsi="Tahoma" w:cs="Tahoma"/>
                <w:snapToGrid w:val="0"/>
              </w:rPr>
              <w:t>Styl życia w nowoczesnych społeczeństwach</w:t>
            </w:r>
            <w:r w:rsidRPr="003614E1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B4104" w:rsidRPr="003614E1" w:rsidTr="00AF3AE9">
        <w:tc>
          <w:tcPr>
            <w:tcW w:w="568" w:type="dxa"/>
            <w:vAlign w:val="center"/>
          </w:tcPr>
          <w:p w:rsidR="007B4104" w:rsidRPr="003614E1" w:rsidRDefault="007B4104" w:rsidP="00AF3AE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614E1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7B4104" w:rsidRPr="003614E1" w:rsidRDefault="007B4104" w:rsidP="00AF3AE9">
            <w:pPr>
              <w:pStyle w:val="wrubryce"/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3614E1">
              <w:rPr>
                <w:rFonts w:ascii="Tahoma" w:hAnsi="Tahoma" w:cs="Tahoma"/>
                <w:snapToGrid w:val="0"/>
              </w:rPr>
              <w:t>Znaczenie współczesnych organizacji</w:t>
            </w:r>
            <w:r w:rsidR="00FD006F">
              <w:rPr>
                <w:rFonts w:ascii="Tahoma" w:hAnsi="Tahoma" w:cs="Tahoma"/>
                <w:snapToGrid w:val="0"/>
              </w:rPr>
              <w:t>.</w:t>
            </w:r>
          </w:p>
          <w:p w:rsidR="007B4104" w:rsidRPr="003614E1" w:rsidRDefault="007B4104" w:rsidP="00AF3AE9">
            <w:pPr>
              <w:pStyle w:val="wrubryce"/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3614E1">
              <w:rPr>
                <w:rFonts w:ascii="Tahoma" w:hAnsi="Tahoma" w:cs="Tahoma"/>
                <w:snapToGrid w:val="0"/>
              </w:rPr>
              <w:t>Otoczenie społeczne organizacji</w:t>
            </w:r>
            <w:r w:rsidR="00FD006F">
              <w:rPr>
                <w:rFonts w:ascii="Tahoma" w:hAnsi="Tahoma" w:cs="Tahoma"/>
                <w:snapToGrid w:val="0"/>
              </w:rPr>
              <w:t>.</w:t>
            </w:r>
          </w:p>
          <w:p w:rsidR="007B4104" w:rsidRPr="003614E1" w:rsidRDefault="007B4104" w:rsidP="00AF3AE9">
            <w:pPr>
              <w:widowControl w:val="0"/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3614E1">
              <w:rPr>
                <w:rFonts w:ascii="Tahoma" w:hAnsi="Tahoma" w:cs="Tahoma"/>
                <w:snapToGrid w:val="0"/>
                <w:sz w:val="20"/>
              </w:rPr>
              <w:t xml:space="preserve">Organizacje społeczne a władza. 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7B410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B4104">
        <w:rPr>
          <w:rFonts w:ascii="Tahoma" w:hAnsi="Tahoma" w:cs="Tahoma"/>
          <w:spacing w:val="-4"/>
        </w:rPr>
        <w:t xml:space="preserve">Korelacja pomiędzy efektami </w:t>
      </w:r>
      <w:r w:rsidR="004F33B4" w:rsidRPr="007B4104">
        <w:rPr>
          <w:rFonts w:ascii="Tahoma" w:hAnsi="Tahoma" w:cs="Tahoma"/>
          <w:spacing w:val="-4"/>
        </w:rPr>
        <w:t>uczenia się</w:t>
      </w:r>
      <w:r w:rsidRPr="007B4104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B4104" w:rsidRPr="007B4104" w:rsidTr="000B5966">
        <w:tc>
          <w:tcPr>
            <w:tcW w:w="3261" w:type="dxa"/>
          </w:tcPr>
          <w:p w:rsidR="00721413" w:rsidRPr="007B410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4104">
              <w:rPr>
                <w:rFonts w:ascii="Tahoma" w:hAnsi="Tahoma" w:cs="Tahoma"/>
              </w:rPr>
              <w:t xml:space="preserve">Efekt </w:t>
            </w:r>
            <w:r w:rsidR="004F33B4" w:rsidRPr="007B410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B410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410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B410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4104">
              <w:rPr>
                <w:rFonts w:ascii="Tahoma" w:hAnsi="Tahoma" w:cs="Tahoma"/>
              </w:rPr>
              <w:t>Treści kształcenia</w:t>
            </w:r>
          </w:p>
        </w:tc>
      </w:tr>
      <w:tr w:rsidR="007B4104" w:rsidRPr="00B158DC" w:rsidTr="000B5966">
        <w:tc>
          <w:tcPr>
            <w:tcW w:w="3261" w:type="dxa"/>
            <w:vAlign w:val="center"/>
          </w:tcPr>
          <w:p w:rsidR="007B4104" w:rsidRPr="003614E1" w:rsidRDefault="007B4104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614E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7B4104" w:rsidRPr="003614E1" w:rsidRDefault="007B4104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614E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7B4104" w:rsidRPr="003614E1" w:rsidRDefault="00F8669A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</w:t>
            </w:r>
            <w:r w:rsidR="007B4104" w:rsidRPr="003614E1">
              <w:rPr>
                <w:rFonts w:ascii="Tahoma" w:hAnsi="Tahoma" w:cs="Tahoma"/>
                <w:color w:val="auto"/>
              </w:rPr>
              <w:t>W3</w:t>
            </w:r>
          </w:p>
        </w:tc>
      </w:tr>
      <w:tr w:rsidR="007B4104" w:rsidRPr="00B158DC" w:rsidTr="000B5966">
        <w:tc>
          <w:tcPr>
            <w:tcW w:w="3261" w:type="dxa"/>
            <w:vAlign w:val="center"/>
          </w:tcPr>
          <w:p w:rsidR="007B4104" w:rsidRPr="003614E1" w:rsidRDefault="007B4104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614E1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7B4104" w:rsidRPr="003614E1" w:rsidRDefault="007B4104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614E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7B4104" w:rsidRPr="003614E1" w:rsidRDefault="00F8669A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W2-</w:t>
            </w:r>
            <w:r w:rsidR="007B4104" w:rsidRPr="003614E1">
              <w:rPr>
                <w:rFonts w:ascii="Tahoma" w:hAnsi="Tahoma" w:cs="Tahoma"/>
                <w:color w:val="auto"/>
              </w:rPr>
              <w:t>W4</w:t>
            </w:r>
          </w:p>
        </w:tc>
      </w:tr>
      <w:tr w:rsidR="007B4104" w:rsidRPr="00B158DC" w:rsidTr="000B5966">
        <w:tc>
          <w:tcPr>
            <w:tcW w:w="3261" w:type="dxa"/>
            <w:vAlign w:val="center"/>
          </w:tcPr>
          <w:p w:rsidR="007B4104" w:rsidRPr="003614E1" w:rsidRDefault="007B4104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614E1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:rsidR="007B4104" w:rsidRPr="003614E1" w:rsidRDefault="007B4104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614E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7B4104" w:rsidRPr="003614E1" w:rsidRDefault="00F8669A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W3-</w:t>
            </w:r>
            <w:r w:rsidR="007B4104" w:rsidRPr="003614E1">
              <w:rPr>
                <w:rFonts w:ascii="Tahoma" w:hAnsi="Tahoma" w:cs="Tahoma"/>
                <w:color w:val="auto"/>
              </w:rPr>
              <w:t>W5</w:t>
            </w:r>
          </w:p>
        </w:tc>
      </w:tr>
      <w:tr w:rsidR="007B4104" w:rsidRPr="00B158DC" w:rsidTr="000B5966">
        <w:tc>
          <w:tcPr>
            <w:tcW w:w="3261" w:type="dxa"/>
            <w:vAlign w:val="center"/>
          </w:tcPr>
          <w:p w:rsidR="007B4104" w:rsidRPr="003614E1" w:rsidRDefault="007B4104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614E1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Align w:val="center"/>
          </w:tcPr>
          <w:p w:rsidR="007B4104" w:rsidRPr="003614E1" w:rsidRDefault="007B4104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614E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7B4104" w:rsidRPr="003614E1" w:rsidRDefault="007B4104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614E1">
              <w:rPr>
                <w:rFonts w:ascii="Tahoma" w:hAnsi="Tahoma" w:cs="Tahoma"/>
                <w:color w:val="auto"/>
              </w:rPr>
              <w:t>W4, W5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7B410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4104">
        <w:rPr>
          <w:rFonts w:ascii="Tahoma" w:hAnsi="Tahoma" w:cs="Tahoma"/>
        </w:rPr>
        <w:t xml:space="preserve">Metody </w:t>
      </w:r>
      <w:r w:rsidR="00603431" w:rsidRPr="007B4104">
        <w:rPr>
          <w:rFonts w:ascii="Tahoma" w:hAnsi="Tahoma" w:cs="Tahoma"/>
        </w:rPr>
        <w:t xml:space="preserve">weryfikacji efektów </w:t>
      </w:r>
      <w:r w:rsidR="004F33B4" w:rsidRPr="007B410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B4104" w:rsidRPr="007B4104" w:rsidTr="000A1541">
        <w:tc>
          <w:tcPr>
            <w:tcW w:w="1418" w:type="dxa"/>
            <w:vAlign w:val="center"/>
          </w:tcPr>
          <w:p w:rsidR="004A1B60" w:rsidRPr="007B4104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4104">
              <w:rPr>
                <w:rFonts w:ascii="Tahoma" w:hAnsi="Tahoma" w:cs="Tahoma"/>
              </w:rPr>
              <w:t xml:space="preserve">Efekt </w:t>
            </w:r>
            <w:r w:rsidR="004F33B4" w:rsidRPr="007B410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B4104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410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B4104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410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B4104" w:rsidRPr="00B158DC" w:rsidTr="000A1541">
        <w:tc>
          <w:tcPr>
            <w:tcW w:w="1418" w:type="dxa"/>
            <w:vAlign w:val="center"/>
          </w:tcPr>
          <w:p w:rsidR="007B4104" w:rsidRPr="003614E1" w:rsidRDefault="007B4104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614E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7B4104" w:rsidRPr="003614E1" w:rsidRDefault="007B4104" w:rsidP="00AF3AE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614E1">
              <w:rPr>
                <w:rFonts w:ascii="Tahoma" w:hAnsi="Tahoma" w:cs="Tahoma"/>
                <w:b w:val="0"/>
                <w:sz w:val="20"/>
              </w:rPr>
              <w:t>Pytania zamknięte i otwarte dotyczące zapamiętanej wiedzy i jej zrozumienia</w:t>
            </w:r>
          </w:p>
        </w:tc>
        <w:tc>
          <w:tcPr>
            <w:tcW w:w="3260" w:type="dxa"/>
            <w:vMerge w:val="restart"/>
            <w:vAlign w:val="center"/>
          </w:tcPr>
          <w:p w:rsidR="007B4104" w:rsidRPr="003614E1" w:rsidRDefault="007B4104" w:rsidP="00AF3AE9">
            <w:pPr>
              <w:pStyle w:val="Podpunkty"/>
              <w:ind w:left="0"/>
              <w:jc w:val="center"/>
              <w:rPr>
                <w:rFonts w:ascii="Tahoma" w:hAnsi="Tahoma" w:cs="Tahoma"/>
                <w:i/>
                <w:sz w:val="20"/>
              </w:rPr>
            </w:pPr>
            <w:r w:rsidRPr="003614E1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B4104" w:rsidRPr="00B158DC" w:rsidTr="000A1541">
        <w:tc>
          <w:tcPr>
            <w:tcW w:w="1418" w:type="dxa"/>
            <w:vAlign w:val="center"/>
          </w:tcPr>
          <w:p w:rsidR="007B4104" w:rsidRPr="003614E1" w:rsidRDefault="007B4104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614E1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7B4104" w:rsidRPr="00B158DC" w:rsidRDefault="007B410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7B4104" w:rsidRPr="00B158DC" w:rsidRDefault="007B410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7B4104" w:rsidRPr="00B158DC" w:rsidTr="000A1541">
        <w:tc>
          <w:tcPr>
            <w:tcW w:w="1418" w:type="dxa"/>
            <w:vAlign w:val="center"/>
          </w:tcPr>
          <w:p w:rsidR="007B4104" w:rsidRPr="003614E1" w:rsidRDefault="007B4104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614E1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7B4104" w:rsidRPr="00B158DC" w:rsidRDefault="007B410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7B4104" w:rsidRPr="00B158DC" w:rsidRDefault="007B410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7B4104" w:rsidRPr="00B158DC" w:rsidTr="000A1541">
        <w:tc>
          <w:tcPr>
            <w:tcW w:w="1418" w:type="dxa"/>
            <w:vAlign w:val="center"/>
          </w:tcPr>
          <w:p w:rsidR="007B4104" w:rsidRPr="003614E1" w:rsidRDefault="007B4104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614E1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7B4104" w:rsidRPr="00B158DC" w:rsidRDefault="007B410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7B4104" w:rsidRPr="00B158DC" w:rsidRDefault="007B410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B6A8B" w:rsidRPr="00B158DC" w:rsidRDefault="005B6A8B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B410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4104">
        <w:rPr>
          <w:rFonts w:ascii="Tahoma" w:hAnsi="Tahoma" w:cs="Tahoma"/>
        </w:rPr>
        <w:lastRenderedPageBreak/>
        <w:t xml:space="preserve">Kryteria oceny </w:t>
      </w:r>
      <w:r w:rsidR="00167B9C" w:rsidRPr="007B4104">
        <w:rPr>
          <w:rFonts w:ascii="Tahoma" w:hAnsi="Tahoma" w:cs="Tahoma"/>
        </w:rPr>
        <w:t xml:space="preserve">stopnia </w:t>
      </w:r>
      <w:r w:rsidRPr="007B4104">
        <w:rPr>
          <w:rFonts w:ascii="Tahoma" w:hAnsi="Tahoma" w:cs="Tahoma"/>
        </w:rPr>
        <w:t>osiągnię</w:t>
      </w:r>
      <w:r w:rsidR="00167B9C" w:rsidRPr="007B4104">
        <w:rPr>
          <w:rFonts w:ascii="Tahoma" w:hAnsi="Tahoma" w:cs="Tahoma"/>
        </w:rPr>
        <w:t>cia</w:t>
      </w:r>
      <w:r w:rsidRPr="007B4104">
        <w:rPr>
          <w:rFonts w:ascii="Tahoma" w:hAnsi="Tahoma" w:cs="Tahoma"/>
        </w:rPr>
        <w:t xml:space="preserve"> efektów </w:t>
      </w:r>
      <w:r w:rsidR="00755AAB" w:rsidRPr="007B410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7B4104" w:rsidRPr="007B4104" w:rsidTr="00290EBA">
        <w:trPr>
          <w:trHeight w:val="397"/>
        </w:trPr>
        <w:tc>
          <w:tcPr>
            <w:tcW w:w="1418" w:type="dxa"/>
            <w:vAlign w:val="center"/>
          </w:tcPr>
          <w:p w:rsidR="008938C7" w:rsidRPr="007B410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B4104">
              <w:rPr>
                <w:rFonts w:ascii="Tahoma" w:hAnsi="Tahoma" w:cs="Tahoma"/>
              </w:rPr>
              <w:t>Efekt</w:t>
            </w:r>
            <w:r w:rsidR="00755AAB" w:rsidRPr="007B410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B410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B4104">
              <w:rPr>
                <w:rFonts w:ascii="Tahoma" w:hAnsi="Tahoma" w:cs="Tahoma"/>
                <w:sz w:val="18"/>
              </w:rPr>
              <w:t>Na ocenę 2</w:t>
            </w:r>
          </w:p>
          <w:p w:rsidR="008938C7" w:rsidRPr="007B410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B4104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7B410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B4104">
              <w:rPr>
                <w:rFonts w:ascii="Tahoma" w:hAnsi="Tahoma" w:cs="Tahoma"/>
                <w:sz w:val="18"/>
              </w:rPr>
              <w:t>Na ocenę 3</w:t>
            </w:r>
          </w:p>
          <w:p w:rsidR="008938C7" w:rsidRPr="007B410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B410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7B410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B4104">
              <w:rPr>
                <w:rFonts w:ascii="Tahoma" w:hAnsi="Tahoma" w:cs="Tahoma"/>
                <w:sz w:val="18"/>
              </w:rPr>
              <w:t>Na ocenę 4</w:t>
            </w:r>
          </w:p>
          <w:p w:rsidR="008938C7" w:rsidRPr="007B410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B410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7B410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B4104">
              <w:rPr>
                <w:rFonts w:ascii="Tahoma" w:hAnsi="Tahoma" w:cs="Tahoma"/>
                <w:sz w:val="18"/>
              </w:rPr>
              <w:t>Na ocenę 5</w:t>
            </w:r>
          </w:p>
          <w:p w:rsidR="008938C7" w:rsidRPr="007B410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B4104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7B4104" w:rsidRPr="00B158DC" w:rsidTr="00290EBA">
        <w:tc>
          <w:tcPr>
            <w:tcW w:w="1418" w:type="dxa"/>
            <w:vAlign w:val="center"/>
          </w:tcPr>
          <w:p w:rsidR="007B4104" w:rsidRPr="003614E1" w:rsidRDefault="007B4104" w:rsidP="00AF3AE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P_W</w:t>
            </w:r>
            <w:r w:rsidR="00D72A4B">
              <w:rPr>
                <w:rFonts w:ascii="Tahoma" w:hAnsi="Tahoma" w:cs="Tahoma"/>
              </w:rPr>
              <w:t>0</w:t>
            </w:r>
            <w:r w:rsidRPr="003614E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7B4104" w:rsidRPr="003614E1" w:rsidRDefault="007B4104" w:rsidP="007B4104">
            <w:pPr>
              <w:pStyle w:val="wrubrycemn"/>
              <w:rPr>
                <w:rFonts w:ascii="Tahoma" w:hAnsi="Tahoma" w:cs="Tahoma"/>
                <w:sz w:val="20"/>
              </w:rPr>
            </w:pPr>
            <w:r w:rsidRPr="003614E1">
              <w:rPr>
                <w:rFonts w:ascii="Tahoma" w:hAnsi="Tahoma" w:cs="Tahoma"/>
                <w:sz w:val="20"/>
              </w:rPr>
              <w:t>zdefiniować żadnego z</w:t>
            </w:r>
            <w:r>
              <w:rPr>
                <w:rFonts w:ascii="Tahoma" w:hAnsi="Tahoma" w:cs="Tahoma"/>
                <w:sz w:val="20"/>
              </w:rPr>
              <w:t> </w:t>
            </w:r>
            <w:r w:rsidRPr="003614E1">
              <w:rPr>
                <w:rFonts w:ascii="Tahoma" w:hAnsi="Tahoma" w:cs="Tahoma"/>
                <w:sz w:val="20"/>
              </w:rPr>
              <w:t>pojęć związanych</w:t>
            </w:r>
            <w:r>
              <w:rPr>
                <w:rFonts w:ascii="Tahoma" w:hAnsi="Tahoma" w:cs="Tahoma"/>
                <w:sz w:val="20"/>
              </w:rPr>
              <w:t xml:space="preserve"> z </w:t>
            </w:r>
            <w:r w:rsidRPr="003614E1">
              <w:rPr>
                <w:rFonts w:ascii="Tahoma" w:hAnsi="Tahoma" w:cs="Tahoma"/>
                <w:sz w:val="20"/>
              </w:rPr>
              <w:t>instytucjami i strukturami społecznymi</w:t>
            </w:r>
          </w:p>
        </w:tc>
        <w:tc>
          <w:tcPr>
            <w:tcW w:w="2127" w:type="dxa"/>
            <w:vAlign w:val="center"/>
          </w:tcPr>
          <w:p w:rsidR="007B4104" w:rsidRPr="003614E1" w:rsidRDefault="007B4104" w:rsidP="00AF3AE9">
            <w:pPr>
              <w:pStyle w:val="wrubrycemn"/>
              <w:rPr>
                <w:rFonts w:ascii="Tahoma" w:hAnsi="Tahoma" w:cs="Tahoma"/>
                <w:sz w:val="20"/>
              </w:rPr>
            </w:pPr>
            <w:r w:rsidRPr="003614E1">
              <w:rPr>
                <w:rFonts w:ascii="Tahoma" w:hAnsi="Tahoma" w:cs="Tahoma"/>
                <w:sz w:val="20"/>
              </w:rPr>
              <w:t>zdefiniować co najmniej 1/3 pojęć zwią</w:t>
            </w:r>
            <w:r>
              <w:rPr>
                <w:rFonts w:ascii="Tahoma" w:hAnsi="Tahoma" w:cs="Tahoma"/>
                <w:sz w:val="20"/>
              </w:rPr>
              <w:t>zane z instytucjami i </w:t>
            </w:r>
            <w:r w:rsidRPr="003614E1">
              <w:rPr>
                <w:rFonts w:ascii="Tahoma" w:hAnsi="Tahoma" w:cs="Tahoma"/>
                <w:sz w:val="20"/>
              </w:rPr>
              <w:t>strukturami społecznymi</w:t>
            </w:r>
          </w:p>
        </w:tc>
        <w:tc>
          <w:tcPr>
            <w:tcW w:w="2126" w:type="dxa"/>
            <w:vAlign w:val="center"/>
          </w:tcPr>
          <w:p w:rsidR="007B4104" w:rsidRPr="003614E1" w:rsidRDefault="007B4104" w:rsidP="00AF3AE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3614E1">
              <w:rPr>
                <w:rFonts w:ascii="Tahoma" w:hAnsi="Tahoma" w:cs="Tahoma"/>
                <w:sz w:val="20"/>
              </w:rPr>
              <w:t>zdefiniować więcej niż połowę pojęć związa</w:t>
            </w:r>
            <w:r>
              <w:rPr>
                <w:rFonts w:ascii="Tahoma" w:hAnsi="Tahoma" w:cs="Tahoma"/>
                <w:sz w:val="20"/>
              </w:rPr>
              <w:t>nych z instytucjami i </w:t>
            </w:r>
            <w:r w:rsidRPr="003614E1">
              <w:rPr>
                <w:rFonts w:ascii="Tahoma" w:hAnsi="Tahoma" w:cs="Tahoma"/>
                <w:sz w:val="20"/>
              </w:rPr>
              <w:t xml:space="preserve">strukturami społecznymi </w:t>
            </w:r>
          </w:p>
        </w:tc>
        <w:tc>
          <w:tcPr>
            <w:tcW w:w="1984" w:type="dxa"/>
            <w:vAlign w:val="center"/>
          </w:tcPr>
          <w:p w:rsidR="007B4104" w:rsidRPr="003614E1" w:rsidRDefault="007B4104" w:rsidP="00AF3AE9">
            <w:pPr>
              <w:pStyle w:val="wrubrycemn"/>
              <w:rPr>
                <w:rFonts w:ascii="Tahoma" w:hAnsi="Tahoma" w:cs="Tahoma"/>
                <w:sz w:val="20"/>
              </w:rPr>
            </w:pPr>
            <w:r w:rsidRPr="003614E1">
              <w:rPr>
                <w:rFonts w:ascii="Tahoma" w:hAnsi="Tahoma" w:cs="Tahoma"/>
                <w:sz w:val="20"/>
              </w:rPr>
              <w:t>zdefiniow</w:t>
            </w:r>
            <w:r>
              <w:rPr>
                <w:rFonts w:ascii="Tahoma" w:hAnsi="Tahoma" w:cs="Tahoma"/>
                <w:sz w:val="20"/>
              </w:rPr>
              <w:t>ać wszystkie pojęcia związane z </w:t>
            </w:r>
            <w:r w:rsidRPr="003614E1">
              <w:rPr>
                <w:rFonts w:ascii="Tahoma" w:hAnsi="Tahoma" w:cs="Tahoma"/>
                <w:sz w:val="20"/>
              </w:rPr>
              <w:t>instytucjami i strukturami społecznymi podane na wykładzie</w:t>
            </w:r>
          </w:p>
        </w:tc>
      </w:tr>
      <w:tr w:rsidR="007B4104" w:rsidRPr="00B158DC" w:rsidTr="00290EBA">
        <w:tc>
          <w:tcPr>
            <w:tcW w:w="1418" w:type="dxa"/>
            <w:vAlign w:val="center"/>
          </w:tcPr>
          <w:p w:rsidR="007B4104" w:rsidRPr="003614E1" w:rsidRDefault="007B4104" w:rsidP="00AF3AE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3614E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7B4104" w:rsidRPr="003614E1" w:rsidRDefault="007B4104" w:rsidP="00AF3AE9">
            <w:pPr>
              <w:pStyle w:val="wrubrycemn"/>
              <w:rPr>
                <w:rFonts w:ascii="Tahoma" w:hAnsi="Tahoma" w:cs="Tahoma"/>
                <w:sz w:val="20"/>
              </w:rPr>
            </w:pPr>
            <w:r w:rsidRPr="003614E1">
              <w:rPr>
                <w:rFonts w:ascii="Tahoma" w:hAnsi="Tahoma" w:cs="Tahoma"/>
                <w:sz w:val="20"/>
              </w:rPr>
              <w:t>wyjaśnić istoty żadnego z procesów zachodzących w instytucjach i strukturach społecznych</w:t>
            </w:r>
          </w:p>
        </w:tc>
        <w:tc>
          <w:tcPr>
            <w:tcW w:w="2127" w:type="dxa"/>
            <w:vAlign w:val="center"/>
          </w:tcPr>
          <w:p w:rsidR="007B4104" w:rsidRPr="003614E1" w:rsidRDefault="007B4104" w:rsidP="00AF3AE9">
            <w:pPr>
              <w:pStyle w:val="wrubrycemn"/>
              <w:rPr>
                <w:rFonts w:ascii="Tahoma" w:hAnsi="Tahoma" w:cs="Tahoma"/>
                <w:sz w:val="20"/>
              </w:rPr>
            </w:pPr>
            <w:r w:rsidRPr="003614E1">
              <w:rPr>
                <w:rFonts w:ascii="Tahoma" w:hAnsi="Tahoma" w:cs="Tahoma"/>
                <w:sz w:val="20"/>
              </w:rPr>
              <w:t>wyjaśnić istotę procesów zachodzących w instytucjach i strukturach społecznych poprzez wskazanie elementów składające się na te procesy</w:t>
            </w:r>
          </w:p>
        </w:tc>
        <w:tc>
          <w:tcPr>
            <w:tcW w:w="2126" w:type="dxa"/>
            <w:vAlign w:val="center"/>
          </w:tcPr>
          <w:p w:rsidR="007B4104" w:rsidRPr="003614E1" w:rsidRDefault="007B4104" w:rsidP="00AF3AE9">
            <w:pPr>
              <w:pStyle w:val="wrubrycemn"/>
              <w:rPr>
                <w:rFonts w:ascii="Tahoma" w:hAnsi="Tahoma" w:cs="Tahoma"/>
                <w:sz w:val="20"/>
              </w:rPr>
            </w:pPr>
            <w:r w:rsidRPr="003614E1">
              <w:rPr>
                <w:rFonts w:ascii="Tahoma" w:hAnsi="Tahoma" w:cs="Tahoma"/>
                <w:sz w:val="20"/>
              </w:rPr>
              <w:t>wyjaśnić istotę procesów zachodzących w instytucjach i strukturach społecznych poprzez wskazanie elementów i przyczyn tych procesów</w:t>
            </w:r>
          </w:p>
        </w:tc>
        <w:tc>
          <w:tcPr>
            <w:tcW w:w="1984" w:type="dxa"/>
            <w:vAlign w:val="center"/>
          </w:tcPr>
          <w:p w:rsidR="007B4104" w:rsidRPr="003614E1" w:rsidRDefault="007B4104" w:rsidP="007B4104">
            <w:pPr>
              <w:pStyle w:val="wrubrycemn"/>
              <w:rPr>
                <w:rFonts w:ascii="Tahoma" w:hAnsi="Tahoma" w:cs="Tahoma"/>
                <w:sz w:val="20"/>
              </w:rPr>
            </w:pPr>
            <w:r w:rsidRPr="003614E1">
              <w:rPr>
                <w:rFonts w:ascii="Tahoma" w:hAnsi="Tahoma" w:cs="Tahoma"/>
                <w:sz w:val="20"/>
              </w:rPr>
              <w:t>wyjaśnić istotę procesów zachodzących w</w:t>
            </w:r>
            <w:r>
              <w:rPr>
                <w:rFonts w:ascii="Tahoma" w:hAnsi="Tahoma" w:cs="Tahoma"/>
                <w:sz w:val="20"/>
              </w:rPr>
              <w:t> </w:t>
            </w:r>
            <w:r w:rsidRPr="003614E1">
              <w:rPr>
                <w:rFonts w:ascii="Tahoma" w:hAnsi="Tahoma" w:cs="Tahoma"/>
                <w:sz w:val="20"/>
              </w:rPr>
              <w:t>instytucjach i strukturach społecznych poprzez wskazanie elementów, przyczyn i możliwych skutków tych procesów</w:t>
            </w:r>
          </w:p>
        </w:tc>
      </w:tr>
      <w:tr w:rsidR="007B4104" w:rsidRPr="00B158DC" w:rsidTr="00290EBA">
        <w:tc>
          <w:tcPr>
            <w:tcW w:w="1418" w:type="dxa"/>
            <w:vAlign w:val="center"/>
          </w:tcPr>
          <w:p w:rsidR="007B4104" w:rsidRPr="003614E1" w:rsidRDefault="007B4104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614E1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2126" w:type="dxa"/>
            <w:vAlign w:val="center"/>
          </w:tcPr>
          <w:p w:rsidR="007B4104" w:rsidRPr="003614E1" w:rsidRDefault="007B4104" w:rsidP="00AF3AE9">
            <w:pPr>
              <w:pStyle w:val="wrubrycemn"/>
              <w:rPr>
                <w:rFonts w:ascii="Tahoma" w:hAnsi="Tahoma" w:cs="Tahoma"/>
                <w:sz w:val="20"/>
              </w:rPr>
            </w:pPr>
            <w:r w:rsidRPr="003614E1">
              <w:rPr>
                <w:rFonts w:ascii="Tahoma" w:hAnsi="Tahoma" w:cs="Tahoma"/>
                <w:sz w:val="20"/>
              </w:rPr>
              <w:t>wskazać żadnego przykładu ilustrującego wpływ instytucji na działania społeczne</w:t>
            </w:r>
          </w:p>
        </w:tc>
        <w:tc>
          <w:tcPr>
            <w:tcW w:w="2127" w:type="dxa"/>
            <w:vAlign w:val="center"/>
          </w:tcPr>
          <w:p w:rsidR="007B4104" w:rsidRPr="003614E1" w:rsidRDefault="007B4104" w:rsidP="00AF3AE9">
            <w:pPr>
              <w:pStyle w:val="wrubrycemn"/>
              <w:rPr>
                <w:rFonts w:ascii="Tahoma" w:hAnsi="Tahoma" w:cs="Tahoma"/>
                <w:sz w:val="20"/>
              </w:rPr>
            </w:pPr>
            <w:r w:rsidRPr="003614E1">
              <w:rPr>
                <w:rFonts w:ascii="Tahoma" w:hAnsi="Tahoma" w:cs="Tahoma"/>
                <w:sz w:val="20"/>
              </w:rPr>
              <w:t>wskazać co najmniej jeden przykład ilustrujący wpływ instytucji na działania społeczne</w:t>
            </w:r>
          </w:p>
        </w:tc>
        <w:tc>
          <w:tcPr>
            <w:tcW w:w="2126" w:type="dxa"/>
            <w:vAlign w:val="center"/>
          </w:tcPr>
          <w:p w:rsidR="007B4104" w:rsidRPr="003614E1" w:rsidRDefault="007B4104" w:rsidP="00AF3AE9">
            <w:pPr>
              <w:pStyle w:val="wrubrycemn"/>
              <w:rPr>
                <w:rFonts w:ascii="Tahoma" w:hAnsi="Tahoma" w:cs="Tahoma"/>
                <w:sz w:val="20"/>
              </w:rPr>
            </w:pPr>
            <w:r w:rsidRPr="003614E1">
              <w:rPr>
                <w:rFonts w:ascii="Tahoma" w:hAnsi="Tahoma" w:cs="Tahoma"/>
                <w:sz w:val="20"/>
              </w:rPr>
              <w:t>wskazać co najmniej trzy przykłady ilustrujące wpływ instytucji na działania społeczne</w:t>
            </w:r>
          </w:p>
        </w:tc>
        <w:tc>
          <w:tcPr>
            <w:tcW w:w="1984" w:type="dxa"/>
            <w:vAlign w:val="center"/>
          </w:tcPr>
          <w:p w:rsidR="007B4104" w:rsidRPr="003614E1" w:rsidRDefault="007B4104" w:rsidP="007B4104">
            <w:pPr>
              <w:pStyle w:val="wrubrycemn"/>
              <w:rPr>
                <w:rFonts w:ascii="Tahoma" w:hAnsi="Tahoma" w:cs="Tahoma"/>
                <w:sz w:val="20"/>
              </w:rPr>
            </w:pPr>
            <w:r w:rsidRPr="003614E1">
              <w:rPr>
                <w:rFonts w:ascii="Tahoma" w:hAnsi="Tahoma" w:cs="Tahoma"/>
                <w:sz w:val="20"/>
              </w:rPr>
              <w:t>wskazać co najmniej trzy przykład ilustrujące wpływ instytucji na działania społeczne oraz wyjaśnić specyfikę każdego z</w:t>
            </w:r>
            <w:r>
              <w:rPr>
                <w:rFonts w:ascii="Tahoma" w:hAnsi="Tahoma" w:cs="Tahoma"/>
                <w:sz w:val="20"/>
              </w:rPr>
              <w:t> </w:t>
            </w:r>
            <w:r w:rsidRPr="003614E1">
              <w:rPr>
                <w:rFonts w:ascii="Tahoma" w:hAnsi="Tahoma" w:cs="Tahoma"/>
                <w:sz w:val="20"/>
              </w:rPr>
              <w:t>przykładów</w:t>
            </w:r>
          </w:p>
        </w:tc>
      </w:tr>
      <w:tr w:rsidR="007B4104" w:rsidRPr="00B158DC" w:rsidTr="00290EBA">
        <w:tc>
          <w:tcPr>
            <w:tcW w:w="1418" w:type="dxa"/>
            <w:vAlign w:val="center"/>
          </w:tcPr>
          <w:p w:rsidR="007B4104" w:rsidRPr="003614E1" w:rsidRDefault="007B4104" w:rsidP="00AF3AE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614E1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2126" w:type="dxa"/>
            <w:vAlign w:val="center"/>
          </w:tcPr>
          <w:p w:rsidR="007B4104" w:rsidRPr="003614E1" w:rsidRDefault="007B4104" w:rsidP="00AF3AE9">
            <w:pPr>
              <w:pStyle w:val="wrubrycemn"/>
              <w:rPr>
                <w:rFonts w:ascii="Tahoma" w:hAnsi="Tahoma" w:cs="Tahoma"/>
                <w:sz w:val="20"/>
              </w:rPr>
            </w:pPr>
            <w:r w:rsidRPr="003614E1">
              <w:rPr>
                <w:rFonts w:ascii="Tahoma" w:hAnsi="Tahoma" w:cs="Tahoma"/>
                <w:sz w:val="20"/>
              </w:rPr>
              <w:t>wskazać wyznaczników współczesnych zróżnicowań społecznych</w:t>
            </w:r>
          </w:p>
        </w:tc>
        <w:tc>
          <w:tcPr>
            <w:tcW w:w="2127" w:type="dxa"/>
            <w:vAlign w:val="center"/>
          </w:tcPr>
          <w:p w:rsidR="007B4104" w:rsidRPr="003614E1" w:rsidRDefault="007B4104" w:rsidP="00AF3AE9">
            <w:pPr>
              <w:pStyle w:val="wrubrycemn"/>
              <w:rPr>
                <w:rFonts w:ascii="Tahoma" w:hAnsi="Tahoma" w:cs="Tahoma"/>
                <w:sz w:val="20"/>
              </w:rPr>
            </w:pPr>
            <w:r w:rsidRPr="003614E1">
              <w:rPr>
                <w:rFonts w:ascii="Tahoma" w:hAnsi="Tahoma" w:cs="Tahoma"/>
                <w:sz w:val="20"/>
              </w:rPr>
              <w:t>wskazać wyznaczniki co najmniej jednego zróżnicowania społecznego</w:t>
            </w:r>
          </w:p>
        </w:tc>
        <w:tc>
          <w:tcPr>
            <w:tcW w:w="2126" w:type="dxa"/>
            <w:vAlign w:val="center"/>
          </w:tcPr>
          <w:p w:rsidR="007B4104" w:rsidRPr="003614E1" w:rsidRDefault="007B4104" w:rsidP="00AF3AE9">
            <w:pPr>
              <w:pStyle w:val="wrubrycemn"/>
              <w:rPr>
                <w:rFonts w:ascii="Tahoma" w:hAnsi="Tahoma" w:cs="Tahoma"/>
                <w:sz w:val="20"/>
              </w:rPr>
            </w:pPr>
            <w:r w:rsidRPr="003614E1">
              <w:rPr>
                <w:rFonts w:ascii="Tahoma" w:hAnsi="Tahoma" w:cs="Tahoma"/>
                <w:sz w:val="20"/>
              </w:rPr>
              <w:t xml:space="preserve">wskazać wyznaczniki co najmniej 3 zróżnicowań społecznych </w:t>
            </w:r>
          </w:p>
        </w:tc>
        <w:tc>
          <w:tcPr>
            <w:tcW w:w="1984" w:type="dxa"/>
            <w:vAlign w:val="center"/>
          </w:tcPr>
          <w:p w:rsidR="007B4104" w:rsidRPr="003614E1" w:rsidRDefault="007B4104" w:rsidP="00AF3AE9">
            <w:pPr>
              <w:pStyle w:val="wrubrycemn"/>
              <w:rPr>
                <w:rFonts w:ascii="Tahoma" w:hAnsi="Tahoma" w:cs="Tahoma"/>
                <w:sz w:val="20"/>
              </w:rPr>
            </w:pPr>
            <w:r w:rsidRPr="003614E1">
              <w:rPr>
                <w:rFonts w:ascii="Tahoma" w:hAnsi="Tahoma" w:cs="Tahoma"/>
                <w:sz w:val="20"/>
              </w:rPr>
              <w:t xml:space="preserve">wskazać wyznaczniki więcej niż 3 zróżnicowań społecznych 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B4104" w:rsidRPr="00B158DC" w:rsidTr="003E697E">
        <w:tc>
          <w:tcPr>
            <w:tcW w:w="9776" w:type="dxa"/>
          </w:tcPr>
          <w:p w:rsidR="007B4104" w:rsidRPr="003614E1" w:rsidRDefault="007B4104" w:rsidP="00AF3AE9">
            <w:pPr>
              <w:pStyle w:val="Tekstkomentarza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B. Szacka: W</w:t>
            </w:r>
            <w:r w:rsidRPr="003614E1">
              <w:rPr>
                <w:rFonts w:ascii="Tahoma" w:hAnsi="Tahoma" w:cs="Tahoma"/>
                <w:iCs/>
              </w:rPr>
              <w:t>prowadzenie do socjologii</w:t>
            </w:r>
            <w:r w:rsidRPr="003614E1">
              <w:rPr>
                <w:rFonts w:ascii="Tahoma" w:hAnsi="Tahoma" w:cs="Tahoma"/>
              </w:rPr>
              <w:t>, Oficyna Naukowa, Warszawa 2003 i nowsze</w:t>
            </w:r>
          </w:p>
        </w:tc>
      </w:tr>
      <w:tr w:rsidR="007B4104" w:rsidRPr="00B158DC" w:rsidTr="003E697E">
        <w:tc>
          <w:tcPr>
            <w:tcW w:w="9776" w:type="dxa"/>
          </w:tcPr>
          <w:p w:rsidR="007B4104" w:rsidRPr="003614E1" w:rsidRDefault="007B4104" w:rsidP="00AF3AE9">
            <w:pPr>
              <w:pStyle w:val="Tekstkomentarza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 xml:space="preserve">P. Berger: </w:t>
            </w:r>
            <w:r w:rsidRPr="003614E1">
              <w:rPr>
                <w:rFonts w:ascii="Tahoma" w:hAnsi="Tahoma" w:cs="Tahoma"/>
                <w:iCs/>
              </w:rPr>
              <w:t>Zaproszenie do socjologii</w:t>
            </w:r>
            <w:r w:rsidRPr="003614E1">
              <w:rPr>
                <w:rFonts w:ascii="Tahoma" w:hAnsi="Tahoma" w:cs="Tahoma"/>
              </w:rPr>
              <w:t>, PWN, Warszawa 2007 i nowsze</w:t>
            </w:r>
          </w:p>
        </w:tc>
      </w:tr>
      <w:tr w:rsidR="007B4104" w:rsidRPr="00B158DC" w:rsidTr="003E697E">
        <w:tc>
          <w:tcPr>
            <w:tcW w:w="9776" w:type="dxa"/>
          </w:tcPr>
          <w:p w:rsidR="007B4104" w:rsidRPr="003614E1" w:rsidRDefault="007B4104" w:rsidP="00AF3AE9">
            <w:pPr>
              <w:pStyle w:val="Tekstkomentarza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 xml:space="preserve">J. Sztumski: </w:t>
            </w:r>
            <w:r w:rsidRPr="003614E1">
              <w:rPr>
                <w:rFonts w:ascii="Tahoma" w:hAnsi="Tahoma" w:cs="Tahoma"/>
                <w:iCs/>
              </w:rPr>
              <w:t>Wstęp do metod i technik badań społecznych</w:t>
            </w:r>
            <w:r w:rsidRPr="003614E1">
              <w:rPr>
                <w:rFonts w:ascii="Tahoma" w:hAnsi="Tahoma" w:cs="Tahoma"/>
              </w:rPr>
              <w:t>, Katowice 2010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B4104" w:rsidRPr="00B158DC" w:rsidTr="00DA1870">
        <w:tc>
          <w:tcPr>
            <w:tcW w:w="9776" w:type="dxa"/>
          </w:tcPr>
          <w:p w:rsidR="007B4104" w:rsidRPr="003614E1" w:rsidRDefault="007B4104" w:rsidP="00AF3AE9">
            <w:pPr>
              <w:pStyle w:val="Tekstkomentarza"/>
              <w:rPr>
                <w:rFonts w:ascii="Tahoma" w:hAnsi="Tahoma" w:cs="Tahoma"/>
              </w:rPr>
            </w:pPr>
            <w:proofErr w:type="spellStart"/>
            <w:r w:rsidRPr="003614E1">
              <w:rPr>
                <w:rFonts w:ascii="Tahoma" w:hAnsi="Tahoma" w:cs="Tahoma"/>
              </w:rPr>
              <w:t>A.Giddens</w:t>
            </w:r>
            <w:proofErr w:type="spellEnd"/>
            <w:r w:rsidRPr="003614E1">
              <w:rPr>
                <w:rFonts w:ascii="Tahoma" w:hAnsi="Tahoma" w:cs="Tahoma"/>
              </w:rPr>
              <w:t>: Socjologia, PWN, Warszawa 2004 i nowsze</w:t>
            </w:r>
          </w:p>
        </w:tc>
      </w:tr>
      <w:tr w:rsidR="007B4104" w:rsidRPr="00B158DC" w:rsidTr="00DA1870">
        <w:tc>
          <w:tcPr>
            <w:tcW w:w="9776" w:type="dxa"/>
          </w:tcPr>
          <w:p w:rsidR="007B4104" w:rsidRPr="003614E1" w:rsidRDefault="007B4104" w:rsidP="00AF3AE9">
            <w:pPr>
              <w:pStyle w:val="Tekstkomentarza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P. Sztompka: Socjologia, Znak, Kraków 2003 i nowsze</w:t>
            </w:r>
          </w:p>
        </w:tc>
      </w:tr>
      <w:tr w:rsidR="007B4104" w:rsidRPr="00B158DC" w:rsidTr="00DA1870">
        <w:tc>
          <w:tcPr>
            <w:tcW w:w="9776" w:type="dxa"/>
          </w:tcPr>
          <w:p w:rsidR="007B4104" w:rsidRPr="003614E1" w:rsidRDefault="007B4104" w:rsidP="00AF3AE9">
            <w:pPr>
              <w:pStyle w:val="Tekstkomentarza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>Z. Bauman: Globalizacja, Warszawa 2000 i nowsze</w:t>
            </w:r>
          </w:p>
        </w:tc>
      </w:tr>
      <w:tr w:rsidR="007B4104" w:rsidRPr="00B158DC" w:rsidTr="00DA1870">
        <w:tc>
          <w:tcPr>
            <w:tcW w:w="9776" w:type="dxa"/>
          </w:tcPr>
          <w:p w:rsidR="007B4104" w:rsidRPr="003614E1" w:rsidRDefault="007B4104" w:rsidP="00AF3AE9">
            <w:pPr>
              <w:pStyle w:val="Tekstkomentarza"/>
              <w:rPr>
                <w:rFonts w:ascii="Tahoma" w:hAnsi="Tahoma" w:cs="Tahoma"/>
              </w:rPr>
            </w:pPr>
            <w:r w:rsidRPr="003614E1">
              <w:rPr>
                <w:rFonts w:ascii="Tahoma" w:hAnsi="Tahoma" w:cs="Tahoma"/>
              </w:rPr>
              <w:t xml:space="preserve">G. </w:t>
            </w:r>
            <w:proofErr w:type="spellStart"/>
            <w:r w:rsidRPr="003614E1">
              <w:rPr>
                <w:rFonts w:ascii="Tahoma" w:hAnsi="Tahoma" w:cs="Tahoma"/>
              </w:rPr>
              <w:t>Ritzer</w:t>
            </w:r>
            <w:proofErr w:type="spellEnd"/>
            <w:r w:rsidRPr="003614E1">
              <w:rPr>
                <w:rFonts w:ascii="Tahoma" w:hAnsi="Tahoma" w:cs="Tahoma"/>
              </w:rPr>
              <w:t xml:space="preserve">: </w:t>
            </w:r>
            <w:proofErr w:type="spellStart"/>
            <w:r w:rsidRPr="003614E1">
              <w:rPr>
                <w:rFonts w:ascii="Tahoma" w:hAnsi="Tahoma" w:cs="Tahoma"/>
              </w:rPr>
              <w:t>Makdonaldyzacja</w:t>
            </w:r>
            <w:proofErr w:type="spellEnd"/>
            <w:r w:rsidRPr="003614E1">
              <w:rPr>
                <w:rFonts w:ascii="Tahoma" w:hAnsi="Tahoma" w:cs="Tahoma"/>
              </w:rPr>
              <w:t xml:space="preserve"> społeczeństwa, Warszawa 2003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72633C" w:rsidRPr="0072633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72633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2633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72633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2633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2633C" w:rsidRPr="0072633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72633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72633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2633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72633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2633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2633C" w:rsidRPr="0072633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72633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2633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2633C">
              <w:rPr>
                <w:color w:val="auto"/>
                <w:sz w:val="20"/>
                <w:szCs w:val="20"/>
              </w:rPr>
              <w:t xml:space="preserve"> (</w:t>
            </w:r>
            <w:r w:rsidR="00067B41">
              <w:rPr>
                <w:color w:val="auto"/>
                <w:sz w:val="20"/>
                <w:szCs w:val="20"/>
              </w:rPr>
              <w:t>UB</w:t>
            </w:r>
            <w:r w:rsidRPr="0072633C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72633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2633C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72633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2633C">
              <w:rPr>
                <w:color w:val="auto"/>
                <w:sz w:val="20"/>
                <w:szCs w:val="20"/>
              </w:rPr>
              <w:t>10h</w:t>
            </w:r>
          </w:p>
        </w:tc>
      </w:tr>
      <w:tr w:rsidR="0072633C" w:rsidRPr="0072633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72633C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72633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2633C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72633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2633C">
              <w:rPr>
                <w:color w:val="auto"/>
                <w:sz w:val="20"/>
                <w:szCs w:val="20"/>
              </w:rPr>
              <w:t>2h</w:t>
            </w:r>
          </w:p>
        </w:tc>
      </w:tr>
      <w:tr w:rsidR="0072633C" w:rsidRPr="0072633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72633C">
              <w:rPr>
                <w:color w:val="auto"/>
                <w:sz w:val="20"/>
                <w:szCs w:val="20"/>
              </w:rPr>
              <w:t xml:space="preserve">Samodzielne studiowanie tematyki W </w:t>
            </w:r>
            <w:proofErr w:type="spellStart"/>
            <w:r w:rsidRPr="0072633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2633C">
              <w:rPr>
                <w:color w:val="auto"/>
                <w:sz w:val="20"/>
                <w:szCs w:val="20"/>
              </w:rPr>
              <w:t xml:space="preserve"> tym przygotowanie do</w:t>
            </w:r>
            <w:r w:rsidR="00067B41">
              <w:rPr>
                <w:color w:val="auto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72633C"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72633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2633C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72633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2633C">
              <w:rPr>
                <w:color w:val="auto"/>
                <w:sz w:val="20"/>
                <w:szCs w:val="20"/>
              </w:rPr>
              <w:t>11h</w:t>
            </w:r>
          </w:p>
        </w:tc>
      </w:tr>
      <w:tr w:rsidR="0072633C" w:rsidRPr="0072633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2633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72633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2633C">
              <w:rPr>
                <w:b/>
                <w:color w:val="auto"/>
                <w:sz w:val="20"/>
                <w:szCs w:val="20"/>
              </w:rPr>
              <w:t>23h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72633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2633C">
              <w:rPr>
                <w:b/>
                <w:color w:val="auto"/>
                <w:sz w:val="20"/>
                <w:szCs w:val="20"/>
              </w:rPr>
              <w:t>23h</w:t>
            </w:r>
          </w:p>
        </w:tc>
      </w:tr>
      <w:tr w:rsidR="0072633C" w:rsidRPr="0072633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2633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72633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2633C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72633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2633C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72633C" w:rsidRPr="0072633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2633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72633C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2633C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72633C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2633C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72633C" w:rsidRPr="0072633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2633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72633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2633C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2633C" w:rsidRDefault="0072633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2633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F6B" w:rsidRDefault="00B26F6B">
      <w:r>
        <w:separator/>
      </w:r>
    </w:p>
  </w:endnote>
  <w:endnote w:type="continuationSeparator" w:id="0">
    <w:p w:rsidR="00B26F6B" w:rsidRDefault="00B26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96A7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F6B" w:rsidRDefault="00B26F6B">
      <w:r>
        <w:separator/>
      </w:r>
    </w:p>
  </w:footnote>
  <w:footnote w:type="continuationSeparator" w:id="0">
    <w:p w:rsidR="00B26F6B" w:rsidRDefault="00B26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067B4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CF61AAF"/>
    <w:multiLevelType w:val="hybridMultilevel"/>
    <w:tmpl w:val="64BE5A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63802"/>
    <w:multiLevelType w:val="hybridMultilevel"/>
    <w:tmpl w:val="5F666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7B41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03EB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B6A8B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2633C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4104"/>
    <w:rsid w:val="007C068F"/>
    <w:rsid w:val="007C675D"/>
    <w:rsid w:val="007D191E"/>
    <w:rsid w:val="007E3B74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96A77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26F6B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E7FC9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7A8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72A4B"/>
    <w:rsid w:val="00DB0142"/>
    <w:rsid w:val="00DB3A5B"/>
    <w:rsid w:val="00DB7026"/>
    <w:rsid w:val="00DC0815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669A"/>
    <w:rsid w:val="00FA09BD"/>
    <w:rsid w:val="00FA5FD5"/>
    <w:rsid w:val="00FB455D"/>
    <w:rsid w:val="00FB6199"/>
    <w:rsid w:val="00FC1BE5"/>
    <w:rsid w:val="00FD006F"/>
    <w:rsid w:val="00FD3016"/>
    <w:rsid w:val="00FD36B1"/>
    <w:rsid w:val="00FF420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363B2DA1"/>
  <w15:docId w15:val="{B4EFDF9E-AD68-4ED6-B76A-7B179E28E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7B4104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4104"/>
    <w:rPr>
      <w:rFonts w:eastAsia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C4EA0-98B9-4743-A688-44B815CBA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865</Words>
  <Characters>5191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17</cp:revision>
  <cp:lastPrinted>2019-06-05T11:04:00Z</cp:lastPrinted>
  <dcterms:created xsi:type="dcterms:W3CDTF">2019-07-08T10:24:00Z</dcterms:created>
  <dcterms:modified xsi:type="dcterms:W3CDTF">2022-09-20T19:51:00Z</dcterms:modified>
</cp:coreProperties>
</file>