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B158DC" w:rsidR="003A3B72" w:rsidP="0001795B" w:rsidRDefault="003A3B72" w14:paraId="672A6659" wp14:textId="77777777">
      <w:pPr>
        <w:spacing w:after="0" w:line="240" w:lineRule="auto"/>
        <w:rPr>
          <w:rFonts w:ascii="Tahoma" w:hAnsi="Tahoma" w:cs="Tahoma"/>
        </w:rPr>
      </w:pPr>
      <w:bookmarkStart w:name="_GoBack" w:id="0"/>
      <w:bookmarkEnd w:id="0"/>
    </w:p>
    <w:p w:rsidR="5A85DCFE" w:rsidP="5A85DCFE" w:rsidRDefault="5A85DCFE" w14:paraId="018A817D" w14:textId="6815C0C9">
      <w:pPr>
        <w:pStyle w:val="Normalny"/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B158DC" w:rsidR="008938C7" w:rsidP="0001795B" w:rsidRDefault="008938C7" w14:paraId="17EC28F0" wp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xmlns:wp14="http://schemas.microsoft.com/office/word/2010/wordml" w:rsidR="0001795B" w:rsidP="0001795B" w:rsidRDefault="0001795B" w14:paraId="0A37501D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B158DC" w:rsidR="00B158DC" w:rsidP="0001795B" w:rsidRDefault="00B158DC" w14:paraId="5DAB6C7B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B158DC" w:rsidR="008938C7" w:rsidP="00931F5B" w:rsidRDefault="00DB0142" w14:paraId="63422CF6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xmlns:wp14="http://schemas.microsoft.com/office/word/2010/wordml" w:rsidRPr="00B158DC" w:rsidR="00DB0142" w:rsidTr="5A85DCFE" w14:paraId="0503F30C" wp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5970156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D149AE" w14:paraId="5ECE14AD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Administrowanie systemami baz danych</w:t>
            </w:r>
            <w:r w:rsidR="00DD55D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xmlns:wp14="http://schemas.microsoft.com/office/word/2010/wordml" w:rsidRPr="00B158DC" w:rsidR="007461A1" w:rsidTr="5A85DCFE" w14:paraId="3F3ACB73" wp14:textId="77777777">
        <w:tc>
          <w:tcPr>
            <w:tcW w:w="2410" w:type="dxa"/>
            <w:tcMar/>
            <w:vAlign w:val="center"/>
          </w:tcPr>
          <w:p w:rsidRPr="00B158DC" w:rsidR="007461A1" w:rsidP="00EE3891" w:rsidRDefault="007461A1" w14:paraId="4223170F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7461A1" w:rsidP="00EE3891" w:rsidRDefault="00D149AE" w14:paraId="773CABC7" wp14:textId="5311FDF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5A85DCFE" w:rsidR="00D149AE">
              <w:rPr>
                <w:rFonts w:ascii="Tahoma" w:hAnsi="Tahoma" w:cs="Tahoma"/>
                <w:b w:val="0"/>
                <w:bCs w:val="0"/>
              </w:rPr>
              <w:t>2022/2023</w:t>
            </w:r>
          </w:p>
        </w:tc>
      </w:tr>
      <w:tr xmlns:wp14="http://schemas.microsoft.com/office/word/2010/wordml" w:rsidRPr="004D1D3A" w:rsidR="004D1D3A" w:rsidTr="5A85DCFE" w14:paraId="4DF5D6EF" wp14:textId="77777777">
        <w:tc>
          <w:tcPr>
            <w:tcW w:w="2410" w:type="dxa"/>
            <w:tcMar/>
            <w:vAlign w:val="center"/>
          </w:tcPr>
          <w:p w:rsidRPr="004D1D3A" w:rsidR="00DB0142" w:rsidP="00EE3891" w:rsidRDefault="00EE3891" w14:paraId="169E2D91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4D1D3A" w:rsidR="00DB0142" w:rsidP="00EE3891" w:rsidRDefault="00D149AE" w14:paraId="1076E9F6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xmlns:wp14="http://schemas.microsoft.com/office/word/2010/wordml" w:rsidRPr="00B158DC" w:rsidR="008938C7" w:rsidTr="5A85DCFE" w14:paraId="178F2B76" wp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4B83504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D149AE" w14:paraId="4250FE7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xmlns:wp14="http://schemas.microsoft.com/office/word/2010/wordml" w:rsidRPr="00B158DC" w:rsidR="008938C7" w:rsidTr="5A85DCFE" w14:paraId="1459BC18" wp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4C8DEF9C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D149AE" w14:paraId="1E5A45B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xmlns:wp14="http://schemas.microsoft.com/office/word/2010/wordml" w:rsidRPr="00B158DC" w:rsidR="008938C7" w:rsidTr="5A85DCFE" w14:paraId="65CFBCAC" wp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7F79DBD2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D149AE" w14:paraId="26323D6F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xmlns:wp14="http://schemas.microsoft.com/office/word/2010/wordml" w:rsidRPr="00B158DC" w:rsidR="008938C7" w:rsidTr="5A85DCFE" w14:paraId="6F23506A" wp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ED3134E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D149AE" w14:paraId="6A09E912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xmlns:wp14="http://schemas.microsoft.com/office/word/2010/wordml" w:rsidRPr="00B158DC" w:rsidR="008938C7" w:rsidTr="5A85DCFE" w14:paraId="3D6F089A" wp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1AA60A9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D149AE" w14:paraId="57AEEE5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xmlns:wp14="http://schemas.microsoft.com/office/word/2010/wordml" w:rsidRPr="00B158DC" w:rsidR="0001795B" w:rsidP="0001795B" w:rsidRDefault="0001795B" w14:paraId="02EB378F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5D2001" w:rsidP="0001795B" w:rsidRDefault="005D2001" w14:paraId="6A05A809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412A5F" w:rsidP="00931F5B" w:rsidRDefault="00412A5F" w14:paraId="29258F72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xmlns:wp14="http://schemas.microsoft.com/office/word/2010/wordml" w:rsidRPr="00B158DC" w:rsidR="008046AE" w:rsidTr="5A85DCFE" w14:paraId="6DBA865E" wp14:textId="77777777">
        <w:tc>
          <w:tcPr>
            <w:tcW w:w="9778" w:type="dxa"/>
            <w:tcMar/>
          </w:tcPr>
          <w:p w:rsidRPr="00B158DC" w:rsidR="004846A3" w:rsidP="5A85DCFE" w:rsidRDefault="00D149AE" w14:paraId="638104C4" wp14:textId="037E14B9">
            <w:pPr>
              <w:pStyle w:val="Punktygwne"/>
              <w:spacing w:before="40" w:after="40"/>
              <w:rPr>
                <w:rFonts w:ascii="Tahoma" w:hAnsi="Tahoma" w:cs="Tahoma"/>
                <w:b w:val="0"/>
                <w:bCs w:val="0"/>
                <w:caps w:val="0"/>
                <w:smallCaps w:val="0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b w:val="0"/>
                <w:bCs w:val="0"/>
                <w:caps w:val="0"/>
                <w:smallCaps w:val="0"/>
                <w:sz w:val="20"/>
                <w:szCs w:val="20"/>
              </w:rPr>
              <w:t>Algorytmy i struktury danych, Bazy danych</w:t>
            </w:r>
          </w:p>
        </w:tc>
      </w:tr>
    </w:tbl>
    <w:p xmlns:wp14="http://schemas.microsoft.com/office/word/2010/wordml" w:rsidRPr="00B158DC" w:rsidR="0001795B" w:rsidP="0001795B" w:rsidRDefault="0001795B" w14:paraId="5A39BBE3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5D2001" w:rsidP="0001795B" w:rsidRDefault="005D2001" w14:paraId="41C8F396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4D1D3A" w:rsidR="008938C7" w:rsidP="00931F5B" w:rsidRDefault="008938C7" w14:paraId="373D53F6" wp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xmlns:wp14="http://schemas.microsoft.com/office/word/2010/wordml" w:rsidRPr="00B158DC" w:rsidR="008046AE" w:rsidP="006E6720" w:rsidRDefault="008046AE" w14:paraId="72A3D3EC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721413" w:rsidP="00721413" w:rsidRDefault="00721413" w14:paraId="7B0E733D" wp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xmlns:wp14="http://schemas.microsoft.com/office/word/2010/wordml" w:rsidRPr="00B158DC" w:rsidR="00721413" w:rsidTr="00AA4DD9" w14:paraId="7CE71FEA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721413" w:rsidP="003E56F9" w:rsidRDefault="00721413" w14:paraId="6780E770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21413" w:rsidP="003E56F9" w:rsidRDefault="00D149AE" w14:paraId="349ED0FD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0A3C">
              <w:rPr>
                <w:rFonts w:ascii="Tahoma" w:hAnsi="Tahoma" w:eastAsia="Calibri" w:cs="Tahoma"/>
                <w:b w:val="0"/>
                <w:lang w:eastAsia="en-US"/>
              </w:rPr>
              <w:t>Nabycie wiedzy z zakresu systemów zarządzania bazami danych związanej z instalacją, konfiguracją oraz obsługą systemów bazodanowych.</w:t>
            </w:r>
          </w:p>
        </w:tc>
      </w:tr>
      <w:tr xmlns:wp14="http://schemas.microsoft.com/office/word/2010/wordml" w:rsidRPr="00B158DC" w:rsidR="00721413" w:rsidTr="00AA4DD9" w14:paraId="2632FAC9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721413" w:rsidP="003E56F9" w:rsidRDefault="00721413" w14:paraId="550CF7E8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21413" w:rsidP="003E56F9" w:rsidRDefault="00D149AE" w14:paraId="0F0627D9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0A3C">
              <w:rPr>
                <w:rFonts w:ascii="Tahoma" w:hAnsi="Tahoma" w:eastAsia="Calibri" w:cs="Tahoma"/>
                <w:b w:val="0"/>
                <w:lang w:eastAsia="en-US"/>
              </w:rPr>
              <w:t>Kształtowanie umiejętności efektywnego pozyskiwania i zarządzania wiedzą oraz informacją z różnych źródeł wiedzy, z uwzględnieniem uwarunkowań wynikających z zasad ochrony i bezpieczeństwa informacji, oraz dokonywania interpretacji wyników w połączeniu z uzasadnieniem postawionych opinii.</w:t>
            </w:r>
          </w:p>
        </w:tc>
      </w:tr>
      <w:tr xmlns:wp14="http://schemas.microsoft.com/office/word/2010/wordml" w:rsidRPr="00B158DC" w:rsidR="00721413" w:rsidTr="00AA4DD9" w14:paraId="41357D89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21413" w:rsidP="003E56F9" w:rsidRDefault="00D149AE" w14:paraId="53C0B3C4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21413" w:rsidP="003E56F9" w:rsidRDefault="00D149AE" w14:paraId="5FA57B9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0A3C">
              <w:rPr>
                <w:rFonts w:ascii="Tahoma" w:hAnsi="Tahoma" w:eastAsia="Calibri" w:cs="Tahoma"/>
                <w:b w:val="0"/>
                <w:lang w:eastAsia="en-US"/>
              </w:rPr>
              <w:t>Kształtowania umiejętności rozwiązania postawionego zadania inżynierskiego obejmującego porównanie istniejących rozwiązań, określenie jego specyfikacji, zgodności z istniejącymi standardami, ocenę pozytywnych i negatywnych aspektów proponowanego rozwiązania, wykonanie projektu zgodnego ze specyfikacją, weryfikację uzyskanych wyników oraz zaprezentowanie opracowanego rozwiązania.</w:t>
            </w:r>
          </w:p>
        </w:tc>
      </w:tr>
    </w:tbl>
    <w:p xmlns:wp14="http://schemas.microsoft.com/office/word/2010/wordml" w:rsidRPr="00B158DC" w:rsidR="00721413" w:rsidP="00721413" w:rsidRDefault="00721413" w14:paraId="0D0B940D" wp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xmlns:wp14="http://schemas.microsoft.com/office/word/2010/wordml" w:rsidRPr="004D1D3A" w:rsidR="008938C7" w:rsidP="0001795B" w:rsidRDefault="005C55D0" w14:paraId="45847663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xmlns:wp14="http://schemas.microsoft.com/office/word/2010/wordml" w:rsidRPr="004D1D3A" w:rsidR="004D1D3A" w:rsidTr="5A85DCFE" w14:paraId="3F2E8FBD" wp14:textId="77777777">
        <w:trPr>
          <w:cantSplit/>
          <w:trHeight w:val="734"/>
          <w:jc w:val="center"/>
        </w:trPr>
        <w:tc>
          <w:tcPr>
            <w:tcW w:w="846" w:type="dxa"/>
            <w:tcMar/>
            <w:vAlign w:val="center"/>
          </w:tcPr>
          <w:p w:rsidRPr="004D1D3A" w:rsidR="00B21019" w:rsidP="0001795B" w:rsidRDefault="00B21019" w14:paraId="4840D583" wp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tcMar/>
            <w:vAlign w:val="center"/>
          </w:tcPr>
          <w:p w:rsidRPr="004D1D3A" w:rsidR="00B21019" w:rsidP="0001795B" w:rsidRDefault="00B21019" w14:paraId="70DBBDDB" wp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tcMar/>
            <w:vAlign w:val="center"/>
          </w:tcPr>
          <w:p w:rsidRPr="004D1D3A" w:rsidR="00B21019" w:rsidP="00B158DC" w:rsidRDefault="00B21019" w14:paraId="5E0D3484" wp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xmlns:wp14="http://schemas.microsoft.com/office/word/2010/wordml" w:rsidRPr="004D1D3A" w:rsidR="004D1D3A" w:rsidTr="5A85DCFE" w14:paraId="6D7C63DC" wp14:textId="77777777">
        <w:trPr>
          <w:trHeight w:val="227"/>
          <w:jc w:val="center"/>
        </w:trPr>
        <w:tc>
          <w:tcPr>
            <w:tcW w:w="9718" w:type="dxa"/>
            <w:gridSpan w:val="3"/>
            <w:tcMar/>
            <w:vAlign w:val="center"/>
          </w:tcPr>
          <w:p w:rsidRPr="004D1D3A" w:rsidR="008938C7" w:rsidP="00DB3A5B" w:rsidRDefault="008938C7" w14:paraId="55AA385B" wp14:textId="77AE4127">
            <w:pPr>
              <w:pStyle w:val="centralniewrubryce"/>
              <w:rPr>
                <w:rFonts w:ascii="Tahoma" w:hAnsi="Tahoma" w:cs="Tahoma"/>
              </w:rPr>
            </w:pPr>
            <w:r w:rsidRPr="5A85DCFE" w:rsidR="008938C7">
              <w:rPr>
                <w:rFonts w:ascii="Tahoma" w:hAnsi="Tahoma" w:cs="Tahoma"/>
              </w:rPr>
              <w:t xml:space="preserve">Po zaliczeniu przedmiotu student w zakresie </w:t>
            </w:r>
            <w:r w:rsidRPr="5A85DCFE" w:rsidR="008938C7">
              <w:rPr>
                <w:rFonts w:ascii="Tahoma" w:hAnsi="Tahoma" w:cs="Tahoma"/>
                <w:b w:val="1"/>
                <w:bCs w:val="1"/>
                <w:smallCaps w:val="1"/>
              </w:rPr>
              <w:t>wiedzy</w:t>
            </w:r>
          </w:p>
        </w:tc>
      </w:tr>
      <w:tr xmlns:wp14="http://schemas.microsoft.com/office/word/2010/wordml" w:rsidRPr="004D1D3A" w:rsidR="00D149AE" w:rsidTr="5A85DCFE" w14:paraId="0780F572" wp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4D1D3A" w:rsidR="00D149AE" w:rsidP="00A02A52" w:rsidRDefault="00D149AE" w14:paraId="53215D06" wp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Mar/>
            <w:vAlign w:val="center"/>
          </w:tcPr>
          <w:p w:rsidRPr="004D1D3A" w:rsidR="00D149AE" w:rsidP="0063007E" w:rsidRDefault="00D149AE" w14:paraId="0498206A" wp14:textId="61D9E361">
            <w:pPr>
              <w:pStyle w:val="wrubryce"/>
              <w:jc w:val="left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Potrafi omówić zagadnienia związane z instalacją oraz konfiguracją systemów bazodanowych</w:t>
            </w:r>
          </w:p>
        </w:tc>
        <w:tc>
          <w:tcPr>
            <w:tcW w:w="1785" w:type="dxa"/>
            <w:vMerge w:val="restart"/>
            <w:tcMar/>
            <w:vAlign w:val="center"/>
          </w:tcPr>
          <w:p w:rsidRPr="004D1D3A" w:rsidR="00D149AE" w:rsidP="5A85DCFE" w:rsidRDefault="00D149AE" w14:paraId="2C5B2A44" wp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K_W05</w:t>
            </w:r>
          </w:p>
        </w:tc>
      </w:tr>
      <w:tr xmlns:wp14="http://schemas.microsoft.com/office/word/2010/wordml" w:rsidRPr="004D1D3A" w:rsidR="00D149AE" w:rsidTr="5A85DCFE" w14:paraId="3BF3B2EC" wp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4D1D3A" w:rsidR="00D149AE" w:rsidP="00A02A52" w:rsidRDefault="00D149AE" w14:paraId="74BA603F" wp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Mar/>
            <w:vAlign w:val="center"/>
          </w:tcPr>
          <w:p w:rsidRPr="004D1D3A" w:rsidR="00D149AE" w:rsidP="0063007E" w:rsidRDefault="00D149AE" w14:paraId="53F8BBFE" wp14:textId="77DD9ED8">
            <w:pPr>
              <w:pStyle w:val="wrubryce"/>
              <w:jc w:val="left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Potrafi omówić zagadnienia związane z zarządzaniem bezpieczeństwem dostępu do informacji/danych przechowywanych w rzeczywistych systemach bazodanowych</w:t>
            </w:r>
          </w:p>
        </w:tc>
        <w:tc>
          <w:tcPr>
            <w:tcW w:w="1785" w:type="dxa"/>
            <w:vMerge/>
            <w:tcMar/>
            <w:vAlign w:val="center"/>
          </w:tcPr>
          <w:p w:rsidRPr="004D1D3A" w:rsidR="00D149AE" w:rsidP="0063007E" w:rsidRDefault="00D149AE" w14:paraId="0E27B00A" wp14:textId="77777777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xmlns:wp14="http://schemas.microsoft.com/office/word/2010/wordml" w:rsidRPr="00B158DC" w:rsidR="008938C7" w:rsidTr="5A85DCFE" w14:paraId="42435768" wp14:textId="77777777">
        <w:trPr>
          <w:trHeight w:val="227"/>
          <w:jc w:val="center"/>
        </w:trPr>
        <w:tc>
          <w:tcPr>
            <w:tcW w:w="9718" w:type="dxa"/>
            <w:gridSpan w:val="3"/>
            <w:tcMar/>
            <w:vAlign w:val="center"/>
          </w:tcPr>
          <w:p w:rsidRPr="00B158DC" w:rsidR="008938C7" w:rsidP="0063007E" w:rsidRDefault="008938C7" w14:paraId="17A84681" wp14:textId="49ABE6F5">
            <w:pPr>
              <w:pStyle w:val="centralniewrubryce"/>
              <w:rPr>
                <w:rFonts w:ascii="Tahoma" w:hAnsi="Tahoma" w:cs="Tahoma"/>
              </w:rPr>
            </w:pPr>
            <w:r w:rsidRPr="5A85DCFE" w:rsidR="008938C7">
              <w:rPr>
                <w:rFonts w:ascii="Tahoma" w:hAnsi="Tahoma" w:cs="Tahoma"/>
              </w:rPr>
              <w:t xml:space="preserve">Po zaliczeniu przedmiotu student w zakresie </w:t>
            </w:r>
            <w:r w:rsidRPr="5A85DCFE" w:rsidR="008938C7">
              <w:rPr>
                <w:rFonts w:ascii="Tahoma" w:hAnsi="Tahoma" w:cs="Tahoma"/>
                <w:b w:val="1"/>
                <w:bCs w:val="1"/>
                <w:smallCaps w:val="1"/>
              </w:rPr>
              <w:t>umiejętności</w:t>
            </w:r>
          </w:p>
        </w:tc>
      </w:tr>
      <w:tr xmlns:wp14="http://schemas.microsoft.com/office/word/2010/wordml" w:rsidRPr="00B158DC" w:rsidR="00D149AE" w:rsidTr="5A85DCFE" w14:paraId="694E2BA9" wp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D149AE" w:rsidP="00DB7418" w:rsidRDefault="00D149AE" w14:paraId="0C1A98AF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tcMar/>
            <w:vAlign w:val="center"/>
          </w:tcPr>
          <w:p w:rsidRPr="00D32D45" w:rsidR="00D149AE" w:rsidP="00DB7418" w:rsidRDefault="00D149AE" w14:paraId="3BB10A56" wp14:textId="6FDD15E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>Potrafi z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arządzać uprawnieniami dostępu do baz danych, z wykorzystaniem predefi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niowanych systemów zarządzania bazami danych (DBMS)</w:t>
            </w:r>
          </w:p>
        </w:tc>
        <w:tc>
          <w:tcPr>
            <w:tcW w:w="1785" w:type="dxa"/>
            <w:vMerge w:val="restart"/>
            <w:tcMar/>
            <w:vAlign w:val="center"/>
          </w:tcPr>
          <w:p w:rsidRPr="00B158DC" w:rsidR="00D149AE" w:rsidP="5A85DCFE" w:rsidRDefault="00D149AE" w14:paraId="687B8D2C" wp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K_U01, K_U17, K_U18</w:t>
            </w:r>
          </w:p>
        </w:tc>
      </w:tr>
      <w:tr xmlns:wp14="http://schemas.microsoft.com/office/word/2010/wordml" w:rsidRPr="00B158DC" w:rsidR="00D149AE" w:rsidTr="5A85DCFE" w14:paraId="146D907A" wp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D149AE" w:rsidP="00DB7418" w:rsidRDefault="00D149AE" w14:paraId="5465AD23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Mar/>
            <w:vAlign w:val="center"/>
          </w:tcPr>
          <w:p w:rsidRPr="00D32D45" w:rsidR="00D149AE" w:rsidP="00DB7418" w:rsidRDefault="00D149AE" w14:paraId="193CD32A" wp14:textId="2D1108B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>Potrafi o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ptymal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izować zapytania do bazy danych</w:t>
            </w:r>
          </w:p>
        </w:tc>
        <w:tc>
          <w:tcPr>
            <w:tcW w:w="1785" w:type="dxa"/>
            <w:vMerge/>
            <w:tcMar/>
            <w:vAlign w:val="center"/>
          </w:tcPr>
          <w:p w:rsidRPr="00B158DC" w:rsidR="00D149AE" w:rsidP="0063007E" w:rsidRDefault="00D149AE" w14:paraId="60061E4C" wp14:textId="77777777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xmlns:wp14="http://schemas.microsoft.com/office/word/2010/wordml" w:rsidRPr="00B158DC" w:rsidR="00D149AE" w:rsidTr="5A85DCFE" w14:paraId="2C45EBE4" wp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D149AE" w:rsidP="00DB7418" w:rsidRDefault="00D149AE" w14:paraId="340958A9" wp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Mar/>
            <w:vAlign w:val="center"/>
          </w:tcPr>
          <w:p w:rsidRPr="00D32D45" w:rsidR="00D149AE" w:rsidP="00DB7418" w:rsidRDefault="00D149AE" w14:paraId="2AC1587D" wp14:textId="76C0A76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>Potrafi w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 xml:space="preserve">ykonywać archiwizację oraz odtwarzanie bazy danych po 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 xml:space="preserve">jej 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awa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rii</w:t>
            </w:r>
          </w:p>
        </w:tc>
        <w:tc>
          <w:tcPr>
            <w:tcW w:w="1785" w:type="dxa"/>
            <w:vMerge/>
            <w:tcMar/>
            <w:vAlign w:val="center"/>
          </w:tcPr>
          <w:p w:rsidRPr="00B158DC" w:rsidR="00D149AE" w:rsidP="0063007E" w:rsidRDefault="00D149AE" w14:paraId="44EAFD9C" wp14:textId="77777777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xmlns:wp14="http://schemas.microsoft.com/office/word/2010/wordml" w:rsidRPr="00B158DC" w:rsidR="00721413" w:rsidRDefault="00721413" w14:paraId="4B94D5A5" wp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xmlns:wp14="http://schemas.microsoft.com/office/word/2010/wordml" w:rsidRPr="00B158DC" w:rsidR="0035344F" w:rsidP="0001795B" w:rsidRDefault="008938C7" w14:paraId="293D984B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xmlns:wp14="http://schemas.microsoft.com/office/word/2010/wordml" w:rsidRPr="00B158DC" w:rsidR="0035344F" w:rsidTr="005D2001" w14:paraId="69D49F22" wp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405EF4AA" wp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xmlns:wp14="http://schemas.microsoft.com/office/word/2010/wordml" w:rsidRPr="00B158DC" w:rsidR="0035344F" w:rsidTr="005D2001" w14:paraId="003FAC8C" wp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7F659B18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336E69A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69C5F5A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FE97689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3A8E3D2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9E7D876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184951BB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925AF48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xmlns:wp14="http://schemas.microsoft.com/office/word/2010/wordml" w:rsidRPr="00B158DC" w:rsidR="00D149AE" w:rsidTr="009B2C6A" w14:paraId="52C26E54" wp14:textId="77777777">
        <w:trPr>
          <w:trHeight w:val="284"/>
        </w:trPr>
        <w:tc>
          <w:tcPr>
            <w:tcW w:w="1222" w:type="dxa"/>
          </w:tcPr>
          <w:p w:rsidRPr="0052626D" w:rsidR="00D149AE" w:rsidP="00DB7418" w:rsidRDefault="00D149AE" w14:paraId="5007C906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222" w:type="dxa"/>
          </w:tcPr>
          <w:p w:rsidRPr="0052626D" w:rsidR="00D149AE" w:rsidP="00DB7418" w:rsidRDefault="00D149AE" w14:paraId="33E67AC6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:rsidRPr="0052626D" w:rsidR="00D149AE" w:rsidP="00DB7418" w:rsidRDefault="00D149AE" w14:paraId="1BBD13F9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:rsidRPr="0052626D" w:rsidR="00D149AE" w:rsidP="00DB7418" w:rsidRDefault="00D149AE" w14:paraId="72A4FFC0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222" w:type="dxa"/>
          </w:tcPr>
          <w:p w:rsidRPr="0052626D" w:rsidR="00D149AE" w:rsidP="00DB7418" w:rsidRDefault="00D149AE" w14:paraId="0BE14808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:rsidRPr="0052626D" w:rsidR="00D149AE" w:rsidP="00DB7418" w:rsidRDefault="00D149AE" w14:paraId="6A6A9027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223" w:type="dxa"/>
          </w:tcPr>
          <w:p w:rsidRPr="0052626D" w:rsidR="00D149AE" w:rsidP="00DB7418" w:rsidRDefault="00D149AE" w14:paraId="09FA2A7E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3" w:type="dxa"/>
          </w:tcPr>
          <w:p w:rsidRPr="0052626D" w:rsidR="00D149AE" w:rsidP="00DB7418" w:rsidRDefault="00D149AE" w14:paraId="29B4EA11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</w:tr>
    </w:tbl>
    <w:p xmlns:wp14="http://schemas.microsoft.com/office/word/2010/wordml" w:rsidRPr="00B158DC" w:rsidR="0035344F" w:rsidP="00A02A52" w:rsidRDefault="0035344F" w14:paraId="3DEEC669" wp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xmlns:wp14="http://schemas.microsoft.com/office/word/2010/wordml" w:rsidRPr="00B158DC" w:rsidR="0035344F" w:rsidTr="005D2001" w14:paraId="218A2EB7" wp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30D119BA" wp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xmlns:wp14="http://schemas.microsoft.com/office/word/2010/wordml" w:rsidRPr="00B158DC" w:rsidR="0035344F" w:rsidTr="005D2001" w14:paraId="0007F39F" wp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3A615B66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5E630C1D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1ED911A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53231B24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7ECFF89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F8861C3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79010F1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428957D1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xmlns:wp14="http://schemas.microsoft.com/office/word/2010/wordml" w:rsidRPr="00B158DC" w:rsidR="00D149AE" w:rsidTr="008A055D" w14:paraId="2F43C9F1" wp14:textId="77777777">
        <w:trPr>
          <w:trHeight w:val="284"/>
        </w:trPr>
        <w:tc>
          <w:tcPr>
            <w:tcW w:w="1222" w:type="dxa"/>
          </w:tcPr>
          <w:p w:rsidRPr="0052626D" w:rsidR="00D149AE" w:rsidP="00DB7418" w:rsidRDefault="00D149AE" w14:paraId="5D369756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1222" w:type="dxa"/>
          </w:tcPr>
          <w:p w:rsidRPr="0052626D" w:rsidR="00D149AE" w:rsidP="00DB7418" w:rsidRDefault="00D149AE" w14:paraId="237AFA41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:rsidRPr="0052626D" w:rsidR="00D149AE" w:rsidP="00DB7418" w:rsidRDefault="00D149AE" w14:paraId="3AD8BB85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:rsidRPr="0052626D" w:rsidR="00D149AE" w:rsidP="00DB7418" w:rsidRDefault="00D149AE" w14:paraId="446DE71A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1222" w:type="dxa"/>
          </w:tcPr>
          <w:p w:rsidRPr="0052626D" w:rsidR="00D149AE" w:rsidP="00DB7418" w:rsidRDefault="00D149AE" w14:paraId="3AC2E41B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:rsidRPr="0052626D" w:rsidR="00D149AE" w:rsidP="00DB7418" w:rsidRDefault="00D149AE" w14:paraId="3E1FE5D4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1223" w:type="dxa"/>
          </w:tcPr>
          <w:p w:rsidRPr="0052626D" w:rsidR="00D149AE" w:rsidP="00DB7418" w:rsidRDefault="00D149AE" w14:paraId="09D9AC6E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3" w:type="dxa"/>
          </w:tcPr>
          <w:p w:rsidRPr="0052626D" w:rsidR="00D149AE" w:rsidP="00DB7418" w:rsidRDefault="00D149AE" w14:paraId="1B87E3DE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</w:tr>
    </w:tbl>
    <w:p xmlns:wp14="http://schemas.microsoft.com/office/word/2010/wordml" w:rsidRPr="00B158DC" w:rsidR="008938C7" w:rsidP="0001795B" w:rsidRDefault="008938C7" w14:paraId="3656B9AB" wp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xmlns:wp14="http://schemas.microsoft.com/office/word/2010/wordml" w:rsidRPr="00B158DC" w:rsidR="008938C7" w:rsidP="0001795B" w:rsidRDefault="008D2150" w14:paraId="08D35114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xmlns:wp14="http://schemas.microsoft.com/office/word/2010/wordml" w:rsidRPr="00B158DC" w:rsidR="006A46E0" w:rsidTr="2134518A" w14:paraId="2AE9DA32" wp14:textId="77777777">
        <w:tc>
          <w:tcPr>
            <w:tcW w:w="2127" w:type="dxa"/>
            <w:tcMar/>
            <w:vAlign w:val="center"/>
          </w:tcPr>
          <w:p w:rsidRPr="00B158DC" w:rsidR="006A46E0" w:rsidP="004F33B4" w:rsidRDefault="006A46E0" w14:paraId="14F03308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Mar/>
            <w:vAlign w:val="center"/>
          </w:tcPr>
          <w:p w:rsidRPr="00B158DC" w:rsidR="006A46E0" w:rsidP="004F33B4" w:rsidRDefault="006A46E0" w14:paraId="7021D996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xmlns:wp14="http://schemas.microsoft.com/office/word/2010/wordml" w:rsidRPr="00B158DC" w:rsidR="00D149AE" w:rsidTr="2134518A" w14:paraId="18D55D81" wp14:textId="77777777">
        <w:tc>
          <w:tcPr>
            <w:tcW w:w="2127" w:type="dxa"/>
            <w:tcMar/>
            <w:vAlign w:val="center"/>
          </w:tcPr>
          <w:p w:rsidRPr="00B158DC" w:rsidR="00D149AE" w:rsidP="004F33B4" w:rsidRDefault="00D149AE" w14:paraId="5FDC3BE2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tcMar/>
            <w:vAlign w:val="center"/>
          </w:tcPr>
          <w:p w:rsidRPr="00B158DC" w:rsidR="00D149AE" w:rsidP="00D149AE" w:rsidRDefault="00D149AE" w14:paraId="5C214594" wp14:textId="3FFFCF4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 w:val="0"/>
              </w:rPr>
            </w:pPr>
            <w:r w:rsidRPr="2134518A" w:rsidR="00D149AE">
              <w:rPr>
                <w:rFonts w:ascii="Tahoma" w:hAnsi="Tahoma" w:cs="Tahoma"/>
                <w:b w:val="0"/>
                <w:bCs w:val="0"/>
              </w:rPr>
              <w:t xml:space="preserve">Wiedza przekazywana w formie wykładu informacyjnego (metoda podająca). Ponadto wykładowca podaje tematy do samodzielnych studiów, w celu poszerzenia wiedzy studenta (metoda poszukująca – klasyczna problemowa). </w:t>
            </w:r>
            <w:r w:rsidRPr="2134518A" w:rsidR="2134518A">
              <w:rPr>
                <w:rFonts w:ascii="Tahoma" w:hAnsi="Tahoma" w:cs="Tahoma"/>
                <w:b w:val="0"/>
                <w:bCs w:val="0"/>
              </w:rPr>
              <w:t>Wykład prowadzony za pośrednictwem platformy do nauczania zdalnego, w trybie synchronicznym zapewniającym bezpośredni kontakt studentów z wykładowcą.</w:t>
            </w:r>
          </w:p>
        </w:tc>
      </w:tr>
      <w:tr xmlns:wp14="http://schemas.microsoft.com/office/word/2010/wordml" w:rsidRPr="00B158DC" w:rsidR="00D149AE" w:rsidTr="2134518A" w14:paraId="149F2962" wp14:textId="77777777">
        <w:tc>
          <w:tcPr>
            <w:tcW w:w="2127" w:type="dxa"/>
            <w:tcMar/>
            <w:vAlign w:val="center"/>
          </w:tcPr>
          <w:p w:rsidRPr="00B158DC" w:rsidR="00D149AE" w:rsidP="004F33B4" w:rsidRDefault="00D149AE" w14:paraId="5CDBC4C9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tcMar/>
            <w:vAlign w:val="center"/>
          </w:tcPr>
          <w:p w:rsidRPr="00B158DC" w:rsidR="00D149AE" w:rsidP="00DB7418" w:rsidRDefault="00D149AE" w14:paraId="2C769D83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charakterze administratora baz danych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>lub z</w:t>
            </w:r>
            <w:r>
              <w:rPr>
                <w:rFonts w:ascii="Tahoma" w:hAnsi="Tahoma" w:cs="Tahoma"/>
                <w:b w:val="0"/>
              </w:rPr>
              <w:t>a</w:t>
            </w:r>
            <w:r w:rsidRPr="00785B74">
              <w:rPr>
                <w:rFonts w:ascii="Tahoma" w:hAnsi="Tahoma" w:cs="Tahoma"/>
                <w:b w:val="0"/>
              </w:rPr>
              <w:t xml:space="preserve"> pomocą </w:t>
            </w:r>
            <w:r>
              <w:rPr>
                <w:rFonts w:ascii="Tahoma" w:hAnsi="Tahoma" w:cs="Tahoma"/>
                <w:b w:val="0"/>
              </w:rPr>
              <w:t>prowadzącego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>
              <w:rPr>
                <w:rFonts w:ascii="Tahoma" w:hAnsi="Tahoma" w:cs="Tahoma"/>
                <w:b w:val="0"/>
              </w:rPr>
              <w:t>ium</w:t>
            </w:r>
            <w:r w:rsidRPr="00785B74">
              <w:rPr>
                <w:rFonts w:ascii="Tahoma" w:hAnsi="Tahoma" w:cs="Tahoma"/>
                <w:b w:val="0"/>
              </w:rPr>
              <w:t>.</w:t>
            </w:r>
          </w:p>
        </w:tc>
      </w:tr>
      <w:tr xmlns:wp14="http://schemas.microsoft.com/office/word/2010/wordml" w:rsidRPr="00B158DC" w:rsidR="00D149AE" w:rsidTr="2134518A" w14:paraId="3C7AF513" wp14:textId="77777777">
        <w:tc>
          <w:tcPr>
            <w:tcW w:w="2127" w:type="dxa"/>
            <w:tcMar/>
            <w:vAlign w:val="center"/>
          </w:tcPr>
          <w:p w:rsidRPr="00B158DC" w:rsidR="00D149AE" w:rsidP="004F33B4" w:rsidRDefault="00D149AE" w14:paraId="39C49E66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tcMar/>
            <w:vAlign w:val="center"/>
          </w:tcPr>
          <w:p w:rsidRPr="00B158DC" w:rsidR="00D149AE" w:rsidP="00DB7418" w:rsidRDefault="00D149AE" w14:paraId="2A441BC9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Pr="00785B74">
              <w:rPr>
                <w:rFonts w:ascii="Tahoma" w:hAnsi="Tahoma" w:cs="Tahoma"/>
                <w:b w:val="0"/>
              </w:rPr>
              <w:t xml:space="preserve"> projektowani</w:t>
            </w:r>
            <w:r>
              <w:rPr>
                <w:rFonts w:ascii="Tahoma" w:hAnsi="Tahoma" w:cs="Tahoma"/>
                <w:b w:val="0"/>
              </w:rPr>
              <w:t>em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oraz późniejszą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realizacją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systemu bazodanowego,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xmlns:wp14="http://schemas.microsoft.com/office/word/2010/wordml" w:rsidRPr="00B158DC" w:rsidR="000C41C8" w:rsidP="0001795B" w:rsidRDefault="000C41C8" w14:paraId="45FB0818" wp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xmlns:wp14="http://schemas.microsoft.com/office/word/2010/wordml" w:rsidRPr="00B158DC" w:rsidR="008938C7" w:rsidP="0001795B" w:rsidRDefault="008938C7" w14:paraId="79D2ED9E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xmlns:wp14="http://schemas.microsoft.com/office/word/2010/wordml" w:rsidRPr="00B158DC" w:rsidR="00D465B9" w:rsidP="00D465B9" w:rsidRDefault="00D465B9" w14:paraId="049F31CB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B158DC" w:rsidR="008938C7" w:rsidP="00D465B9" w:rsidRDefault="00BB4F43" w14:paraId="5CF52D33" wp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Pr="00B158DC" w:rsidR="00893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B158DC" w:rsidR="00A65076" w:rsidTr="5A85DCFE" w14:paraId="481CD884" wp14:textId="77777777">
        <w:trPr>
          <w:cantSplit/>
          <w:trHeight w:val="281"/>
        </w:trPr>
        <w:tc>
          <w:tcPr>
            <w:tcW w:w="568" w:type="dxa"/>
            <w:tcMar/>
            <w:vAlign w:val="center"/>
          </w:tcPr>
          <w:p w:rsidRPr="00B158DC" w:rsidR="009146BE" w:rsidP="004F33B4" w:rsidRDefault="009146BE" w14:paraId="19414813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Mar/>
            <w:vAlign w:val="center"/>
          </w:tcPr>
          <w:p w:rsidRPr="00B158DC" w:rsidR="009146BE" w:rsidP="004F33B4" w:rsidRDefault="009146BE" w14:paraId="1850C5D8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xmlns:wp14="http://schemas.microsoft.com/office/word/2010/wordml" w:rsidRPr="00B158DC" w:rsidR="00D149AE" w:rsidTr="5A85DCFE" w14:paraId="45397D03" wp14:textId="77777777">
        <w:tc>
          <w:tcPr>
            <w:tcW w:w="568" w:type="dxa"/>
            <w:tcMar/>
            <w:vAlign w:val="center"/>
          </w:tcPr>
          <w:p w:rsidRPr="00B158DC" w:rsidR="00D149AE" w:rsidP="00DB7418" w:rsidRDefault="00D149AE" w14:paraId="0FE89635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Mar/>
          </w:tcPr>
          <w:p w:rsidRPr="0052626D" w:rsidR="00D149AE" w:rsidP="5A85DCFE" w:rsidRDefault="00D149AE" w14:paraId="32E28F2F" wp14:textId="4A9365B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 xml:space="preserve">Architektura 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systemu zarządzania bazą danych</w:t>
            </w:r>
          </w:p>
        </w:tc>
      </w:tr>
      <w:tr xmlns:wp14="http://schemas.microsoft.com/office/word/2010/wordml" w:rsidRPr="00B158DC" w:rsidR="00D149AE" w:rsidTr="5A85DCFE" w14:paraId="3B2C5AC0" wp14:textId="77777777">
        <w:tc>
          <w:tcPr>
            <w:tcW w:w="568" w:type="dxa"/>
            <w:tcMar/>
            <w:vAlign w:val="center"/>
          </w:tcPr>
          <w:p w:rsidRPr="00B158DC" w:rsidR="00D149AE" w:rsidP="00DB7418" w:rsidRDefault="00D149AE" w14:paraId="1E68EF6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Mar/>
          </w:tcPr>
          <w:p w:rsidRPr="0052626D" w:rsidR="00D149AE" w:rsidP="5A85DCFE" w:rsidRDefault="00D149AE" w14:paraId="23385685" wp14:textId="4F8E6E51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>Wybrane narzę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dzia do zarządzania bazą danych</w:t>
            </w:r>
          </w:p>
        </w:tc>
      </w:tr>
      <w:tr xmlns:wp14="http://schemas.microsoft.com/office/word/2010/wordml" w:rsidRPr="00B158DC" w:rsidR="00D149AE" w:rsidTr="5A85DCFE" w14:paraId="3749FE73" wp14:textId="77777777">
        <w:tc>
          <w:tcPr>
            <w:tcW w:w="568" w:type="dxa"/>
            <w:tcMar/>
            <w:vAlign w:val="center"/>
          </w:tcPr>
          <w:p w:rsidRPr="00B158DC" w:rsidR="00D149AE" w:rsidP="00DB7418" w:rsidRDefault="00D149AE" w14:paraId="79460ED8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Mar/>
          </w:tcPr>
          <w:p w:rsidRPr="0052626D" w:rsidR="00D149AE" w:rsidP="00DB7418" w:rsidRDefault="00D149AE" w14:paraId="3E41664D" wp14:textId="77777777">
            <w:pPr>
              <w:pStyle w:val="Bezodstpw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Zarządzanie bezpie</w:t>
            </w:r>
            <w:r>
              <w:rPr>
                <w:rFonts w:ascii="Tahoma" w:hAnsi="Tahoma" w:cs="Tahoma"/>
                <w:sz w:val="20"/>
              </w:rPr>
              <w:t>czeństwem danych w bazie danych</w:t>
            </w:r>
          </w:p>
        </w:tc>
      </w:tr>
      <w:tr xmlns:wp14="http://schemas.microsoft.com/office/word/2010/wordml" w:rsidRPr="00B158DC" w:rsidR="00D149AE" w:rsidTr="5A85DCFE" w14:paraId="70278125" wp14:textId="77777777">
        <w:tc>
          <w:tcPr>
            <w:tcW w:w="568" w:type="dxa"/>
            <w:tcMar/>
            <w:vAlign w:val="center"/>
          </w:tcPr>
          <w:p w:rsidRPr="00B158DC" w:rsidR="00D149AE" w:rsidP="00DB7418" w:rsidRDefault="00D149AE" w14:paraId="1E4362C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Mar/>
          </w:tcPr>
          <w:p w:rsidRPr="0052626D" w:rsidR="00D149AE" w:rsidP="5A85DCFE" w:rsidRDefault="00D149AE" w14:paraId="69D9D00D" wp14:textId="237A70FC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>Uprawnienia oraz role. M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onitorowanie pracy użytkowników</w:t>
            </w:r>
          </w:p>
        </w:tc>
      </w:tr>
      <w:tr xmlns:wp14="http://schemas.microsoft.com/office/word/2010/wordml" w:rsidRPr="00B158DC" w:rsidR="00D149AE" w:rsidTr="5A85DCFE" w14:paraId="11BB8CD0" wp14:textId="77777777">
        <w:tc>
          <w:tcPr>
            <w:tcW w:w="568" w:type="dxa"/>
            <w:tcMar/>
            <w:vAlign w:val="center"/>
          </w:tcPr>
          <w:p w:rsidR="00D149AE" w:rsidP="00DB7418" w:rsidRDefault="00D149AE" w14:paraId="20B9DF2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Mar/>
          </w:tcPr>
          <w:p w:rsidRPr="0052626D" w:rsidR="00D149AE" w:rsidP="5A85DCFE" w:rsidRDefault="00D149AE" w14:paraId="2D84CCA4" wp14:textId="77454F9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>Archiwizacja oraz odtwarzanie bazy danych. Export oraz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 xml:space="preserve"> import danych z/do bazy danych</w:t>
            </w:r>
          </w:p>
        </w:tc>
      </w:tr>
    </w:tbl>
    <w:p xmlns:wp14="http://schemas.microsoft.com/office/word/2010/wordml" w:rsidRPr="00B158DC" w:rsidR="00F53F75" w:rsidP="00D465B9" w:rsidRDefault="00F53F75" w14:paraId="53128261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B158DC" w:rsidR="008938C7" w:rsidP="00D465B9" w:rsidRDefault="00BB4F43" w14:paraId="2F88588D" wp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B158DC" w:rsidR="00A65076" w:rsidTr="5A85DCFE" w14:paraId="4E0EF90A" wp14:textId="77777777">
        <w:trPr>
          <w:cantSplit/>
          <w:trHeight w:val="281"/>
        </w:trPr>
        <w:tc>
          <w:tcPr>
            <w:tcW w:w="568" w:type="dxa"/>
            <w:tcMar/>
            <w:vAlign w:val="center"/>
          </w:tcPr>
          <w:p w:rsidRPr="00B158DC" w:rsidR="00A65076" w:rsidP="004F33B4" w:rsidRDefault="00A65076" w14:paraId="4FD79FD4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Mar/>
            <w:vAlign w:val="center"/>
          </w:tcPr>
          <w:p w:rsidRPr="00B158DC" w:rsidR="00A65076" w:rsidP="004F33B4" w:rsidRDefault="00A65076" w14:paraId="32F87CDD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xmlns:wp14="http://schemas.microsoft.com/office/word/2010/wordml" w:rsidRPr="00B158DC" w:rsidR="00D149AE" w:rsidTr="5A85DCFE" w14:paraId="55FDDBB5" wp14:textId="77777777">
        <w:tc>
          <w:tcPr>
            <w:tcW w:w="568" w:type="dxa"/>
            <w:tcMar/>
            <w:vAlign w:val="center"/>
          </w:tcPr>
          <w:p w:rsidRPr="00B158DC" w:rsidR="00D149AE" w:rsidP="00DB7418" w:rsidRDefault="00D149AE" w14:paraId="38DF911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Mar/>
          </w:tcPr>
          <w:p w:rsidRPr="0052626D" w:rsidR="00D149AE" w:rsidP="5A85DCFE" w:rsidRDefault="00D149AE" w14:paraId="4F386207" wp14:textId="59E7CF57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 xml:space="preserve">Zapoznanie się z obsługą wybranych systemów 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zarządzania bazami danych</w:t>
            </w:r>
          </w:p>
        </w:tc>
      </w:tr>
      <w:tr xmlns:wp14="http://schemas.microsoft.com/office/word/2010/wordml" w:rsidRPr="00B158DC" w:rsidR="00D149AE" w:rsidTr="5A85DCFE" w14:paraId="48EB2067" wp14:textId="77777777">
        <w:tc>
          <w:tcPr>
            <w:tcW w:w="568" w:type="dxa"/>
            <w:tcMar/>
            <w:vAlign w:val="center"/>
          </w:tcPr>
          <w:p w:rsidRPr="00B158DC" w:rsidR="00D149AE" w:rsidP="00DB7418" w:rsidRDefault="00D149AE" w14:paraId="082384F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Mar/>
          </w:tcPr>
          <w:p w:rsidRPr="0052626D" w:rsidR="00D149AE" w:rsidP="5A85DCFE" w:rsidRDefault="00D149AE" w14:paraId="218375A6" wp14:textId="177A2EB5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>Zarządzanie bezpie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czeństwem instancji bazy danych</w:t>
            </w:r>
          </w:p>
        </w:tc>
      </w:tr>
      <w:tr xmlns:wp14="http://schemas.microsoft.com/office/word/2010/wordml" w:rsidRPr="00B158DC" w:rsidR="00D149AE" w:rsidTr="5A85DCFE" w14:paraId="4F42BBDE" wp14:textId="77777777">
        <w:tc>
          <w:tcPr>
            <w:tcW w:w="568" w:type="dxa"/>
            <w:tcMar/>
            <w:vAlign w:val="center"/>
          </w:tcPr>
          <w:p w:rsidRPr="00B158DC" w:rsidR="00D149AE" w:rsidP="00DB7418" w:rsidRDefault="00D149AE" w14:paraId="047BD557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Mar/>
          </w:tcPr>
          <w:p w:rsidRPr="0052626D" w:rsidR="00D149AE" w:rsidP="5A85DCFE" w:rsidRDefault="00D149AE" w14:paraId="4806175C" wp14:textId="4FA5E84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>Zarząd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zanie użytkownikami oraz rolami</w:t>
            </w:r>
          </w:p>
        </w:tc>
      </w:tr>
      <w:tr xmlns:wp14="http://schemas.microsoft.com/office/word/2010/wordml" w:rsidRPr="00B158DC" w:rsidR="00D149AE" w:rsidTr="5A85DCFE" w14:paraId="5865322D" wp14:textId="77777777">
        <w:tc>
          <w:tcPr>
            <w:tcW w:w="568" w:type="dxa"/>
            <w:tcMar/>
            <w:vAlign w:val="center"/>
          </w:tcPr>
          <w:p w:rsidRPr="00B158DC" w:rsidR="00D149AE" w:rsidP="00DB7418" w:rsidRDefault="00D149AE" w14:paraId="7E2FE6F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Mar/>
          </w:tcPr>
          <w:p w:rsidRPr="0052626D" w:rsidR="00D149AE" w:rsidP="5A85DCFE" w:rsidRDefault="00D149AE" w14:paraId="5119538A" wp14:textId="3EB76AA5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>Wyzwalacze oraz transakcje</w:t>
            </w:r>
          </w:p>
        </w:tc>
      </w:tr>
      <w:tr xmlns:wp14="http://schemas.microsoft.com/office/word/2010/wordml" w:rsidRPr="00B158DC" w:rsidR="00D149AE" w:rsidTr="5A85DCFE" w14:paraId="5F399B91" wp14:textId="77777777">
        <w:tc>
          <w:tcPr>
            <w:tcW w:w="568" w:type="dxa"/>
            <w:tcMar/>
            <w:vAlign w:val="center"/>
          </w:tcPr>
          <w:p w:rsidR="00D149AE" w:rsidP="00DB7418" w:rsidRDefault="00D149AE" w14:paraId="673CB72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Mar/>
          </w:tcPr>
          <w:p w:rsidRPr="0052626D" w:rsidR="00D149AE" w:rsidP="5A85DCFE" w:rsidRDefault="00D149AE" w14:paraId="45BB6708" wp14:textId="246CC97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>Archiwiza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>cja oraz odtwarzanie baz danych</w:t>
            </w:r>
          </w:p>
        </w:tc>
      </w:tr>
      <w:tr xmlns:wp14="http://schemas.microsoft.com/office/word/2010/wordml" w:rsidRPr="00B158DC" w:rsidR="00D149AE" w:rsidTr="5A85DCFE" w14:paraId="3C1C6A5C" wp14:textId="77777777">
        <w:tc>
          <w:tcPr>
            <w:tcW w:w="568" w:type="dxa"/>
            <w:tcMar/>
            <w:vAlign w:val="center"/>
          </w:tcPr>
          <w:p w:rsidR="00D149AE" w:rsidP="00DB7418" w:rsidRDefault="00D149AE" w14:paraId="19CDEE3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Mar/>
          </w:tcPr>
          <w:p w:rsidRPr="0052626D" w:rsidR="00D149AE" w:rsidP="5A85DCFE" w:rsidRDefault="00D149AE" w14:paraId="79389507" wp14:textId="4FC1B0A5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>Optymalizacja zapytań SQL</w:t>
            </w:r>
          </w:p>
        </w:tc>
      </w:tr>
      <w:tr xmlns:wp14="http://schemas.microsoft.com/office/word/2010/wordml" w:rsidRPr="00B158DC" w:rsidR="00D149AE" w:rsidTr="5A85DCFE" w14:paraId="6F94F8D3" wp14:textId="77777777">
        <w:tc>
          <w:tcPr>
            <w:tcW w:w="568" w:type="dxa"/>
            <w:tcMar/>
            <w:vAlign w:val="center"/>
          </w:tcPr>
          <w:p w:rsidR="00D149AE" w:rsidP="00DB7418" w:rsidRDefault="00D149AE" w14:paraId="466800AD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Mar/>
          </w:tcPr>
          <w:p w:rsidRPr="0052626D" w:rsidR="00D149AE" w:rsidP="5A85DCFE" w:rsidRDefault="00D149AE" w14:paraId="11B247AE" wp14:textId="4D811915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5A85DCFE" w:rsidR="00D149AE">
              <w:rPr>
                <w:rFonts w:ascii="Tahoma" w:hAnsi="Tahoma" w:cs="Tahoma"/>
                <w:sz w:val="20"/>
                <w:szCs w:val="20"/>
              </w:rPr>
              <w:t>Odczytywanie</w:t>
            </w:r>
            <w:r w:rsidRPr="5A85DCFE" w:rsidR="00D149AE">
              <w:rPr>
                <w:rFonts w:ascii="Tahoma" w:hAnsi="Tahoma" w:cs="Tahoma"/>
                <w:sz w:val="20"/>
                <w:szCs w:val="20"/>
              </w:rPr>
              <w:t xml:space="preserve"> planu wykonywania zapytań SQL</w:t>
            </w:r>
          </w:p>
        </w:tc>
      </w:tr>
    </w:tbl>
    <w:p xmlns:wp14="http://schemas.microsoft.com/office/word/2010/wordml" w:rsidRPr="00B158DC" w:rsidR="00BB4F43" w:rsidP="5A85DCFE" w:rsidRDefault="00BB4F43" w14:paraId="62486C05" wp14:textId="268AFFAF">
      <w:pPr>
        <w:ind/>
        <w:rPr>
          <w:sz w:val="12"/>
          <w:szCs w:val="12"/>
        </w:rPr>
      </w:pPr>
      <w:r>
        <w:br w:type="page"/>
      </w:r>
    </w:p>
    <w:p xmlns:wp14="http://schemas.microsoft.com/office/word/2010/wordml" w:rsidRPr="00B158DC" w:rsidR="002325AB" w:rsidP="00D465B9" w:rsidRDefault="002325AB" w14:paraId="11E258C3" wp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B158DC" w:rsidR="00A65076" w:rsidTr="00786A38" w14:paraId="185544CA" wp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73C0939B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4242A4AB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xmlns:wp14="http://schemas.microsoft.com/office/word/2010/wordml" w:rsidRPr="00B158DC" w:rsidR="00A65076" w:rsidTr="00786A38" w14:paraId="01C1CAAF" wp14:textId="77777777">
        <w:tc>
          <w:tcPr>
            <w:tcW w:w="568" w:type="dxa"/>
            <w:vAlign w:val="center"/>
          </w:tcPr>
          <w:p w:rsidRPr="00B158DC" w:rsidR="00A65076" w:rsidP="004F33B4" w:rsidRDefault="00A65076" w14:paraId="63B74CD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D149AE" w14:paraId="68247469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D0C37">
              <w:rPr>
                <w:rFonts w:ascii="Tahoma" w:hAnsi="Tahoma" w:eastAsia="Calibri" w:cs="Tahoma"/>
                <w:b w:val="0"/>
                <w:szCs w:val="22"/>
                <w:lang w:eastAsia="en-US"/>
              </w:rPr>
              <w:t>Analiza założeń i wymagań projektowych. Utworzenie specyfikacji początkowej. Wykonanie założonego zadania projektowego – z zakresu zarządzania bazą danych – według specyfikacji początkowej. Dokumentowanie prac projektowych – dokumentacja inżynierska.</w:t>
            </w:r>
          </w:p>
        </w:tc>
      </w:tr>
    </w:tbl>
    <w:p xmlns:wp14="http://schemas.microsoft.com/office/word/2010/wordml" w:rsidRPr="00B158DC" w:rsidR="002325AB" w:rsidP="00D465B9" w:rsidRDefault="002325AB" w14:paraId="4101652C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4D1D3A" w:rsidR="00721413" w:rsidP="00721413" w:rsidRDefault="00721413" w14:paraId="43C4E50F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xmlns:wp14="http://schemas.microsoft.com/office/word/2010/wordml" w:rsidRPr="004D1D3A" w:rsidR="004D1D3A" w:rsidTr="000B5966" w14:paraId="441DDAC5" wp14:textId="77777777">
        <w:tc>
          <w:tcPr>
            <w:tcW w:w="3261" w:type="dxa"/>
          </w:tcPr>
          <w:p w:rsidRPr="004D1D3A" w:rsidR="00721413" w:rsidP="002F70F0" w:rsidRDefault="00721413" w14:paraId="6C6116C4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7AF9FE2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1AB97512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xmlns:wp14="http://schemas.microsoft.com/office/word/2010/wordml" w:rsidRPr="004D1D3A" w:rsidR="00D149AE" w:rsidTr="00724671" w14:paraId="55A94D1D" wp14:textId="77777777">
        <w:tc>
          <w:tcPr>
            <w:tcW w:w="3261" w:type="dxa"/>
          </w:tcPr>
          <w:p w:rsidRPr="00151A9A" w:rsidR="00D149AE" w:rsidP="00DB7418" w:rsidRDefault="00D149AE" w14:paraId="21646BAB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Pr="004D1D3A" w:rsidR="00D149AE" w:rsidP="00755AAB" w:rsidRDefault="00D149AE" w14:paraId="0D9DB19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Pr="00151A9A" w:rsidR="00D149AE" w:rsidP="00DB7418" w:rsidRDefault="00D149AE" w14:paraId="13736361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W1, W2, W5</w:t>
            </w:r>
          </w:p>
        </w:tc>
      </w:tr>
      <w:tr xmlns:wp14="http://schemas.microsoft.com/office/word/2010/wordml" w:rsidRPr="004D1D3A" w:rsidR="00D149AE" w:rsidTr="00724671" w14:paraId="2B1119FE" wp14:textId="77777777">
        <w:tc>
          <w:tcPr>
            <w:tcW w:w="3261" w:type="dxa"/>
          </w:tcPr>
          <w:p w:rsidRPr="00151A9A" w:rsidR="00D149AE" w:rsidP="00DB7418" w:rsidRDefault="00D149AE" w14:paraId="32FE4AA7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Pr="004D1D3A" w:rsidR="00D149AE" w:rsidP="00755AAB" w:rsidRDefault="00D149AE" w14:paraId="4B99056E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Pr="00151A9A" w:rsidR="00D149AE" w:rsidP="00DB7418" w:rsidRDefault="00D149AE" w14:paraId="6F2C5EF8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W3, W4, W5</w:t>
            </w:r>
          </w:p>
        </w:tc>
      </w:tr>
      <w:tr xmlns:wp14="http://schemas.microsoft.com/office/word/2010/wordml" w:rsidRPr="004D1D3A" w:rsidR="00D149AE" w:rsidTr="00724671" w14:paraId="6C8EB709" wp14:textId="77777777">
        <w:tc>
          <w:tcPr>
            <w:tcW w:w="3261" w:type="dxa"/>
          </w:tcPr>
          <w:p w:rsidRPr="00151A9A" w:rsidR="00D149AE" w:rsidP="00DB7418" w:rsidRDefault="00D149AE" w14:paraId="6A8BA582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60" w:type="dxa"/>
            <w:vMerge w:val="restart"/>
            <w:vAlign w:val="center"/>
          </w:tcPr>
          <w:p w:rsidRPr="004D1D3A" w:rsidR="00D149AE" w:rsidP="00755AAB" w:rsidRDefault="00D149AE" w14:paraId="406092CE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260" w:type="dxa"/>
            <w:vAlign w:val="center"/>
          </w:tcPr>
          <w:p w:rsidRPr="00151A9A" w:rsidR="00D149AE" w:rsidP="00DB7418" w:rsidRDefault="00D149AE" w14:paraId="67571AB3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L1, L2, L3, L4, L5</w:t>
            </w:r>
          </w:p>
        </w:tc>
      </w:tr>
      <w:tr xmlns:wp14="http://schemas.microsoft.com/office/word/2010/wordml" w:rsidRPr="004D1D3A" w:rsidR="00D149AE" w:rsidTr="00724671" w14:paraId="06C3BABA" wp14:textId="77777777">
        <w:tc>
          <w:tcPr>
            <w:tcW w:w="3261" w:type="dxa"/>
          </w:tcPr>
          <w:p w:rsidRPr="00151A9A" w:rsidR="00D149AE" w:rsidP="00DB7418" w:rsidRDefault="00D149AE" w14:paraId="6EE9D1DB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:rsidRPr="004D1D3A" w:rsidR="00D149AE" w:rsidP="00755AAB" w:rsidRDefault="00D149AE" w14:paraId="1299C43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Pr="00151A9A" w:rsidR="00D149AE" w:rsidP="00DB7418" w:rsidRDefault="00D149AE" w14:paraId="35AC1C4D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L6, L7</w:t>
            </w:r>
          </w:p>
        </w:tc>
      </w:tr>
      <w:tr xmlns:wp14="http://schemas.microsoft.com/office/word/2010/wordml" w:rsidRPr="004D1D3A" w:rsidR="00D149AE" w:rsidTr="00724671" w14:paraId="73B16277" wp14:textId="77777777">
        <w:tc>
          <w:tcPr>
            <w:tcW w:w="3261" w:type="dxa"/>
          </w:tcPr>
          <w:p w:rsidRPr="00151A9A" w:rsidR="00D149AE" w:rsidP="00DB7418" w:rsidRDefault="00D149AE" w14:paraId="6E64BB24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260" w:type="dxa"/>
            <w:vMerge/>
            <w:vAlign w:val="center"/>
          </w:tcPr>
          <w:p w:rsidRPr="004D1D3A" w:rsidR="00D149AE" w:rsidP="00755AAB" w:rsidRDefault="00D149AE" w14:paraId="4DDBEF00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Pr="00151A9A" w:rsidR="00D149AE" w:rsidP="00DB7418" w:rsidRDefault="00D149AE" w14:paraId="59E81C00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L5, P1</w:t>
            </w:r>
          </w:p>
        </w:tc>
      </w:tr>
    </w:tbl>
    <w:p xmlns:wp14="http://schemas.microsoft.com/office/word/2010/wordml" w:rsidRPr="004D1D3A" w:rsidR="00721413" w:rsidP="00721413" w:rsidRDefault="00721413" w14:paraId="3461D779" wp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xmlns:wp14="http://schemas.microsoft.com/office/word/2010/wordml" w:rsidRPr="004D1D3A" w:rsidR="008938C7" w:rsidP="0001795B" w:rsidRDefault="008938C7" w14:paraId="587DF2CE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xmlns:wp14="http://schemas.microsoft.com/office/word/2010/wordml" w:rsidRPr="004D1D3A" w:rsidR="004D1D3A" w:rsidTr="000A1541" w14:paraId="445DF342" wp14:textId="77777777">
        <w:tc>
          <w:tcPr>
            <w:tcW w:w="1418" w:type="dxa"/>
            <w:vAlign w:val="center"/>
          </w:tcPr>
          <w:p w:rsidRPr="004D1D3A" w:rsidR="004A1B60" w:rsidP="00290EBA" w:rsidRDefault="004A1B60" w14:paraId="73029CAE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07412A5E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A37D603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xmlns:wp14="http://schemas.microsoft.com/office/word/2010/wordml" w:rsidRPr="004D1D3A" w:rsidR="00D149AE" w:rsidTr="00BA52CC" w14:paraId="26CAD889" wp14:textId="77777777">
        <w:tc>
          <w:tcPr>
            <w:tcW w:w="1418" w:type="dxa"/>
          </w:tcPr>
          <w:p w:rsidRPr="00151A9A" w:rsidR="00D149AE" w:rsidP="00DB7418" w:rsidRDefault="00D149AE" w14:paraId="60961D93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3" w:type="dxa"/>
          </w:tcPr>
          <w:p w:rsidRPr="00151A9A" w:rsidR="00D149AE" w:rsidP="00DB7418" w:rsidRDefault="00D149AE" w14:paraId="3FC8EC0C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Test otwarty</w:t>
            </w:r>
          </w:p>
        </w:tc>
        <w:tc>
          <w:tcPr>
            <w:tcW w:w="3260" w:type="dxa"/>
          </w:tcPr>
          <w:p w:rsidRPr="00151A9A" w:rsidR="00D149AE" w:rsidP="00DB7418" w:rsidRDefault="00D149AE" w14:paraId="0D2E5435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Wykład</w:t>
            </w:r>
          </w:p>
        </w:tc>
      </w:tr>
      <w:tr xmlns:wp14="http://schemas.microsoft.com/office/word/2010/wordml" w:rsidRPr="004D1D3A" w:rsidR="00D149AE" w:rsidTr="00BA52CC" w14:paraId="5A53B4DE" wp14:textId="77777777">
        <w:tc>
          <w:tcPr>
            <w:tcW w:w="1418" w:type="dxa"/>
          </w:tcPr>
          <w:p w:rsidRPr="00151A9A" w:rsidR="00D149AE" w:rsidP="00DB7418" w:rsidRDefault="00D149AE" w14:paraId="4CC532A9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5103" w:type="dxa"/>
          </w:tcPr>
          <w:p w:rsidRPr="00151A9A" w:rsidR="00D149AE" w:rsidP="00DB7418" w:rsidRDefault="00D149AE" w14:paraId="047869FD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Test otwarty</w:t>
            </w:r>
          </w:p>
        </w:tc>
        <w:tc>
          <w:tcPr>
            <w:tcW w:w="3260" w:type="dxa"/>
          </w:tcPr>
          <w:p w:rsidRPr="00151A9A" w:rsidR="00D149AE" w:rsidP="00DB7418" w:rsidRDefault="00D149AE" w14:paraId="643B39A6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Wykład</w:t>
            </w:r>
          </w:p>
        </w:tc>
      </w:tr>
      <w:tr xmlns:wp14="http://schemas.microsoft.com/office/word/2010/wordml" w:rsidRPr="004D1D3A" w:rsidR="00D149AE" w:rsidTr="00BA52CC" w14:paraId="70C0AB0B" wp14:textId="77777777">
        <w:tc>
          <w:tcPr>
            <w:tcW w:w="1418" w:type="dxa"/>
          </w:tcPr>
          <w:p w:rsidRPr="00151A9A" w:rsidR="00D149AE" w:rsidP="00DB7418" w:rsidRDefault="00D149AE" w14:paraId="5E18AEBA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3" w:type="dxa"/>
          </w:tcPr>
          <w:p w:rsidRPr="00151A9A" w:rsidR="00D149AE" w:rsidP="00DB7418" w:rsidRDefault="00D149AE" w14:paraId="1F7286E8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Zadanie praktyczne</w:t>
            </w:r>
          </w:p>
        </w:tc>
        <w:tc>
          <w:tcPr>
            <w:tcW w:w="3260" w:type="dxa"/>
          </w:tcPr>
          <w:p w:rsidRPr="00151A9A" w:rsidR="00D149AE" w:rsidP="00DB7418" w:rsidRDefault="00D149AE" w14:paraId="7E0157CC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Laboratorium</w:t>
            </w:r>
          </w:p>
        </w:tc>
      </w:tr>
      <w:tr xmlns:wp14="http://schemas.microsoft.com/office/word/2010/wordml" w:rsidRPr="004D1D3A" w:rsidR="00D149AE" w:rsidTr="00BA52CC" w14:paraId="38959146" wp14:textId="77777777">
        <w:tc>
          <w:tcPr>
            <w:tcW w:w="1418" w:type="dxa"/>
          </w:tcPr>
          <w:p w:rsidRPr="00151A9A" w:rsidR="00D149AE" w:rsidP="00DB7418" w:rsidRDefault="00D149AE" w14:paraId="698DEDF2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3" w:type="dxa"/>
          </w:tcPr>
          <w:p w:rsidRPr="00151A9A" w:rsidR="00D149AE" w:rsidP="00DB7418" w:rsidRDefault="00D149AE" w14:paraId="2851CE74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Zadanie praktyczne</w:t>
            </w:r>
          </w:p>
        </w:tc>
        <w:tc>
          <w:tcPr>
            <w:tcW w:w="3260" w:type="dxa"/>
          </w:tcPr>
          <w:p w:rsidRPr="00151A9A" w:rsidR="00D149AE" w:rsidP="00DB7418" w:rsidRDefault="00D149AE" w14:paraId="2B8D4A31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Laboratorium</w:t>
            </w:r>
          </w:p>
        </w:tc>
      </w:tr>
      <w:tr xmlns:wp14="http://schemas.microsoft.com/office/word/2010/wordml" w:rsidRPr="004D1D3A" w:rsidR="00D149AE" w:rsidTr="00BA52CC" w14:paraId="17125444" wp14:textId="77777777">
        <w:tc>
          <w:tcPr>
            <w:tcW w:w="1418" w:type="dxa"/>
          </w:tcPr>
          <w:p w:rsidRPr="00151A9A" w:rsidR="00D149AE" w:rsidP="00DB7418" w:rsidRDefault="00D149AE" w14:paraId="612406A0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5103" w:type="dxa"/>
          </w:tcPr>
          <w:p w:rsidRPr="00151A9A" w:rsidR="00D149AE" w:rsidP="00DB7418" w:rsidRDefault="00D149AE" w14:paraId="2B403FBB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Projekt</w:t>
            </w:r>
          </w:p>
        </w:tc>
        <w:tc>
          <w:tcPr>
            <w:tcW w:w="3260" w:type="dxa"/>
          </w:tcPr>
          <w:p w:rsidRPr="00151A9A" w:rsidR="00D149AE" w:rsidP="00DB7418" w:rsidRDefault="00D149AE" w14:paraId="1A08BC14" wp14:textId="77777777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Projekt</w:t>
            </w:r>
          </w:p>
        </w:tc>
      </w:tr>
    </w:tbl>
    <w:p xmlns:wp14="http://schemas.microsoft.com/office/word/2010/wordml" w:rsidRPr="004D1D3A" w:rsidR="00F53F75" w:rsidP="0001795B" w:rsidRDefault="00F53F75" w14:paraId="3CF2D8B6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4D1D3A" w:rsidR="008938C7" w:rsidP="0001795B" w:rsidRDefault="008938C7" w14:paraId="485CBFBC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xmlns:wp14="http://schemas.microsoft.com/office/word/2010/wordml" w:rsidRPr="004D1D3A" w:rsidR="004D1D3A" w:rsidTr="5A85DCFE" w14:paraId="0C233D4F" wp14:textId="77777777">
        <w:trPr>
          <w:trHeight w:val="397"/>
        </w:trPr>
        <w:tc>
          <w:tcPr>
            <w:tcW w:w="1418" w:type="dxa"/>
            <w:tcMar/>
            <w:vAlign w:val="center"/>
          </w:tcPr>
          <w:p w:rsidRPr="004D1D3A" w:rsidR="008938C7" w:rsidP="00755AAB" w:rsidRDefault="008938C7" w14:paraId="0D06A1E8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Mar/>
            <w:vAlign w:val="center"/>
          </w:tcPr>
          <w:p w:rsidRPr="004D1D3A" w:rsidR="008938C7" w:rsidP="00290EBA" w:rsidRDefault="008938C7" w14:paraId="716B7D79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7C4D5007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tcMar/>
            <w:vAlign w:val="center"/>
          </w:tcPr>
          <w:p w:rsidRPr="004D1D3A" w:rsidR="008938C7" w:rsidP="00290EBA" w:rsidRDefault="008938C7" w14:paraId="564CA4D2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1417B444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tcMar/>
            <w:vAlign w:val="center"/>
          </w:tcPr>
          <w:p w:rsidRPr="004D1D3A" w:rsidR="008938C7" w:rsidP="00290EBA" w:rsidRDefault="008938C7" w14:paraId="113E3E5F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05761450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tcMar/>
            <w:vAlign w:val="center"/>
          </w:tcPr>
          <w:p w:rsidRPr="004D1D3A" w:rsidR="008938C7" w:rsidP="00290EBA" w:rsidRDefault="008938C7" w14:paraId="0732279D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3CC8B65F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xmlns:wp14="http://schemas.microsoft.com/office/word/2010/wordml" w:rsidRPr="004D1D3A" w:rsidR="00D149AE" w:rsidTr="5A85DCFE" w14:paraId="494D4AD5" wp14:textId="77777777">
        <w:tc>
          <w:tcPr>
            <w:tcW w:w="1418" w:type="dxa"/>
            <w:tcMar/>
            <w:vAlign w:val="center"/>
          </w:tcPr>
          <w:p w:rsidRPr="004D1D3A" w:rsidR="00D149AE" w:rsidP="002F70F0" w:rsidRDefault="00D149AE" w14:paraId="75A34F3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Mar/>
            <w:vAlign w:val="center"/>
          </w:tcPr>
          <w:p w:rsidRPr="00916481" w:rsidR="00D149AE" w:rsidP="5A85DCFE" w:rsidRDefault="00D149AE" w14:paraId="6C530A6A" wp14:textId="066B8783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o</w:t>
            </w:r>
            <w:r w:rsidRPr="5A85DCFE" w:rsidR="00D149AE">
              <w:rPr>
                <w:rFonts w:ascii="Tahoma" w:hAnsi="Tahoma" w:cs="Tahoma"/>
              </w:rPr>
              <w:t>mówić żadnych zagadnień związanych z instalacją lub konfiguracją systemów bazo</w:t>
            </w:r>
            <w:r w:rsidRPr="5A85DCFE" w:rsidR="00D149AE">
              <w:rPr>
                <w:rFonts w:ascii="Tahoma" w:hAnsi="Tahoma" w:cs="Tahoma"/>
              </w:rPr>
              <w:t>danowych</w:t>
            </w:r>
          </w:p>
        </w:tc>
        <w:tc>
          <w:tcPr>
            <w:tcW w:w="2127" w:type="dxa"/>
            <w:tcMar/>
            <w:vAlign w:val="center"/>
          </w:tcPr>
          <w:p w:rsidRPr="00916481" w:rsidR="00D149AE" w:rsidP="5A85DCFE" w:rsidRDefault="00D149AE" w14:paraId="0F66E064" wp14:textId="45E69738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o</w:t>
            </w:r>
            <w:r w:rsidRPr="5A85DCFE" w:rsidR="00D149AE">
              <w:rPr>
                <w:rFonts w:ascii="Tahoma" w:hAnsi="Tahoma" w:cs="Tahoma"/>
              </w:rPr>
              <w:t>mówić wybrane zagadnienia związane z instalacją lub konfiguracją (do wyboru studenta) systemów bazodanowych w</w:t>
            </w:r>
            <w:r w:rsidRPr="5A85DCFE" w:rsidR="00D149AE">
              <w:rPr>
                <w:rFonts w:ascii="Tahoma" w:hAnsi="Tahoma" w:cs="Tahoma"/>
              </w:rPr>
              <w:t> </w:t>
            </w:r>
            <w:r w:rsidRPr="5A85DCFE" w:rsidR="00D149AE">
              <w:rPr>
                <w:rFonts w:ascii="Tahoma" w:hAnsi="Tahoma" w:cs="Tahoma"/>
              </w:rPr>
              <w:t>stopniu podstawowym</w:t>
            </w:r>
          </w:p>
        </w:tc>
        <w:tc>
          <w:tcPr>
            <w:tcW w:w="2126" w:type="dxa"/>
            <w:tcMar/>
            <w:vAlign w:val="center"/>
          </w:tcPr>
          <w:p w:rsidRPr="00916481" w:rsidR="00D149AE" w:rsidP="5A85DCFE" w:rsidRDefault="00D149AE" w14:paraId="793FBFF2" wp14:textId="0E846F2F">
            <w:pPr>
              <w:pStyle w:val="wrubrycemn"/>
              <w:rPr>
                <w:rFonts w:ascii="Tahoma" w:hAnsi="Tahoma" w:cs="Tahoma"/>
                <w:spacing w:val="-6"/>
              </w:rPr>
            </w:pPr>
            <w:r w:rsidRPr="5A85DCFE" w:rsidR="00D149AE">
              <w:rPr>
                <w:rFonts w:ascii="Tahoma" w:hAnsi="Tahoma" w:cs="Tahoma"/>
              </w:rPr>
              <w:t>o</w:t>
            </w:r>
            <w:r w:rsidRPr="5A85DCFE" w:rsidR="00D149AE">
              <w:rPr>
                <w:rFonts w:ascii="Tahoma" w:hAnsi="Tahoma" w:cs="Tahoma"/>
              </w:rPr>
              <w:t>mówić wybrane zagadnienia związane z instalacją oraz konfiguracją (jednocześnie) systemów bazodanowych w stopniu podstawowym</w:t>
            </w:r>
          </w:p>
        </w:tc>
        <w:tc>
          <w:tcPr>
            <w:tcW w:w="1984" w:type="dxa"/>
            <w:tcMar/>
            <w:vAlign w:val="center"/>
          </w:tcPr>
          <w:p w:rsidRPr="00916481" w:rsidR="00D149AE" w:rsidP="5A85DCFE" w:rsidRDefault="00D149AE" w14:paraId="17091848" wp14:textId="45B76906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o</w:t>
            </w:r>
            <w:r w:rsidRPr="5A85DCFE" w:rsidR="00D149AE">
              <w:rPr>
                <w:rFonts w:ascii="Tahoma" w:hAnsi="Tahoma" w:cs="Tahoma"/>
              </w:rPr>
              <w:t>mówić wybrane zagadnienia</w:t>
            </w:r>
            <w:r w:rsidRPr="5A85DCFE" w:rsidR="00D149AE">
              <w:rPr>
                <w:rFonts w:ascii="Tahoma" w:hAnsi="Tahoma" w:cs="Tahoma"/>
              </w:rPr>
              <w:t xml:space="preserve"> związane z </w:t>
            </w:r>
            <w:r w:rsidRPr="5A85DCFE" w:rsidR="00D149AE">
              <w:rPr>
                <w:rFonts w:ascii="Tahoma" w:hAnsi="Tahoma" w:cs="Tahoma"/>
              </w:rPr>
              <w:t>instalacją oraz konfiguracją (jednocześnie) systemów bazodanowych w stopniu potwierdzającym zdobycie dodatkowej wiedzy (poza oma</w:t>
            </w:r>
            <w:r w:rsidRPr="5A85DCFE" w:rsidR="00D149AE">
              <w:rPr>
                <w:rFonts w:ascii="Tahoma" w:hAnsi="Tahoma" w:cs="Tahoma"/>
              </w:rPr>
              <w:t>wianą na zajęciach)</w:t>
            </w:r>
          </w:p>
        </w:tc>
      </w:tr>
      <w:tr xmlns:wp14="http://schemas.microsoft.com/office/word/2010/wordml" w:rsidRPr="00B158DC" w:rsidR="00D149AE" w:rsidTr="5A85DCFE" w14:paraId="3279C3E6" wp14:textId="77777777">
        <w:tc>
          <w:tcPr>
            <w:tcW w:w="1418" w:type="dxa"/>
            <w:tcMar/>
            <w:vAlign w:val="center"/>
          </w:tcPr>
          <w:p w:rsidRPr="00B158DC" w:rsidR="00D149AE" w:rsidP="002F70F0" w:rsidRDefault="00D149AE" w14:paraId="3A00CFE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tcMar/>
            <w:vAlign w:val="center"/>
          </w:tcPr>
          <w:p w:rsidRPr="00916481" w:rsidR="00D149AE" w:rsidP="5A85DCFE" w:rsidRDefault="00D149AE" w14:paraId="390BC1FC" wp14:textId="6038CDDB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o</w:t>
            </w:r>
            <w:r w:rsidRPr="5A85DCFE" w:rsidR="00D149AE">
              <w:rPr>
                <w:rFonts w:ascii="Tahoma" w:hAnsi="Tahoma" w:cs="Tahoma"/>
              </w:rPr>
              <w:t>mówić żadnych zagadnień związanych z zarządzaniem bezpieczeństwem dostępu do informacji/danych przechowywanych w systemach bazodano</w:t>
            </w:r>
            <w:r w:rsidRPr="5A85DCFE" w:rsidR="00D149AE">
              <w:rPr>
                <w:rFonts w:ascii="Tahoma" w:hAnsi="Tahoma" w:cs="Tahoma"/>
              </w:rPr>
              <w:t>wych</w:t>
            </w:r>
          </w:p>
        </w:tc>
        <w:tc>
          <w:tcPr>
            <w:tcW w:w="2127" w:type="dxa"/>
            <w:tcMar/>
            <w:vAlign w:val="center"/>
          </w:tcPr>
          <w:p w:rsidRPr="00916481" w:rsidR="00D149AE" w:rsidP="5A85DCFE" w:rsidRDefault="00D149AE" w14:paraId="4ACC0979" wp14:textId="04249993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o</w:t>
            </w:r>
            <w:r w:rsidRPr="5A85DCFE" w:rsidR="00D149AE">
              <w:rPr>
                <w:rFonts w:ascii="Tahoma" w:hAnsi="Tahoma" w:cs="Tahoma"/>
              </w:rPr>
              <w:t>mówić wybrane zagadnienia związane z zarządzaniem bezpieczeństwem dostępu do informacji/danych przechowywanych w systemach bazodanowych (omawiane na zajęciach) w stopniu podstawowym (dopuszczalne nieznaczne błędy w odpowiedziach)</w:t>
            </w:r>
          </w:p>
        </w:tc>
        <w:tc>
          <w:tcPr>
            <w:tcW w:w="2126" w:type="dxa"/>
            <w:tcMar/>
            <w:vAlign w:val="center"/>
          </w:tcPr>
          <w:p w:rsidRPr="00916481" w:rsidR="00D149AE" w:rsidP="5A85DCFE" w:rsidRDefault="00D149AE" w14:paraId="4055DD3A" wp14:textId="3242C7EE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o</w:t>
            </w:r>
            <w:r w:rsidRPr="5A85DCFE" w:rsidR="00D149AE">
              <w:rPr>
                <w:rFonts w:ascii="Tahoma" w:hAnsi="Tahoma" w:cs="Tahoma"/>
              </w:rPr>
              <w:t>mówić wybrane zagadnienia związane z zarządzaniem bezpieczeństwem dostępu do informacji/danych przechowywanych w systemach bazodanowych (omawiane na zajęciach) w stopniu podstawowym (bez popełniania żadnych błędów)</w:t>
            </w:r>
          </w:p>
        </w:tc>
        <w:tc>
          <w:tcPr>
            <w:tcW w:w="1984" w:type="dxa"/>
            <w:tcMar/>
            <w:vAlign w:val="center"/>
          </w:tcPr>
          <w:p w:rsidRPr="00916481" w:rsidR="00D149AE" w:rsidP="5A85DCFE" w:rsidRDefault="00D149AE" w14:paraId="1A74BC05" wp14:textId="6FFC0C8F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o</w:t>
            </w:r>
            <w:r w:rsidRPr="5A85DCFE" w:rsidR="00D149AE">
              <w:rPr>
                <w:rFonts w:ascii="Tahoma" w:hAnsi="Tahoma" w:cs="Tahoma"/>
              </w:rPr>
              <w:t>mówić wybrane zagadnienia związane</w:t>
            </w:r>
            <w:r w:rsidRPr="5A85DCFE" w:rsidR="00D149AE">
              <w:rPr>
                <w:rFonts w:ascii="Tahoma" w:hAnsi="Tahoma" w:cs="Tahoma"/>
              </w:rPr>
              <w:t xml:space="preserve"> z </w:t>
            </w:r>
            <w:r w:rsidRPr="5A85DCFE" w:rsidR="00D149AE">
              <w:rPr>
                <w:rFonts w:ascii="Tahoma" w:hAnsi="Tahoma" w:cs="Tahoma"/>
              </w:rPr>
              <w:t>zarządzaniem bezpieczeństwem dostępu do informacji/danych przechowywanych w systemach bazodanowych w</w:t>
            </w:r>
            <w:r w:rsidRPr="5A85DCFE" w:rsidR="00D149AE">
              <w:rPr>
                <w:rFonts w:ascii="Tahoma" w:hAnsi="Tahoma" w:cs="Tahoma"/>
              </w:rPr>
              <w:t> </w:t>
            </w:r>
            <w:r w:rsidRPr="5A85DCFE" w:rsidR="00D149AE">
              <w:rPr>
                <w:rFonts w:ascii="Tahoma" w:hAnsi="Tahoma" w:cs="Tahoma"/>
              </w:rPr>
              <w:t>sposób szczegółowy, wskazujący na zdobycie dodatkowej wiedzy (poza oma</w:t>
            </w:r>
            <w:r w:rsidRPr="5A85DCFE" w:rsidR="00D149AE">
              <w:rPr>
                <w:rFonts w:ascii="Tahoma" w:hAnsi="Tahoma" w:cs="Tahoma"/>
              </w:rPr>
              <w:t>wianą na zajęciach)</w:t>
            </w:r>
          </w:p>
        </w:tc>
      </w:tr>
      <w:tr xmlns:wp14="http://schemas.microsoft.com/office/word/2010/wordml" w:rsidRPr="00B158DC" w:rsidR="00D149AE" w:rsidTr="5A85DCFE" w14:paraId="4D2934B8" wp14:textId="77777777">
        <w:tc>
          <w:tcPr>
            <w:tcW w:w="1418" w:type="dxa"/>
            <w:tcMar/>
            <w:vAlign w:val="center"/>
          </w:tcPr>
          <w:p w:rsidRPr="00B158DC" w:rsidR="00D149AE" w:rsidP="002F70F0" w:rsidRDefault="00D149AE" w14:paraId="7B9B9D6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tcMar/>
            <w:vAlign w:val="center"/>
          </w:tcPr>
          <w:p w:rsidRPr="00916481" w:rsidR="00D149AE" w:rsidP="5A85DCFE" w:rsidRDefault="00D149AE" w14:paraId="2E4C1D11" wp14:textId="77777777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  <w:spacing w:val="-6"/>
              </w:rPr>
              <w:t>z</w:t>
            </w:r>
            <w:r w:rsidRPr="5A85DCFE" w:rsidR="00D149AE">
              <w:rPr>
                <w:rFonts w:ascii="Tahoma" w:hAnsi="Tahoma" w:cs="Tahoma"/>
                <w:spacing w:val="-6"/>
              </w:rPr>
              <w:t>arządzać uprawnieniami dostępu do baz danych</w:t>
            </w:r>
            <w:r w:rsidRPr="5A85DCFE" w:rsidR="00D149AE">
              <w:rPr>
                <w:rFonts w:ascii="Tahoma" w:hAnsi="Tahoma" w:cs="Tahoma"/>
              </w:rPr>
              <w:t>, z</w:t>
            </w:r>
            <w:r w:rsidRPr="5A85DCFE" w:rsidR="00D149AE">
              <w:rPr>
                <w:rFonts w:ascii="Tahoma" w:hAnsi="Tahoma" w:cs="Tahoma"/>
              </w:rPr>
              <w:t> </w:t>
            </w:r>
            <w:r w:rsidRPr="5A85DCFE" w:rsidR="00D149AE">
              <w:rPr>
                <w:rFonts w:ascii="Tahoma" w:hAnsi="Tahoma" w:cs="Tahoma"/>
              </w:rPr>
              <w:t xml:space="preserve">wykorzystaniem </w:t>
            </w:r>
            <w:proofErr w:type="spellStart"/>
            <w:r w:rsidRPr="5A85DCFE" w:rsidR="00D149AE">
              <w:rPr>
                <w:rFonts w:ascii="Tahoma" w:hAnsi="Tahoma" w:cs="Tahoma"/>
              </w:rPr>
              <w:t>pre</w:t>
            </w:r>
            <w:proofErr w:type="spellEnd"/>
            <w:r w:rsidRPr="5A85DCFE" w:rsidR="00D149AE">
              <w:rPr>
                <w:rFonts w:ascii="Tahoma" w:hAnsi="Tahoma" w:cs="Tahoma"/>
              </w:rPr>
              <w:t xml:space="preserve">-definiowanych systemów </w:t>
            </w:r>
            <w:r w:rsidRPr="5A85DCFE" w:rsidR="00D149AE">
              <w:rPr>
                <w:rFonts w:ascii="Tahoma" w:hAnsi="Tahoma" w:cs="Tahoma"/>
              </w:rPr>
              <w:t>DBMS</w:t>
            </w:r>
            <w:r w:rsidRPr="5A85DCFE" w:rsidR="00D149AE">
              <w:rPr>
                <w:rFonts w:ascii="Tahoma" w:hAnsi="Tahoma" w:cs="Tahoma"/>
              </w:rPr>
              <w:t xml:space="preserve"> nawet w stopniu podstawowym</w:t>
            </w:r>
          </w:p>
        </w:tc>
        <w:tc>
          <w:tcPr>
            <w:tcW w:w="2127" w:type="dxa"/>
            <w:tcMar/>
            <w:vAlign w:val="center"/>
          </w:tcPr>
          <w:p w:rsidRPr="00916481" w:rsidR="00D149AE" w:rsidP="5A85DCFE" w:rsidRDefault="00D149AE" w14:paraId="05EA8F96" wp14:textId="3B320191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  <w:spacing w:val="-6"/>
              </w:rPr>
              <w:t>z</w:t>
            </w:r>
            <w:r w:rsidRPr="5A85DCFE" w:rsidR="00D149AE">
              <w:rPr>
                <w:rFonts w:ascii="Tahoma" w:hAnsi="Tahoma" w:cs="Tahoma"/>
                <w:spacing w:val="-6"/>
              </w:rPr>
              <w:t xml:space="preserve">arządzać </w:t>
            </w:r>
            <w:r w:rsidRPr="5A85DCFE" w:rsidR="00D149AE">
              <w:rPr>
                <w:rFonts w:ascii="Tahoma" w:hAnsi="Tahoma" w:cs="Tahoma"/>
                <w:spacing w:val="-6"/>
              </w:rPr>
              <w:t>uprawnieniami dostępu</w:t>
            </w:r>
            <w:r w:rsidRPr="5A85DCFE" w:rsidR="00D149AE">
              <w:rPr>
                <w:rFonts w:ascii="Tahoma" w:hAnsi="Tahoma" w:cs="Tahoma"/>
                <w:spacing w:val="-6"/>
              </w:rPr>
              <w:t xml:space="preserve"> do baz danych (zadanego typu)</w:t>
            </w:r>
            <w:r w:rsidRPr="5A85DCFE" w:rsidR="00D149AE">
              <w:rPr>
                <w:rFonts w:ascii="Tahoma" w:hAnsi="Tahoma" w:cs="Tahoma"/>
              </w:rPr>
              <w:t xml:space="preserve">, z wykorzystaniem </w:t>
            </w:r>
            <w:proofErr w:type="spellStart"/>
            <w:r w:rsidRPr="5A85DCFE" w:rsidR="00D149AE">
              <w:rPr>
                <w:rFonts w:ascii="Tahoma" w:hAnsi="Tahoma" w:cs="Tahoma"/>
              </w:rPr>
              <w:t>pre</w:t>
            </w:r>
            <w:proofErr w:type="spellEnd"/>
            <w:r w:rsidRPr="5A85DCFE" w:rsidR="00D149AE">
              <w:rPr>
                <w:rFonts w:ascii="Tahoma" w:hAnsi="Tahoma" w:cs="Tahoma"/>
              </w:rPr>
              <w:t xml:space="preserve">-definiowanych systemów </w:t>
            </w:r>
            <w:r w:rsidRPr="5A85DCFE" w:rsidR="00D149AE">
              <w:rPr>
                <w:rFonts w:ascii="Tahoma" w:hAnsi="Tahoma" w:cs="Tahoma"/>
              </w:rPr>
              <w:t>DBMS</w:t>
            </w:r>
            <w:r w:rsidRPr="5A85DCFE" w:rsidR="00D149AE">
              <w:rPr>
                <w:rFonts w:ascii="Tahoma" w:hAnsi="Tahoma" w:cs="Tahoma"/>
              </w:rPr>
              <w:t xml:space="preserve"> w stopniu podstawowym (popełniając niewielką liczbę błędów)</w:t>
            </w:r>
          </w:p>
        </w:tc>
        <w:tc>
          <w:tcPr>
            <w:tcW w:w="2126" w:type="dxa"/>
            <w:tcMar/>
            <w:vAlign w:val="center"/>
          </w:tcPr>
          <w:p w:rsidRPr="00916481" w:rsidR="00D149AE" w:rsidP="5A85DCFE" w:rsidRDefault="00D149AE" w14:paraId="232A55E4" wp14:textId="77777777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  <w:spacing w:val="-6"/>
              </w:rPr>
              <w:t>z</w:t>
            </w:r>
            <w:r w:rsidRPr="5A85DCFE" w:rsidR="00D149AE">
              <w:rPr>
                <w:rFonts w:ascii="Tahoma" w:hAnsi="Tahoma" w:cs="Tahoma"/>
                <w:spacing w:val="-6"/>
              </w:rPr>
              <w:t>arządzać uprawnieniami dostępu do baz danych (zadanego typu)</w:t>
            </w:r>
            <w:r w:rsidRPr="5A85DCFE" w:rsidR="00D149AE">
              <w:rPr>
                <w:rFonts w:ascii="Tahoma" w:hAnsi="Tahoma" w:cs="Tahoma"/>
              </w:rPr>
              <w:t xml:space="preserve">, z wykorzystaniem </w:t>
            </w:r>
            <w:proofErr w:type="spellStart"/>
            <w:r w:rsidRPr="5A85DCFE" w:rsidR="00D149AE">
              <w:rPr>
                <w:rFonts w:ascii="Tahoma" w:hAnsi="Tahoma" w:cs="Tahoma"/>
              </w:rPr>
              <w:t>pre</w:t>
            </w:r>
            <w:proofErr w:type="spellEnd"/>
            <w:r w:rsidRPr="5A85DCFE" w:rsidR="00D149AE">
              <w:rPr>
                <w:rFonts w:ascii="Tahoma" w:hAnsi="Tahoma" w:cs="Tahoma"/>
              </w:rPr>
              <w:t xml:space="preserve">-definiowanych systemów </w:t>
            </w:r>
            <w:r w:rsidRPr="5A85DCFE" w:rsidR="00D149AE">
              <w:rPr>
                <w:rFonts w:ascii="Tahoma" w:hAnsi="Tahoma" w:cs="Tahoma"/>
              </w:rPr>
              <w:t>DBMS</w:t>
            </w:r>
            <w:r w:rsidRPr="5A85DCFE" w:rsidR="00D149AE">
              <w:rPr>
                <w:rFonts w:ascii="Tahoma" w:hAnsi="Tahoma" w:cs="Tahoma"/>
              </w:rPr>
              <w:t xml:space="preserve"> w stopniu podstawowym (bez żadnych</w:t>
            </w:r>
            <w:r w:rsidRPr="5A85DCFE" w:rsidR="00D149AE">
              <w:rPr>
                <w:rFonts w:ascii="Tahoma" w:hAnsi="Tahoma" w:cs="Tahoma"/>
              </w:rPr>
              <w:t xml:space="preserve"> błędów)</w:t>
            </w:r>
          </w:p>
        </w:tc>
        <w:tc>
          <w:tcPr>
            <w:tcW w:w="1984" w:type="dxa"/>
            <w:tcMar/>
            <w:vAlign w:val="center"/>
          </w:tcPr>
          <w:p w:rsidRPr="00916481" w:rsidR="00D149AE" w:rsidP="5A85DCFE" w:rsidRDefault="00D149AE" w14:paraId="0DC21625" wp14:textId="77777777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  <w:spacing w:val="-6"/>
              </w:rPr>
              <w:t>z</w:t>
            </w:r>
            <w:r w:rsidRPr="5A85DCFE" w:rsidR="00D149AE">
              <w:rPr>
                <w:rFonts w:ascii="Tahoma" w:hAnsi="Tahoma" w:cs="Tahoma"/>
                <w:spacing w:val="-6"/>
              </w:rPr>
              <w:t>arządzać uprawnieniami dostępu do baz danych (zadanego typu)</w:t>
            </w:r>
            <w:r w:rsidRPr="5A85DCFE" w:rsidR="00D149AE">
              <w:rPr>
                <w:rFonts w:ascii="Tahoma" w:hAnsi="Tahoma" w:cs="Tahoma"/>
              </w:rPr>
              <w:t xml:space="preserve">, z wykorzystaniem </w:t>
            </w:r>
            <w:proofErr w:type="spellStart"/>
            <w:r w:rsidRPr="5A85DCFE" w:rsidR="00D149AE">
              <w:rPr>
                <w:rFonts w:ascii="Tahoma" w:hAnsi="Tahoma" w:cs="Tahoma"/>
              </w:rPr>
              <w:t>pre</w:t>
            </w:r>
            <w:proofErr w:type="spellEnd"/>
            <w:r w:rsidRPr="5A85DCFE" w:rsidR="00D149AE">
              <w:rPr>
                <w:rFonts w:ascii="Tahoma" w:hAnsi="Tahoma" w:cs="Tahoma"/>
              </w:rPr>
              <w:t xml:space="preserve">-definiowanych systemów </w:t>
            </w:r>
            <w:r w:rsidRPr="5A85DCFE" w:rsidR="00D149AE">
              <w:rPr>
                <w:rFonts w:ascii="Tahoma" w:hAnsi="Tahoma" w:cs="Tahoma"/>
              </w:rPr>
              <w:t>DBMS</w:t>
            </w:r>
            <w:r w:rsidRPr="5A85DCFE" w:rsidR="00D149AE">
              <w:rPr>
                <w:rFonts w:ascii="Tahoma" w:hAnsi="Tahoma" w:cs="Tahoma"/>
              </w:rPr>
              <w:t xml:space="preserve"> (bez popełniania błędów) w połączeniu z dyskusją/analizą zastosowanych rozwiązań</w:t>
            </w:r>
          </w:p>
        </w:tc>
      </w:tr>
      <w:tr xmlns:wp14="http://schemas.microsoft.com/office/word/2010/wordml" w:rsidRPr="00B158DC" w:rsidR="00D149AE" w:rsidTr="5A85DCFE" w14:paraId="6B3C1C46" wp14:textId="77777777">
        <w:tc>
          <w:tcPr>
            <w:tcW w:w="1418" w:type="dxa"/>
            <w:tcMar/>
            <w:vAlign w:val="center"/>
          </w:tcPr>
          <w:p w:rsidRPr="00B158DC" w:rsidR="00D149AE" w:rsidP="002F70F0" w:rsidRDefault="00D149AE" w14:paraId="1169B77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tcMar/>
            <w:vAlign w:val="center"/>
          </w:tcPr>
          <w:p w:rsidRPr="00916481" w:rsidR="00D149AE" w:rsidP="5A85DCFE" w:rsidRDefault="00D149AE" w14:paraId="528D40BB" wp14:textId="14A24C81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o</w:t>
            </w:r>
            <w:r w:rsidRPr="5A85DCFE" w:rsidR="00D149AE">
              <w:rPr>
                <w:rFonts w:ascii="Tahoma" w:hAnsi="Tahoma" w:cs="Tahoma"/>
              </w:rPr>
              <w:t>ptymalizować żadnych zapytań do bazy danych</w:t>
            </w:r>
          </w:p>
        </w:tc>
        <w:tc>
          <w:tcPr>
            <w:tcW w:w="2127" w:type="dxa"/>
            <w:tcMar/>
            <w:vAlign w:val="center"/>
          </w:tcPr>
          <w:p w:rsidRPr="00916481" w:rsidR="00D149AE" w:rsidP="5A85DCFE" w:rsidRDefault="00D149AE" w14:paraId="42E86FB1" wp14:textId="4B13EE96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o</w:t>
            </w:r>
            <w:r w:rsidRPr="5A85DCFE" w:rsidR="00D149AE">
              <w:rPr>
                <w:rFonts w:ascii="Tahoma" w:hAnsi="Tahoma" w:cs="Tahoma"/>
              </w:rPr>
              <w:t>ptymalizować zadane zapytania do bazy danych w stopniu podstawowym (popełniając niewielką liczbę błę</w:t>
            </w:r>
            <w:r w:rsidRPr="5A85DCFE" w:rsidR="00D149AE">
              <w:rPr>
                <w:rFonts w:ascii="Tahoma" w:hAnsi="Tahoma" w:cs="Tahoma"/>
              </w:rPr>
              <w:t>dów)</w:t>
            </w:r>
          </w:p>
        </w:tc>
        <w:tc>
          <w:tcPr>
            <w:tcW w:w="2126" w:type="dxa"/>
            <w:tcMar/>
            <w:vAlign w:val="center"/>
          </w:tcPr>
          <w:p w:rsidRPr="00916481" w:rsidR="00D149AE" w:rsidP="5A85DCFE" w:rsidRDefault="00D149AE" w14:paraId="3ADB8F0A" wp14:textId="76F77ED8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o</w:t>
            </w:r>
            <w:r w:rsidRPr="5A85DCFE" w:rsidR="00D149AE">
              <w:rPr>
                <w:rFonts w:ascii="Tahoma" w:hAnsi="Tahoma" w:cs="Tahoma"/>
              </w:rPr>
              <w:t>ptymalizować zadane zapytania do bazy danych w stopniu podstawowym (bez żad</w:t>
            </w:r>
            <w:r w:rsidRPr="5A85DCFE" w:rsidR="00D149AE">
              <w:rPr>
                <w:rFonts w:ascii="Tahoma" w:hAnsi="Tahoma" w:cs="Tahoma"/>
              </w:rPr>
              <w:t>nych błędów)</w:t>
            </w:r>
          </w:p>
        </w:tc>
        <w:tc>
          <w:tcPr>
            <w:tcW w:w="1984" w:type="dxa"/>
            <w:tcMar/>
            <w:vAlign w:val="center"/>
          </w:tcPr>
          <w:p w:rsidRPr="00916481" w:rsidR="00D149AE" w:rsidP="5A85DCFE" w:rsidRDefault="00D149AE" w14:paraId="58955AF3" wp14:textId="33DBF2D8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o</w:t>
            </w:r>
            <w:r w:rsidRPr="5A85DCFE" w:rsidR="00D149AE">
              <w:rPr>
                <w:rFonts w:ascii="Tahoma" w:hAnsi="Tahoma" w:cs="Tahoma"/>
              </w:rPr>
              <w:t>ptymalizować zapytania do bazy danych (bez żadnych błę</w:t>
            </w:r>
            <w:r w:rsidRPr="5A85DCFE" w:rsidR="00D149AE">
              <w:rPr>
                <w:rFonts w:ascii="Tahoma" w:hAnsi="Tahoma" w:cs="Tahoma"/>
              </w:rPr>
              <w:t>dów), w </w:t>
            </w:r>
            <w:r w:rsidRPr="5A85DCFE" w:rsidR="00D149AE">
              <w:rPr>
                <w:rFonts w:ascii="Tahoma" w:hAnsi="Tahoma" w:cs="Tahoma"/>
              </w:rPr>
              <w:t>połączeniu z podaniem planu zapy</w:t>
            </w:r>
            <w:r w:rsidRPr="5A85DCFE" w:rsidR="00D149AE">
              <w:rPr>
                <w:rFonts w:ascii="Tahoma" w:hAnsi="Tahoma" w:cs="Tahoma"/>
              </w:rPr>
              <w:t>tań</w:t>
            </w:r>
          </w:p>
        </w:tc>
      </w:tr>
      <w:tr xmlns:wp14="http://schemas.microsoft.com/office/word/2010/wordml" w:rsidRPr="00B158DC" w:rsidR="00D149AE" w:rsidTr="5A85DCFE" w14:paraId="55385BD0" wp14:textId="77777777">
        <w:tc>
          <w:tcPr>
            <w:tcW w:w="1418" w:type="dxa"/>
            <w:tcMar/>
            <w:vAlign w:val="center"/>
          </w:tcPr>
          <w:p w:rsidRPr="00B158DC" w:rsidR="00D149AE" w:rsidP="002F70F0" w:rsidRDefault="00D149AE" w14:paraId="4F839E17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tcMar/>
            <w:vAlign w:val="center"/>
          </w:tcPr>
          <w:p w:rsidRPr="00916481" w:rsidR="00D149AE" w:rsidP="5A85DCFE" w:rsidRDefault="00D149AE" w14:paraId="672F3C56" wp14:textId="47E9005A">
            <w:pPr>
              <w:pStyle w:val="wrubrycemn"/>
              <w:rPr>
                <w:rFonts w:ascii="Tahoma" w:hAnsi="Tahoma" w:cs="Tahoma"/>
                <w:spacing w:val="-6"/>
              </w:rPr>
            </w:pPr>
            <w:r w:rsidRPr="5A85DCFE" w:rsidR="00D149AE">
              <w:rPr>
                <w:rFonts w:ascii="Tahoma" w:hAnsi="Tahoma" w:cs="Tahoma"/>
              </w:rPr>
              <w:t>w</w:t>
            </w:r>
            <w:r w:rsidRPr="5A85DCFE" w:rsidR="00D149AE">
              <w:rPr>
                <w:rFonts w:ascii="Tahoma" w:hAnsi="Tahoma" w:cs="Tahoma"/>
              </w:rPr>
              <w:t>ykonać archiwizacji ani od</w:t>
            </w:r>
            <w:r w:rsidRPr="5A85DCFE" w:rsidR="00D149AE">
              <w:rPr>
                <w:rFonts w:ascii="Tahoma" w:hAnsi="Tahoma" w:cs="Tahoma"/>
              </w:rPr>
              <w:t xml:space="preserve">tworzenia bazy danych </w:t>
            </w:r>
            <w:r w:rsidRPr="5A85DCFE" w:rsidR="00D149AE">
              <w:rPr>
                <w:rFonts w:ascii="Tahoma" w:hAnsi="Tahoma" w:cs="Tahoma"/>
              </w:rPr>
              <w:t>po awarii</w:t>
            </w:r>
          </w:p>
        </w:tc>
        <w:tc>
          <w:tcPr>
            <w:tcW w:w="2127" w:type="dxa"/>
            <w:tcMar/>
            <w:vAlign w:val="center"/>
          </w:tcPr>
          <w:p w:rsidRPr="00916481" w:rsidR="00D149AE" w:rsidP="5A85DCFE" w:rsidRDefault="00D149AE" w14:paraId="3140E4BF" wp14:textId="64302C7A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w</w:t>
            </w:r>
            <w:r w:rsidRPr="5A85DCFE" w:rsidR="00D149AE">
              <w:rPr>
                <w:rFonts w:ascii="Tahoma" w:hAnsi="Tahoma" w:cs="Tahoma"/>
              </w:rPr>
              <w:t xml:space="preserve">ykonać archiwizację (lub odtworzenie po awarii) </w:t>
            </w:r>
            <w:r w:rsidRPr="5A85DCFE" w:rsidR="00D149AE">
              <w:rPr>
                <w:rFonts w:ascii="Tahoma" w:hAnsi="Tahoma" w:cs="Tahoma"/>
              </w:rPr>
              <w:t>zawartości bazy danych (dopuszczalne niewielkie błędy)</w:t>
            </w:r>
          </w:p>
        </w:tc>
        <w:tc>
          <w:tcPr>
            <w:tcW w:w="2126" w:type="dxa"/>
            <w:tcMar/>
            <w:vAlign w:val="center"/>
          </w:tcPr>
          <w:p w:rsidRPr="00916481" w:rsidR="00D149AE" w:rsidP="5A85DCFE" w:rsidRDefault="00D149AE" w14:paraId="438D7D1C" wp14:textId="3C350504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w</w:t>
            </w:r>
            <w:r w:rsidRPr="5A85DCFE" w:rsidR="00D149AE">
              <w:rPr>
                <w:rFonts w:ascii="Tahoma" w:hAnsi="Tahoma" w:cs="Tahoma"/>
              </w:rPr>
              <w:t>ykonać archiwizację, a</w:t>
            </w:r>
            <w:r w:rsidRPr="5A85DCFE" w:rsidR="00D149AE">
              <w:rPr>
                <w:rFonts w:ascii="Tahoma" w:hAnsi="Tahoma" w:cs="Tahoma"/>
              </w:rPr>
              <w:t> </w:t>
            </w:r>
            <w:r w:rsidRPr="5A85DCFE" w:rsidR="00D149AE">
              <w:rPr>
                <w:rFonts w:ascii="Tahoma" w:hAnsi="Tahoma" w:cs="Tahoma"/>
              </w:rPr>
              <w:t xml:space="preserve">następnie odtworzenie </w:t>
            </w:r>
            <w:r w:rsidRPr="5A85DCFE" w:rsidR="00D149AE">
              <w:rPr>
                <w:rFonts w:ascii="Tahoma" w:hAnsi="Tahoma" w:cs="Tahoma"/>
              </w:rPr>
              <w:t>zawartości bazy danych po awarii (dopuszczalne niewielkie błędy)</w:t>
            </w:r>
          </w:p>
        </w:tc>
        <w:tc>
          <w:tcPr>
            <w:tcW w:w="1984" w:type="dxa"/>
            <w:tcMar/>
            <w:vAlign w:val="center"/>
          </w:tcPr>
          <w:p w:rsidRPr="00916481" w:rsidR="00D149AE" w:rsidP="5A85DCFE" w:rsidRDefault="00D149AE" w14:paraId="261E79C8" wp14:textId="63D3C09D">
            <w:pPr>
              <w:pStyle w:val="wrubrycemn"/>
              <w:rPr>
                <w:rFonts w:ascii="Tahoma" w:hAnsi="Tahoma" w:cs="Tahoma"/>
              </w:rPr>
            </w:pPr>
            <w:r w:rsidRPr="5A85DCFE" w:rsidR="00D149AE">
              <w:rPr>
                <w:rFonts w:ascii="Tahoma" w:hAnsi="Tahoma" w:cs="Tahoma"/>
              </w:rPr>
              <w:t>w</w:t>
            </w:r>
            <w:r w:rsidRPr="5A85DCFE" w:rsidR="00D149AE">
              <w:rPr>
                <w:rFonts w:ascii="Tahoma" w:hAnsi="Tahoma" w:cs="Tahoma"/>
              </w:rPr>
              <w:t>ykonać archiwizacj</w:t>
            </w:r>
            <w:r w:rsidRPr="5A85DCFE" w:rsidR="00D149AE">
              <w:rPr>
                <w:rFonts w:ascii="Tahoma" w:hAnsi="Tahoma" w:cs="Tahoma"/>
              </w:rPr>
              <w:t>ę, a </w:t>
            </w:r>
            <w:r w:rsidRPr="5A85DCFE" w:rsidR="00D149AE">
              <w:rPr>
                <w:rFonts w:ascii="Tahoma" w:hAnsi="Tahoma" w:cs="Tahoma"/>
              </w:rPr>
              <w:t xml:space="preserve">następnie odtworzenie </w:t>
            </w:r>
            <w:r w:rsidRPr="5A85DCFE" w:rsidR="00D149AE">
              <w:rPr>
                <w:rFonts w:ascii="Tahoma" w:hAnsi="Tahoma" w:cs="Tahoma"/>
              </w:rPr>
              <w:t>zawartości bazy danych po awarii (brak błędów)</w:t>
            </w:r>
          </w:p>
        </w:tc>
      </w:tr>
    </w:tbl>
    <w:p xmlns:wp14="http://schemas.microsoft.com/office/word/2010/wordml" w:rsidRPr="00B158DC" w:rsidR="002F70F0" w:rsidRDefault="002F70F0" w14:paraId="0FB78278" wp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xmlns:wp14="http://schemas.microsoft.com/office/word/2010/wordml" w:rsidRPr="00B158DC" w:rsidR="008938C7" w:rsidP="0001795B" w:rsidRDefault="008938C7" w14:paraId="5B3EF4A0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xmlns:wp14="http://schemas.microsoft.com/office/word/2010/wordml" w:rsidRPr="00B158DC" w:rsidR="00AB655E" w:rsidTr="5A85DCFE" w14:paraId="4AA28130" wp14:textId="77777777">
        <w:tc>
          <w:tcPr>
            <w:tcW w:w="9776" w:type="dxa"/>
            <w:tcMar/>
          </w:tcPr>
          <w:p w:rsidRPr="00B158DC" w:rsidR="00AB655E" w:rsidP="0001795B" w:rsidRDefault="00AB655E" w14:paraId="0936845D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xmlns:wp14="http://schemas.microsoft.com/office/word/2010/wordml" w:rsidRPr="00B158DC" w:rsidR="00AB655E" w:rsidTr="5A85DCFE" w14:paraId="51BAECDE" wp14:textId="77777777">
        <w:tc>
          <w:tcPr>
            <w:tcW w:w="9776" w:type="dxa"/>
            <w:tcMar/>
            <w:vAlign w:val="center"/>
          </w:tcPr>
          <w:p w:rsidRPr="00B158DC" w:rsidR="00AB655E" w:rsidP="5A85DCFE" w:rsidRDefault="00493712" w14:paraId="0EB2CA31" wp14:textId="6D1D18C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Materiały udostępnione przez prowadzącego</w:t>
            </w:r>
          </w:p>
        </w:tc>
      </w:tr>
      <w:tr xmlns:wp14="http://schemas.microsoft.com/office/word/2010/wordml" w:rsidRPr="00B158DC" w:rsidR="00493712" w:rsidTr="5A85DCFE" w14:paraId="39300F8E" wp14:textId="77777777">
        <w:tc>
          <w:tcPr>
            <w:tcW w:w="9776" w:type="dxa"/>
            <w:tcMar/>
            <w:vAlign w:val="center"/>
          </w:tcPr>
          <w:p w:rsidRPr="00B158DC" w:rsidR="00493712" w:rsidP="5A85DCFE" w:rsidRDefault="00493712" w14:paraId="2ECEE88E" wp14:textId="1030E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R.A.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Elmasri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, S.B. </w:t>
            </w:r>
            <w:proofErr w:type="spellStart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Navathe</w:t>
            </w:r>
            <w:proofErr w:type="spellEnd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[</w:t>
            </w:r>
            <w:proofErr w:type="spellStart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tłum</w:t>
            </w:r>
            <w:proofErr w:type="spellEnd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.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R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.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Lesisz</w:t>
            </w:r>
            <w:proofErr w:type="spellEnd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, T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.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Walczak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]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: </w:t>
            </w:r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  <w:t>Wprowadzenie do systemów baz danych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,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Wyd.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Helion,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Gliwice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2019,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lub nowsze</w:t>
            </w:r>
          </w:p>
        </w:tc>
      </w:tr>
      <w:tr xmlns:wp14="http://schemas.microsoft.com/office/word/2010/wordml" w:rsidRPr="00B158DC" w:rsidR="00493712" w:rsidTr="5A85DCFE" w14:paraId="4DE306C1" wp14:textId="77777777">
        <w:tc>
          <w:tcPr>
            <w:tcW w:w="9776" w:type="dxa"/>
            <w:tcMar/>
            <w:vAlign w:val="center"/>
          </w:tcPr>
          <w:p w:rsidRPr="00B158DC" w:rsidR="00493712" w:rsidP="5A85DCFE" w:rsidRDefault="00493712" w14:paraId="3CA99055" wp14:textId="5FFA0D5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J.D. Ullman, J.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Widom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[</w:t>
            </w:r>
            <w:proofErr w:type="spellStart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tłum</w:t>
            </w:r>
            <w:proofErr w:type="spellEnd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.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R. </w:t>
            </w:r>
            <w:proofErr w:type="spellStart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Meryk</w:t>
            </w:r>
            <w:proofErr w:type="spellEnd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]: </w:t>
            </w:r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  <w:t>Podstawowy kurs systemów baz danych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, Wyd. Helion, Gliwice 2011, lub nowsze</w:t>
            </w:r>
          </w:p>
        </w:tc>
      </w:tr>
    </w:tbl>
    <w:p xmlns:wp14="http://schemas.microsoft.com/office/word/2010/wordml" w:rsidRPr="00B158DC" w:rsidR="00FC1BE5" w:rsidP="0001795B" w:rsidRDefault="00FC1BE5" w14:paraId="1FC39945" wp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xmlns:wp14="http://schemas.microsoft.com/office/word/2010/wordml" w:rsidRPr="00B158DC" w:rsidR="00AB655E" w:rsidTr="5A85DCFE" w14:paraId="238FE2AB" wp14:textId="77777777">
        <w:tc>
          <w:tcPr>
            <w:tcW w:w="9776" w:type="dxa"/>
            <w:tcMar/>
          </w:tcPr>
          <w:p w:rsidRPr="00B158DC" w:rsidR="00AB655E" w:rsidP="0001795B" w:rsidRDefault="00AB655E" w14:paraId="5E23A139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xmlns:wp14="http://schemas.microsoft.com/office/word/2010/wordml" w:rsidRPr="00B158DC" w:rsidR="00493712" w:rsidTr="5A85DCFE" w14:paraId="4E0581CC" wp14:textId="77777777">
        <w:tc>
          <w:tcPr>
            <w:tcW w:w="9776" w:type="dxa"/>
            <w:tcMar/>
            <w:vAlign w:val="center"/>
          </w:tcPr>
          <w:p w:rsidRPr="00A962DB" w:rsidR="00493712" w:rsidP="5A85DCFE" w:rsidRDefault="00DD55DB" w14:paraId="222B3CFD" wp14:textId="6E76E803">
            <w:pPr>
              <w:shd w:val="clear" w:color="auto" w:fill="FFFFFF" w:themeFill="background1"/>
              <w:spacing w:after="0"/>
              <w:textAlignment w:val="center"/>
              <w:rPr>
                <w:rFonts w:ascii="Tahoma" w:hAnsi="Tahoma" w:cs="Tahoma"/>
                <w:b w:val="1"/>
                <w:bCs w:val="1"/>
                <w:sz w:val="20"/>
                <w:szCs w:val="20"/>
              </w:rPr>
            </w:pPr>
            <w:hyperlink r:id="Rc960ff37cb004384">
              <w:r w:rsidRPr="5A85DCFE" w:rsidR="4CB1A9E7">
                <w:rPr>
                  <w:rFonts w:ascii="Tahoma" w:hAnsi="Tahoma" w:eastAsia="Times New Roman" w:cs="Tahoma"/>
                  <w:sz w:val="20"/>
                  <w:szCs w:val="20"/>
                  <w:lang w:val="en-US" w:eastAsia="pl-PL"/>
                </w:rPr>
                <w:t>A. Jorgensen</w:t>
              </w:r>
            </w:hyperlink>
            <w:r w:rsidRPr="5A85DCFE" w:rsidR="4CB1A9E7">
              <w:rPr>
                <w:rFonts w:ascii="Tahoma" w:hAnsi="Tahoma" w:eastAsia="Times New Roman" w:cs="Tahoma"/>
                <w:sz w:val="20"/>
                <w:szCs w:val="20"/>
                <w:lang w:val="en-US" w:eastAsia="pl-PL"/>
              </w:rPr>
              <w:t xml:space="preserve">, </w:t>
            </w:r>
            <w:hyperlink r:id="Ra00a234b02634b00">
              <w:r w:rsidRPr="5A85DCFE" w:rsidR="4CB1A9E7">
                <w:rPr>
                  <w:rFonts w:ascii="Tahoma" w:hAnsi="Tahoma" w:eastAsia="Times New Roman" w:cs="Tahoma"/>
                  <w:sz w:val="20"/>
                  <w:szCs w:val="20"/>
                  <w:lang w:val="en-US" w:eastAsia="pl-PL"/>
                </w:rPr>
                <w:t>B. Ball</w:t>
              </w:r>
            </w:hyperlink>
            <w:r w:rsidRPr="5A85DCFE" w:rsidR="4CB1A9E7">
              <w:rPr>
                <w:rFonts w:ascii="Tahoma" w:hAnsi="Tahoma" w:eastAsia="Times New Roman" w:cs="Tahoma"/>
                <w:sz w:val="20"/>
                <w:szCs w:val="20"/>
                <w:lang w:val="en-US" w:eastAsia="pl-PL"/>
              </w:rPr>
              <w:t xml:space="preserve">, </w:t>
            </w:r>
            <w:hyperlink r:id="R2a1ebd18d13940e3">
              <w:r w:rsidRPr="5A85DCFE" w:rsidR="4CB1A9E7">
                <w:rPr>
                  <w:rFonts w:ascii="Tahoma" w:hAnsi="Tahoma" w:eastAsia="Times New Roman" w:cs="Tahoma"/>
                  <w:sz w:val="20"/>
                  <w:szCs w:val="20"/>
                  <w:lang w:val="en-US" w:eastAsia="pl-PL"/>
                </w:rPr>
                <w:t>S. Wort</w:t>
              </w:r>
            </w:hyperlink>
            <w:r w:rsidRPr="5A85DCFE" w:rsidR="4CB1A9E7">
              <w:rPr>
                <w:rFonts w:ascii="Tahoma" w:hAnsi="Tahoma" w:eastAsia="Times New Roman" w:cs="Tahoma"/>
                <w:sz w:val="20"/>
                <w:szCs w:val="20"/>
                <w:lang w:val="en-US" w:eastAsia="pl-PL"/>
              </w:rPr>
              <w:t xml:space="preserve">, </w:t>
            </w:r>
            <w:hyperlink r:id="Rf09bb1af44344370">
              <w:r w:rsidRPr="5A85DCFE" w:rsidR="4CB1A9E7">
                <w:rPr>
                  <w:rFonts w:ascii="Tahoma" w:hAnsi="Tahoma" w:eastAsia="Times New Roman" w:cs="Tahoma"/>
                  <w:sz w:val="20"/>
                  <w:szCs w:val="20"/>
                  <w:lang w:val="en-US" w:eastAsia="pl-PL"/>
                </w:rPr>
                <w:t xml:space="preserve">R. </w:t>
              </w:r>
              <w:r w:rsidRPr="5A85DCFE" w:rsidR="4CB1A9E7">
                <w:rPr>
                  <w:rFonts w:ascii="Tahoma" w:hAnsi="Tahoma" w:eastAsia="Times New Roman" w:cs="Tahoma"/>
                  <w:sz w:val="20"/>
                  <w:szCs w:val="20"/>
                  <w:lang w:val="en-US" w:eastAsia="pl-PL"/>
                </w:rPr>
                <w:t>LoForte</w:t>
              </w:r>
            </w:hyperlink>
            <w:r w:rsidRPr="5A85DCFE" w:rsidR="4CB1A9E7">
              <w:rPr>
                <w:rFonts w:ascii="Tahoma" w:hAnsi="Tahoma" w:eastAsia="Times New Roman" w:cs="Tahoma"/>
                <w:sz w:val="20"/>
                <w:szCs w:val="20"/>
                <w:lang w:val="en-US" w:eastAsia="pl-PL"/>
              </w:rPr>
              <w:t xml:space="preserve">, </w:t>
            </w:r>
            <w:hyperlink r:id="R03745eb2ee2540e1">
              <w:r w:rsidRPr="5A85DCFE" w:rsidR="4CB1A9E7">
                <w:rPr>
                  <w:rFonts w:ascii="Tahoma" w:hAnsi="Tahoma" w:eastAsia="Times New Roman" w:cs="Tahoma"/>
                  <w:sz w:val="20"/>
                  <w:szCs w:val="20"/>
                  <w:lang w:val="en-US" w:eastAsia="pl-PL"/>
                </w:rPr>
                <w:t>B. Knight</w:t>
              </w:r>
            </w:hyperlink>
            <w:r w:rsidRPr="5A85DCFE" w:rsidR="4CB1A9E7">
              <w:rPr>
                <w:rFonts w:ascii="Tahoma" w:hAnsi="Tahoma" w:eastAsia="Times New Roman" w:cs="Tahoma"/>
                <w:sz w:val="20"/>
                <w:szCs w:val="20"/>
                <w:lang w:val="en-US" w:eastAsia="pl-PL"/>
              </w:rPr>
              <w:t xml:space="preserve"> [</w:t>
            </w:r>
            <w:proofErr w:type="spellStart"/>
            <w:r w:rsidRPr="5A85DCFE" w:rsidR="4CB1A9E7">
              <w:rPr>
                <w:rFonts w:ascii="Tahoma" w:hAnsi="Tahoma" w:eastAsia="Times New Roman" w:cs="Tahoma"/>
                <w:sz w:val="20"/>
                <w:szCs w:val="20"/>
                <w:lang w:val="en-US" w:eastAsia="pl-PL"/>
              </w:rPr>
              <w:t>tłum</w:t>
            </w:r>
            <w:proofErr w:type="spellEnd"/>
            <w:r w:rsidRPr="5A85DCFE" w:rsidR="4CB1A9E7">
              <w:rPr>
                <w:rFonts w:ascii="Tahoma" w:hAnsi="Tahoma" w:eastAsia="Times New Roman" w:cs="Tahoma"/>
                <w:sz w:val="20"/>
                <w:szCs w:val="20"/>
                <w:lang w:val="en-US" w:eastAsia="pl-PL"/>
              </w:rPr>
              <w:t xml:space="preserve">. 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 xml:space="preserve">T. Walczak]: </w:t>
            </w:r>
            <w:r w:rsidRPr="5A85DCFE" w:rsidR="4CB1A9E7"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>Microsoft SQL Server 2014. Podręcznik administratora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>, Wyd.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 xml:space="preserve"> Helion, Gliwice 2015, lub nowsze</w:t>
            </w:r>
          </w:p>
        </w:tc>
      </w:tr>
      <w:tr xmlns:wp14="http://schemas.microsoft.com/office/word/2010/wordml" w:rsidRPr="00B158DC" w:rsidR="00493712" w:rsidTr="5A85DCFE" w14:paraId="2D6796DA" wp14:textId="77777777">
        <w:tc>
          <w:tcPr>
            <w:tcW w:w="9776" w:type="dxa"/>
            <w:tcMar/>
            <w:vAlign w:val="center"/>
          </w:tcPr>
          <w:p w:rsidR="00493712" w:rsidP="5A85DCFE" w:rsidRDefault="00DD55DB" w14:paraId="20627E6F" wp14:textId="1E570678">
            <w:pPr>
              <w:shd w:val="clear" w:color="auto" w:fill="FFFFFF" w:themeFill="background1"/>
              <w:spacing w:after="0"/>
              <w:textAlignment w:val="center"/>
            </w:pPr>
            <w:hyperlink r:id="Re632989e86964729">
              <w:r w:rsidRPr="5A85DCFE" w:rsidR="4CB1A9E7">
                <w:rPr>
                  <w:rFonts w:ascii="Tahoma" w:hAnsi="Tahoma" w:cs="Tahoma"/>
                  <w:sz w:val="20"/>
                  <w:szCs w:val="20"/>
                  <w:lang w:val="en-US"/>
                </w:rPr>
                <w:t>L. Campbell</w:t>
              </w:r>
            </w:hyperlink>
            <w:r w:rsidRPr="5A85DCFE" w:rsidR="4CB1A9E7"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hyperlink r:id="R9df5087a3a534c81">
              <w:r w:rsidRPr="5A85DCFE" w:rsidR="4CB1A9E7">
                <w:rPr>
                  <w:rFonts w:ascii="Tahoma" w:hAnsi="Tahoma" w:cs="Tahoma"/>
                  <w:sz w:val="20"/>
                  <w:szCs w:val="20"/>
                  <w:lang w:val="en-US"/>
                </w:rPr>
                <w:t>Ch. Majors</w:t>
              </w:r>
            </w:hyperlink>
            <w:r w:rsidRPr="5A85DCFE" w:rsidR="4CB1A9E7">
              <w:rPr>
                <w:rFonts w:ascii="Tahoma" w:hAnsi="Tahoma" w:cs="Tahoma"/>
                <w:sz w:val="20"/>
                <w:szCs w:val="20"/>
                <w:lang w:val="en-US"/>
              </w:rPr>
              <w:t xml:space="preserve"> [</w:t>
            </w:r>
            <w:proofErr w:type="spellStart"/>
            <w:r w:rsidRPr="5A85DCFE" w:rsidR="4CB1A9E7">
              <w:rPr>
                <w:rFonts w:ascii="Tahoma" w:hAnsi="Tahoma" w:cs="Tahoma"/>
                <w:sz w:val="20"/>
                <w:szCs w:val="20"/>
                <w:lang w:val="en-US"/>
              </w:rPr>
              <w:t>tłum</w:t>
            </w:r>
            <w:proofErr w:type="spellEnd"/>
            <w:r w:rsidRPr="5A85DCFE" w:rsidR="4CB1A9E7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>M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>.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 xml:space="preserve"> Walczak, T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>.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 xml:space="preserve"> Walczak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>]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5A85DCFE" w:rsidR="4CB1A9E7"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>Inżynieria niezawodnych baz danych. Projektowanie systemów odpornych na błędy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>Wyd.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 xml:space="preserve"> Helion, Gliwice 2018,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5A85DCFE" w:rsidR="4CB1A9E7">
              <w:rPr>
                <w:rFonts w:ascii="Tahoma" w:hAnsi="Tahoma" w:cs="Tahoma"/>
                <w:sz w:val="20"/>
                <w:szCs w:val="20"/>
              </w:rPr>
              <w:t>lub nowsze</w:t>
            </w:r>
          </w:p>
        </w:tc>
      </w:tr>
      <w:tr xmlns:wp14="http://schemas.microsoft.com/office/word/2010/wordml" w:rsidRPr="00B158DC" w:rsidR="00493712" w:rsidTr="5A85DCFE" w14:paraId="5606701B" wp14:textId="77777777">
        <w:tc>
          <w:tcPr>
            <w:tcW w:w="9776" w:type="dxa"/>
            <w:tcMar/>
            <w:vAlign w:val="center"/>
          </w:tcPr>
          <w:p w:rsidRPr="00784760" w:rsidR="00493712" w:rsidP="5A85DCFE" w:rsidRDefault="00493712" w14:paraId="507D7542" wp14:textId="34DD12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G. Harrison [</w:t>
            </w:r>
            <w:proofErr w:type="spellStart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tłum</w:t>
            </w:r>
            <w:proofErr w:type="spellEnd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. P.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Pilch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]: </w:t>
            </w:r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NoSQL, NewSQL </w:t>
            </w:r>
            <w:proofErr w:type="spellStart"/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i</w:t>
            </w:r>
            <w:proofErr w:type="spellEnd"/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BigData</w:t>
            </w:r>
            <w:proofErr w:type="spellEnd"/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. </w:t>
            </w:r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  <w:t>Bazy danych następnej generacji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,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Wyd.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Helion, Gliwice 2019,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lub nowsze</w:t>
            </w:r>
          </w:p>
        </w:tc>
      </w:tr>
      <w:tr xmlns:wp14="http://schemas.microsoft.com/office/word/2010/wordml" w:rsidRPr="00B158DC" w:rsidR="00493712" w:rsidTr="5A85DCFE" w14:paraId="6773ADF0" wp14:textId="77777777">
        <w:tc>
          <w:tcPr>
            <w:tcW w:w="9776" w:type="dxa"/>
            <w:tcMar/>
            <w:vAlign w:val="center"/>
          </w:tcPr>
          <w:p w:rsidRPr="00EE0A21" w:rsidR="00493712" w:rsidP="5A85DCFE" w:rsidRDefault="00493712" w14:paraId="6F69177B" wp14:textId="23D093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B. Nevarez [</w:t>
            </w:r>
            <w:proofErr w:type="spellStart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tłum</w:t>
            </w:r>
            <w:proofErr w:type="spellEnd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. J. </w:t>
            </w:r>
            <w:proofErr w:type="spellStart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Hubisz</w:t>
            </w:r>
            <w:proofErr w:type="spellEnd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]: </w:t>
            </w:r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Microsoft SQL Server 2014. </w:t>
            </w:r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  <w:t>Optymalizacja zapytań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,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Wyd.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Helion, Gliwice 2015,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lub nowsze</w:t>
            </w:r>
          </w:p>
        </w:tc>
      </w:tr>
      <w:tr xmlns:wp14="http://schemas.microsoft.com/office/word/2010/wordml" w:rsidRPr="00B158DC" w:rsidR="00493712" w:rsidTr="5A85DCFE" w14:paraId="7978A17C" wp14:textId="77777777">
        <w:tc>
          <w:tcPr>
            <w:tcW w:w="9776" w:type="dxa"/>
            <w:tcMar/>
            <w:vAlign w:val="center"/>
          </w:tcPr>
          <w:p w:rsidRPr="00C05C54" w:rsidR="00493712" w:rsidP="5A85DCFE" w:rsidRDefault="00493712" w14:paraId="1DD508F5" wp14:textId="41FE3C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D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.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Nabywaniec</w:t>
            </w:r>
            <w:proofErr w:type="spellEnd"/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: </w:t>
            </w:r>
            <w:proofErr w:type="spellStart"/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  <w:t>Anonimizacja</w:t>
            </w:r>
            <w:proofErr w:type="spellEnd"/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  <w:t xml:space="preserve"> i maskowanie danych wrażliwych w przedsiębiorstwach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,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Wyd.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Helion, Gliwice 2019,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lub nowsze</w:t>
            </w:r>
          </w:p>
        </w:tc>
      </w:tr>
      <w:tr xmlns:wp14="http://schemas.microsoft.com/office/word/2010/wordml" w:rsidRPr="00B158DC" w:rsidR="00493712" w:rsidTr="5A85DCFE" w14:paraId="04E696A7" wp14:textId="77777777">
        <w:tc>
          <w:tcPr>
            <w:tcW w:w="9776" w:type="dxa"/>
            <w:tcMar/>
            <w:vAlign w:val="center"/>
          </w:tcPr>
          <w:p w:rsidRPr="00665E5B" w:rsidR="00493712" w:rsidP="5A85DCFE" w:rsidRDefault="00DD55DB" w14:paraId="6C7DB824" wp14:textId="13FC0A7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hyperlink r:id="Rbdf85f87f4f34b1e">
              <w:r w:rsidRPr="5A85DCFE" w:rsidR="4CB1A9E7">
                <w:rPr>
                  <w:rFonts w:ascii="Tahoma" w:hAnsi="Tahoma" w:cs="Tahoma"/>
                  <w:b w:val="0"/>
                  <w:bCs w:val="0"/>
                  <w:sz w:val="20"/>
                  <w:szCs w:val="20"/>
                </w:rPr>
                <w:t>S</w:t>
              </w:r>
              <w:r w:rsidRPr="5A85DCFE" w:rsidR="4CB1A9E7">
                <w:rPr>
                  <w:rFonts w:ascii="Tahoma" w:hAnsi="Tahoma" w:cs="Tahoma"/>
                  <w:b w:val="0"/>
                  <w:bCs w:val="0"/>
                  <w:sz w:val="20"/>
                  <w:szCs w:val="20"/>
                </w:rPr>
                <w:t>.</w:t>
              </w:r>
              <w:r w:rsidRPr="5A85DCFE" w:rsidR="4CB1A9E7">
                <w:rPr>
                  <w:rFonts w:ascii="Tahoma" w:hAnsi="Tahoma" w:cs="Tahoma"/>
                  <w:b w:val="0"/>
                  <w:bCs w:val="0"/>
                  <w:sz w:val="20"/>
                  <w:szCs w:val="20"/>
                </w:rPr>
                <w:t xml:space="preserve"> </w:t>
              </w:r>
              <w:r w:rsidRPr="5A85DCFE" w:rsidR="4CB1A9E7">
                <w:rPr>
                  <w:rFonts w:ascii="Tahoma" w:hAnsi="Tahoma" w:cs="Tahoma"/>
                  <w:b w:val="0"/>
                  <w:bCs w:val="0"/>
                  <w:sz w:val="20"/>
                  <w:szCs w:val="20"/>
                </w:rPr>
                <w:t>Alapati</w:t>
              </w:r>
            </w:hyperlink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, </w:t>
            </w:r>
            <w:hyperlink r:id="R2faa06e5fcff4978">
              <w:r w:rsidRPr="5A85DCFE" w:rsidR="4CB1A9E7">
                <w:rPr>
                  <w:rFonts w:ascii="Tahoma" w:hAnsi="Tahoma" w:cs="Tahoma"/>
                  <w:b w:val="0"/>
                  <w:bCs w:val="0"/>
                  <w:sz w:val="20"/>
                  <w:szCs w:val="20"/>
                </w:rPr>
                <w:t>D</w:t>
              </w:r>
              <w:r w:rsidRPr="5A85DCFE" w:rsidR="4CB1A9E7">
                <w:rPr>
                  <w:rFonts w:ascii="Tahoma" w:hAnsi="Tahoma" w:cs="Tahoma"/>
                  <w:b w:val="0"/>
                  <w:bCs w:val="0"/>
                  <w:sz w:val="20"/>
                  <w:szCs w:val="20"/>
                </w:rPr>
                <w:t>.</w:t>
              </w:r>
              <w:r w:rsidRPr="5A85DCFE" w:rsidR="4CB1A9E7">
                <w:rPr>
                  <w:rFonts w:ascii="Tahoma" w:hAnsi="Tahoma" w:cs="Tahoma"/>
                  <w:b w:val="0"/>
                  <w:bCs w:val="0"/>
                  <w:sz w:val="20"/>
                  <w:szCs w:val="20"/>
                </w:rPr>
                <w:t xml:space="preserve"> Kuhn</w:t>
              </w:r>
            </w:hyperlink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, </w:t>
            </w:r>
            <w:hyperlink r:id="R29376b64e12144a3">
              <w:r w:rsidRPr="5A85DCFE" w:rsidR="4CB1A9E7">
                <w:rPr>
                  <w:rFonts w:ascii="Tahoma" w:hAnsi="Tahoma" w:cs="Tahoma"/>
                  <w:b w:val="0"/>
                  <w:bCs w:val="0"/>
                  <w:sz w:val="20"/>
                  <w:szCs w:val="20"/>
                </w:rPr>
                <w:t>B</w:t>
              </w:r>
              <w:r w:rsidRPr="5A85DCFE" w:rsidR="4CB1A9E7">
                <w:rPr>
                  <w:rFonts w:ascii="Tahoma" w:hAnsi="Tahoma" w:cs="Tahoma"/>
                  <w:b w:val="0"/>
                  <w:bCs w:val="0"/>
                  <w:sz w:val="20"/>
                  <w:szCs w:val="20"/>
                </w:rPr>
                <w:t>.</w:t>
              </w:r>
              <w:r w:rsidRPr="5A85DCFE" w:rsidR="4CB1A9E7">
                <w:rPr>
                  <w:rFonts w:ascii="Tahoma" w:hAnsi="Tahoma" w:cs="Tahoma"/>
                  <w:b w:val="0"/>
                  <w:bCs w:val="0"/>
                  <w:sz w:val="20"/>
                  <w:szCs w:val="20"/>
                </w:rPr>
                <w:t xml:space="preserve"> </w:t>
              </w:r>
              <w:r w:rsidRPr="5A85DCFE" w:rsidR="4CB1A9E7">
                <w:rPr>
                  <w:rFonts w:ascii="Tahoma" w:hAnsi="Tahoma" w:cs="Tahoma"/>
                  <w:b w:val="0"/>
                  <w:bCs w:val="0"/>
                  <w:sz w:val="20"/>
                  <w:szCs w:val="20"/>
                </w:rPr>
                <w:t>Padfield</w:t>
              </w:r>
            </w:hyperlink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[tłum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A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.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Watrak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]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: </w:t>
            </w:r>
            <w:r w:rsidRPr="5A85DCFE" w:rsidR="4CB1A9E7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  <w:t>Oracle Database 12c. Problemy i rozwiązania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, 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Wyd.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Helion, Gliwice 2014,</w:t>
            </w:r>
            <w:r w:rsidRPr="5A85DCFE" w:rsidR="4CB1A9E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lub nowsze</w:t>
            </w:r>
          </w:p>
        </w:tc>
      </w:tr>
    </w:tbl>
    <w:p xmlns:wp14="http://schemas.microsoft.com/office/word/2010/wordml" w:rsidRPr="00B158DC" w:rsidR="006863F4" w:rsidP="0001795B" w:rsidRDefault="006863F4" w14:paraId="0562CB0E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FA5FD5" w:rsidP="0001795B" w:rsidRDefault="00FA5FD5" w14:paraId="34CE0A41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8938C7" w:rsidP="006863F4" w:rsidRDefault="008938C7" w14:paraId="1289F27B" wp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xmlns:wp14="http://schemas.microsoft.com/office/word/2010/wordml" w:rsidR="006D05AB" w:rsidP="006863F4" w:rsidRDefault="006D05AB" w14:paraId="62EBF3C5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xmlns:wp14="http://schemas.microsoft.com/office/word/2010/wordml" w:rsidRPr="00B158DC" w:rsidR="00EE3891" w:rsidTr="005B11FF" w14:paraId="27F44263" wp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70884AD3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495D1220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xmlns:wp14="http://schemas.microsoft.com/office/word/2010/wordml" w:rsidRPr="00B158DC" w:rsidR="00EE3891" w:rsidTr="005B11FF" w14:paraId="2EE5FFF5" wp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6D98A12B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09BA4629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4A6CD6F1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xmlns:wp14="http://schemas.microsoft.com/office/word/2010/wordml" w:rsidRPr="00A13FB4" w:rsidR="00493712" w:rsidTr="005B11FF" w14:paraId="329C4412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BB6C88" w:rsidRDefault="00493712" w14:paraId="172F662F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7B5474F0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31830EAB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xmlns:wp14="http://schemas.microsoft.com/office/word/2010/wordml" w:rsidRPr="00A13FB4" w:rsidR="00493712" w:rsidTr="005B11FF" w14:paraId="497DDB46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BB6C88" w:rsidRDefault="00493712" w14:paraId="5D3A3416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2598DEE6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18F999B5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A13FB4" w:rsidR="00A13FB4" w:rsidTr="005B11FF" w14:paraId="7EFD4477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0644718A" wp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493712" w14:paraId="7144751B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493712" w14:paraId="78E884CA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A13FB4" w:rsidR="00A13FB4" w:rsidTr="005B11FF" w14:paraId="77842F33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6CCFAF45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493712" w14:paraId="36334656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493712" w14:paraId="0CD124DB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xmlns:wp14="http://schemas.microsoft.com/office/word/2010/wordml" w:rsidRPr="00A13FB4" w:rsidR="00493712" w:rsidTr="005B11FF" w14:paraId="5CF5597A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BB6C88" w:rsidRDefault="00493712" w14:paraId="5262D03A" wp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77BB07BD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22F65FF9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xmlns:wp14="http://schemas.microsoft.com/office/word/2010/wordml" w:rsidRPr="00A13FB4" w:rsidR="00493712" w:rsidTr="005B11FF" w14:paraId="7AB14493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BB6C88" w:rsidRDefault="00493712" w14:paraId="7C43B3CD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</w:t>
            </w:r>
            <w:r w:rsidRPr="00A13FB4">
              <w:rPr>
                <w:color w:val="auto"/>
                <w:sz w:val="20"/>
                <w:szCs w:val="20"/>
              </w:rPr>
              <w:t>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279935FF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7842F596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A13FB4" w:rsidR="00493712" w:rsidTr="005B11FF" w14:paraId="4D82DA25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BB6C88" w:rsidRDefault="00493712" w14:paraId="500DB4A4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</w:t>
            </w:r>
            <w:r>
              <w:rPr>
                <w:color w:val="auto"/>
                <w:sz w:val="20"/>
                <w:szCs w:val="20"/>
              </w:rPr>
              <w:t xml:space="preserve">modzielne przygotowanie się do </w:t>
            </w:r>
            <w:r w:rsidRPr="00A13FB4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029B61C8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33A369E3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xmlns:wp14="http://schemas.microsoft.com/office/word/2010/wordml" w:rsidRPr="00A13FB4" w:rsidR="00493712" w:rsidTr="005B11FF" w14:paraId="52A1EB00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BB6C88" w:rsidRDefault="00493712" w14:paraId="50908397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74BC2F5A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0FA5DB3D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xmlns:wp14="http://schemas.microsoft.com/office/word/2010/wordml" w:rsidRPr="00A13FB4" w:rsidR="00493712" w:rsidTr="005B11FF" w14:paraId="6EE1F067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BB6C88" w:rsidRDefault="00493712" w14:paraId="64CECD39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6B441830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219897CE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xmlns:wp14="http://schemas.microsoft.com/office/word/2010/wordml" w:rsidRPr="00A13FB4" w:rsidR="00493712" w:rsidTr="005B11FF" w14:paraId="7C9F3B27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BB6C88" w:rsidRDefault="00493712" w14:paraId="136A67B2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0AD4F915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18D84C6E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xmlns:wp14="http://schemas.microsoft.com/office/word/2010/wordml" w:rsidRPr="00A13FB4" w:rsidR="00493712" w:rsidTr="005B11FF" w14:paraId="19D42CC0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BB6C88" w:rsidRDefault="00493712" w14:paraId="02B2AC19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1946A7AE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6DDB914C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xmlns:wp14="http://schemas.microsoft.com/office/word/2010/wordml" w:rsidRPr="00A13FB4" w:rsidR="00493712" w:rsidTr="005B11FF" w14:paraId="2017CDFB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BB6C88" w:rsidRDefault="00493712" w14:paraId="76E1C4E9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5FCD5EC4" wp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649841BE" wp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xmlns:wp14="http://schemas.microsoft.com/office/word/2010/wordml" w:rsidRPr="00A13FB4" w:rsidR="00493712" w:rsidTr="005B11FF" w14:paraId="5A7BAE72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BB6C88" w:rsidRDefault="00493712" w14:paraId="27FF2D01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7C964D78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493712" w:rsidP="00DB7418" w:rsidRDefault="00493712" w14:paraId="17310F6F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7C068F" w:rsidP="0001795B" w:rsidRDefault="007C068F" w14:paraId="2946DB82" wp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8"/>
      <w:footerReference w:type="default" r:id="rId19"/>
      <w:headerReference w:type="first" r:id="rId20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A91D08" w:rsidRDefault="00A91D08" w14:paraId="110FFD37" wp14:textId="77777777">
      <w:r>
        <w:separator/>
      </w:r>
    </w:p>
  </w:endnote>
  <w:endnote w:type="continuationSeparator" w:id="0">
    <w:p xmlns:wp14="http://schemas.microsoft.com/office/word/2010/wordml" w:rsidR="00A91D08" w:rsidRDefault="00A91D08" w14:paraId="6B69937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7720A2" w:rsidRDefault="007720A2" w14:paraId="53928121" wp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xmlns:wp14="http://schemas.microsoft.com/office/word/2010/wordml" w:rsidR="007720A2" w:rsidRDefault="007720A2" w14:paraId="5997CC1D" wp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xmlns:wp14="http://schemas.microsoft.com/office/word/2010/wordml" w:rsidRPr="005D2001" w:rsidR="007720A2" w:rsidP="0080542D" w:rsidRDefault="007720A2" w14:paraId="2903CBC8" wp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93712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A91D08" w:rsidRDefault="00A91D08" w14:paraId="08CE6F91" wp14:textId="77777777">
      <w:r>
        <w:separator/>
      </w:r>
    </w:p>
  </w:footnote>
  <w:footnote w:type="continuationSeparator" w:id="0">
    <w:p xmlns:wp14="http://schemas.microsoft.com/office/word/2010/wordml" w:rsidR="00A91D08" w:rsidRDefault="00A91D08" w14:paraId="61CDCEA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="00731B10" w:rsidP="00731B10" w:rsidRDefault="00731B10" w14:paraId="3FE9F23F" wp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xmlns:wp14="http://schemas.microsoft.com/office/word/2010/wordprocessingDrawing"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xmlns:wp14="http://schemas.microsoft.com/office/word/2010/wordml" w:rsidR="00731B10" w:rsidP="00731B10" w:rsidRDefault="00DD55DB" w14:paraId="1F72F646" wp14:textId="77777777">
    <w:pPr>
      <w:pStyle w:val="Nagwek"/>
    </w:pPr>
    <w:r>
      <w:pict w14:anchorId="4AE983B1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0"/>
  <w:doNotDisplayPageBoundaries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3712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91D08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49AE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D55DB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17EF883"/>
    <w:rsid w:val="07D511AA"/>
    <w:rsid w:val="1CBF3E0F"/>
    <w:rsid w:val="2134518A"/>
    <w:rsid w:val="2192AF32"/>
    <w:rsid w:val="219CC7C7"/>
    <w:rsid w:val="2E622272"/>
    <w:rsid w:val="308025FC"/>
    <w:rsid w:val="334C90E3"/>
    <w:rsid w:val="4B17C6A2"/>
    <w:rsid w:val="4CB1A9E7"/>
    <w:rsid w:val="4DE43189"/>
    <w:rsid w:val="50DF9230"/>
    <w:rsid w:val="5A85DCFE"/>
    <w:rsid w:val="6213E6B9"/>
    <w:rsid w:val="643E9C2B"/>
    <w:rsid w:val="68E37C35"/>
    <w:rsid w:val="6A52B3BB"/>
    <w:rsid w:val="6BA1A0A2"/>
    <w:rsid w:val="6E973FCD"/>
    <w:rsid w:val="707511C5"/>
    <w:rsid w:val="7D311487"/>
    <w:rsid w:val="7D99B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5258678"/>
  <w15:docId w15:val="{6BEEF91F-0D95-423D-9C86-B454DE7B91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D149AE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18" /><Relationship Type="http://schemas.openxmlformats.org/officeDocument/2006/relationships/styles" Target="styles.xml" Id="rId3" /><Relationship Type="http://schemas.openxmlformats.org/officeDocument/2006/relationships/fontTable" Target="fontTable.xml" Id="rId21" /><Relationship Type="http://schemas.openxmlformats.org/officeDocument/2006/relationships/endnotes" Target="endnotes.xml" Id="rId7" /><Relationship Type="http://schemas.openxmlformats.org/officeDocument/2006/relationships/customXml" Target="../customXml/item4.xml" Id="rId25" /><Relationship Type="http://schemas.openxmlformats.org/officeDocument/2006/relationships/numbering" Target="numbering.xml" Id="rId2" /><Relationship Type="http://schemas.openxmlformats.org/officeDocument/2006/relationships/header" Target="header1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24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23" /><Relationship Type="http://schemas.openxmlformats.org/officeDocument/2006/relationships/footer" Target="footer2.xml" Id="rId19" /><Relationship Type="http://schemas.openxmlformats.org/officeDocument/2006/relationships/settings" Target="settings.xml" Id="rId4" /><Relationship Type="http://schemas.openxmlformats.org/officeDocument/2006/relationships/theme" Target="theme/theme1.xml" Id="rId22" /><Relationship Type="http://schemas.openxmlformats.org/officeDocument/2006/relationships/glossaryDocument" Target="glossary/document.xml" Id="R2827b4454ce14e64" /><Relationship Type="http://schemas.openxmlformats.org/officeDocument/2006/relationships/hyperlink" Target="https://helion.pl/autorzy/adam-jorgensen" TargetMode="External" Id="Rc960ff37cb004384" /><Relationship Type="http://schemas.openxmlformats.org/officeDocument/2006/relationships/hyperlink" Target="https://helion.pl/autorzy/bradley-ball" TargetMode="External" Id="Ra00a234b02634b00" /><Relationship Type="http://schemas.openxmlformats.org/officeDocument/2006/relationships/hyperlink" Target="https://helion.pl/autorzy/steven-wort" TargetMode="External" Id="R2a1ebd18d13940e3" /><Relationship Type="http://schemas.openxmlformats.org/officeDocument/2006/relationships/hyperlink" Target="https://helion.pl/autorzy/ross-loforte" TargetMode="External" Id="Rf09bb1af44344370" /><Relationship Type="http://schemas.openxmlformats.org/officeDocument/2006/relationships/hyperlink" Target="https://helion.pl/autorzy/brian-knight" TargetMode="External" Id="R03745eb2ee2540e1" /><Relationship Type="http://schemas.openxmlformats.org/officeDocument/2006/relationships/hyperlink" Target="https://helion.pl/autorzy/laine-campbell" TargetMode="External" Id="Re632989e86964729" /><Relationship Type="http://schemas.openxmlformats.org/officeDocument/2006/relationships/hyperlink" Target="https://helion.pl/autorzy/charity-majors" TargetMode="External" Id="R9df5087a3a534c81" /><Relationship Type="http://schemas.openxmlformats.org/officeDocument/2006/relationships/hyperlink" Target="https://helion.pl/autorzy/sam-alapati" TargetMode="External" Id="Rbdf85f87f4f34b1e" /><Relationship Type="http://schemas.openxmlformats.org/officeDocument/2006/relationships/hyperlink" Target="https://helion.pl/autorzy/darl-kuhn" TargetMode="External" Id="R2faa06e5fcff4978" /><Relationship Type="http://schemas.openxmlformats.org/officeDocument/2006/relationships/hyperlink" Target="https://helion.pl/autorzy/bill-padfield" TargetMode="External" Id="R29376b64e12144a3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edcc3-d422-4c74-acf8-561a90043180}"/>
      </w:docPartPr>
      <w:docPartBody>
        <w:p w14:paraId="3625D3F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Props1.xml><?xml version="1.0" encoding="utf-8"?>
<ds:datastoreItem xmlns:ds="http://schemas.openxmlformats.org/officeDocument/2006/customXml" ds:itemID="{F5F74723-48AC-4663-95A5-6151B5154E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A93319-E9F8-498C-9ECD-1EFC9E2F8E63}"/>
</file>

<file path=customXml/itemProps3.xml><?xml version="1.0" encoding="utf-8"?>
<ds:datastoreItem xmlns:ds="http://schemas.openxmlformats.org/officeDocument/2006/customXml" ds:itemID="{85AF0D13-215A-4E4F-AB51-97FBF2BAB6E8}"/>
</file>

<file path=customXml/itemProps4.xml><?xml version="1.0" encoding="utf-8"?>
<ds:datastoreItem xmlns:ds="http://schemas.openxmlformats.org/officeDocument/2006/customXml" ds:itemID="{9527FCE9-F1EC-4CBE-BD41-0B803DD895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Arkadiusz Lisak</cp:lastModifiedBy>
  <cp:revision>4</cp:revision>
  <cp:lastPrinted>2020-01-30T08:11:00Z</cp:lastPrinted>
  <dcterms:created xsi:type="dcterms:W3CDTF">2021-09-13T12:49:00Z</dcterms:created>
  <dcterms:modified xsi:type="dcterms:W3CDTF">2022-08-11T12:46:37Z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