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5B200F" w:rsidRPr="0001795B" w:rsidRDefault="005B200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764CC0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Kierowanie zespołami ludzkimi</w:t>
            </w:r>
          </w:p>
        </w:tc>
      </w:tr>
      <w:tr w:rsidR="00B44BF4" w:rsidTr="00B44BF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F4" w:rsidRDefault="00B44BF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F4" w:rsidRDefault="00B44BF4" w:rsidP="000D2B3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ED2A2D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0D2B32">
              <w:rPr>
                <w:rFonts w:ascii="Tahoma" w:hAnsi="Tahoma" w:cs="Tahoma"/>
                <w:sz w:val="20"/>
                <w:szCs w:val="20"/>
              </w:rPr>
              <w:t>2</w:t>
            </w:r>
            <w:r w:rsidR="00ED2A2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EC2546" w:rsidRPr="0001795B" w:rsidTr="00764CC0">
        <w:tc>
          <w:tcPr>
            <w:tcW w:w="2694" w:type="dxa"/>
            <w:vAlign w:val="center"/>
          </w:tcPr>
          <w:p w:rsidR="00EC2546" w:rsidRPr="0001795B" w:rsidRDefault="000D2B32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EC2546" w:rsidRPr="00DF5C11" w:rsidRDefault="000D2B32" w:rsidP="0017380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C2546" w:rsidRPr="0001795B" w:rsidTr="00764CC0">
        <w:tc>
          <w:tcPr>
            <w:tcW w:w="2694" w:type="dxa"/>
            <w:vAlign w:val="center"/>
          </w:tcPr>
          <w:p w:rsidR="00EC2546" w:rsidRPr="0001795B" w:rsidRDefault="00EC25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C2546" w:rsidRPr="00DF5C11" w:rsidRDefault="004D1342" w:rsidP="004D134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  <w:r w:rsidR="00EC254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EC2546" w:rsidRPr="0001795B" w:rsidTr="00764CC0">
        <w:tc>
          <w:tcPr>
            <w:tcW w:w="2694" w:type="dxa"/>
            <w:vAlign w:val="center"/>
          </w:tcPr>
          <w:p w:rsidR="00EC2546" w:rsidRPr="0001795B" w:rsidRDefault="00EC25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EC2546" w:rsidRPr="00DF5C11" w:rsidRDefault="00B44C3E" w:rsidP="004D134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8938C7" w:rsidRPr="0001795B" w:rsidTr="00764CC0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764CC0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D52F2D" w:rsidRPr="00D52F2D" w:rsidTr="00764CC0">
        <w:tc>
          <w:tcPr>
            <w:tcW w:w="2694" w:type="dxa"/>
            <w:vAlign w:val="center"/>
          </w:tcPr>
          <w:p w:rsidR="008938C7" w:rsidRPr="00D52F2D" w:rsidRDefault="00DB0142" w:rsidP="00B44BF4">
            <w:pPr>
              <w:pStyle w:val="Pytania"/>
              <w:jc w:val="left"/>
              <w:rPr>
                <w:rFonts w:ascii="Tahoma" w:hAnsi="Tahoma" w:cs="Tahoma"/>
              </w:rPr>
            </w:pPr>
            <w:r w:rsidRPr="00D52F2D">
              <w:rPr>
                <w:rFonts w:ascii="Tahoma" w:hAnsi="Tahoma" w:cs="Tahoma"/>
              </w:rPr>
              <w:t xml:space="preserve">Osoba </w:t>
            </w:r>
            <w:r w:rsidR="00B44BF4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8938C7" w:rsidRPr="00D52F2D" w:rsidRDefault="001A0A16" w:rsidP="00B44BF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52F2D">
              <w:rPr>
                <w:rFonts w:ascii="Tahoma" w:hAnsi="Tahoma" w:cs="Tahoma"/>
                <w:b w:val="0"/>
                <w:color w:val="auto"/>
              </w:rPr>
              <w:t>dr hab. Tadeusz Pomianek</w:t>
            </w:r>
          </w:p>
        </w:tc>
      </w:tr>
    </w:tbl>
    <w:p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764CC0" w:rsidP="00764CC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 w:rsidR="001A0A1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Komunikacja interpersonalna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0D2B32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4D1342" w:rsidRDefault="004D1342" w:rsidP="005B200F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6C268D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7904E2" w:rsidRDefault="007904E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904E2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A45552" w:rsidP="00CF392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</w:t>
            </w:r>
            <w:r w:rsidR="006C268D">
              <w:rPr>
                <w:rFonts w:ascii="Tahoma" w:hAnsi="Tahoma" w:cs="Tahoma"/>
                <w:b w:val="0"/>
                <w:sz w:val="20"/>
              </w:rPr>
              <w:t>metod</w:t>
            </w:r>
            <w:r>
              <w:rPr>
                <w:rFonts w:ascii="Tahoma" w:hAnsi="Tahoma" w:cs="Tahoma"/>
                <w:b w:val="0"/>
                <w:sz w:val="20"/>
              </w:rPr>
              <w:t xml:space="preserve">, procedur </w:t>
            </w:r>
            <w:r w:rsidR="006C268D">
              <w:rPr>
                <w:rFonts w:ascii="Tahoma" w:hAnsi="Tahoma" w:cs="Tahoma"/>
                <w:b w:val="0"/>
                <w:sz w:val="20"/>
              </w:rPr>
              <w:t>oraz narzędzi wspomagający</w:t>
            </w:r>
            <w:r>
              <w:rPr>
                <w:rFonts w:ascii="Tahoma" w:hAnsi="Tahoma" w:cs="Tahoma"/>
                <w:b w:val="0"/>
                <w:sz w:val="20"/>
              </w:rPr>
              <w:t>ch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rozwiązywanie zadań </w:t>
            </w:r>
            <w:r w:rsidR="00700507">
              <w:rPr>
                <w:rFonts w:ascii="Tahoma" w:hAnsi="Tahoma" w:cs="Tahoma"/>
                <w:b w:val="0"/>
                <w:sz w:val="20"/>
              </w:rPr>
              <w:t xml:space="preserve">i podejmowanie decyzji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pracy </w:t>
            </w:r>
            <w:r w:rsidR="006C268D">
              <w:rPr>
                <w:rFonts w:ascii="Tahoma" w:hAnsi="Tahoma" w:cs="Tahoma"/>
                <w:b w:val="0"/>
                <w:sz w:val="20"/>
              </w:rPr>
              <w:t>zespoł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owej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7904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904E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F43381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6C268D">
              <w:rPr>
                <w:rFonts w:ascii="Tahoma" w:hAnsi="Tahoma" w:cs="Tahoma"/>
                <w:b w:val="0"/>
                <w:sz w:val="20"/>
              </w:rPr>
              <w:t>ształ</w:t>
            </w:r>
            <w:r>
              <w:rPr>
                <w:rFonts w:ascii="Tahoma" w:hAnsi="Tahoma" w:cs="Tahoma"/>
                <w:b w:val="0"/>
                <w:sz w:val="20"/>
              </w:rPr>
              <w:t>towanie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u studentów umiejętności </w:t>
            </w:r>
            <w:r w:rsidR="00F20638">
              <w:rPr>
                <w:rFonts w:ascii="Tahoma" w:hAnsi="Tahoma" w:cs="Tahoma"/>
                <w:b w:val="0"/>
                <w:sz w:val="20"/>
              </w:rPr>
              <w:t xml:space="preserve">współdziałania w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pracy zespołowej 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713216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0D2B32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0D2B32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ED2A2D" w:rsidRPr="0001795B" w:rsidTr="0089589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ED2A2D" w:rsidRPr="0001795B" w:rsidRDefault="00ED2A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ED2A2D" w:rsidRPr="0001795B" w:rsidRDefault="00ED2A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ED2A2D" w:rsidRPr="0001795B" w:rsidRDefault="00ED2A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ED2A2D" w:rsidRPr="0001795B" w:rsidRDefault="00ED2A2D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ED2A2D" w:rsidRPr="0001795B" w:rsidRDefault="00ED2A2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0D2B3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D2B32" w:rsidRPr="0001795B" w:rsidTr="000D2B32">
        <w:trPr>
          <w:trHeight w:val="227"/>
          <w:jc w:val="right"/>
        </w:trPr>
        <w:tc>
          <w:tcPr>
            <w:tcW w:w="851" w:type="dxa"/>
            <w:vAlign w:val="center"/>
          </w:tcPr>
          <w:p w:rsidR="000D2B32" w:rsidRPr="0001795B" w:rsidRDefault="000D2B3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3" w:type="dxa"/>
            <w:vAlign w:val="center"/>
          </w:tcPr>
          <w:p w:rsidR="000D2B32" w:rsidRPr="00B00FC4" w:rsidRDefault="000D2B32" w:rsidP="00BE2C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miejsce czynnika ludzkiego w strukturach organizacyjnych i podstawowe relacje między nimi </w:t>
            </w:r>
          </w:p>
        </w:tc>
        <w:tc>
          <w:tcPr>
            <w:tcW w:w="2767" w:type="dxa"/>
            <w:vAlign w:val="center"/>
          </w:tcPr>
          <w:p w:rsidR="000D2B32" w:rsidRPr="00D13B8A" w:rsidRDefault="000D2B32" w:rsidP="00CF1EE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K_W0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0D2B32" w:rsidRPr="00E228FF" w:rsidTr="000D2B32">
        <w:trPr>
          <w:trHeight w:val="227"/>
          <w:jc w:val="right"/>
        </w:trPr>
        <w:tc>
          <w:tcPr>
            <w:tcW w:w="851" w:type="dxa"/>
            <w:vAlign w:val="center"/>
          </w:tcPr>
          <w:p w:rsidR="000D2B32" w:rsidRPr="00E228FF" w:rsidRDefault="000D2B3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228FF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bottom"/>
          </w:tcPr>
          <w:p w:rsidR="000D2B32" w:rsidRPr="00E228FF" w:rsidRDefault="000D2B32" w:rsidP="00D438B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 w:rsidRPr="00767B4A"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>
              <w:rPr>
                <w:rFonts w:ascii="Tahoma" w:hAnsi="Tahoma" w:cs="Tahoma"/>
                <w:sz w:val="20"/>
                <w:szCs w:val="20"/>
              </w:rPr>
              <w:t>po</w:t>
            </w:r>
            <w:r w:rsidRPr="00767B4A">
              <w:rPr>
                <w:rFonts w:ascii="Tahoma" w:hAnsi="Tahoma" w:cs="Tahoma"/>
                <w:sz w:val="20"/>
                <w:szCs w:val="20"/>
              </w:rPr>
              <w:t>jęcia i zagadnienia z obszaru zarządzania zasobami ludzkimi</w:t>
            </w:r>
          </w:p>
        </w:tc>
        <w:tc>
          <w:tcPr>
            <w:tcW w:w="2767" w:type="dxa"/>
            <w:vAlign w:val="center"/>
          </w:tcPr>
          <w:p w:rsidR="000D2B32" w:rsidRPr="00E228FF" w:rsidRDefault="000D2B32" w:rsidP="00D438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228FF">
              <w:rPr>
                <w:rFonts w:ascii="Tahoma" w:hAnsi="Tahoma" w:cs="Tahoma"/>
              </w:rPr>
              <w:t>K_W12</w:t>
            </w:r>
          </w:p>
        </w:tc>
      </w:tr>
      <w:tr w:rsidR="00E228FF" w:rsidRPr="0001795B" w:rsidTr="000D2B3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E228FF" w:rsidRPr="0001795B" w:rsidRDefault="00E228F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ED2A2D" w:rsidRPr="0001795B" w:rsidTr="00ED2A2D">
        <w:trPr>
          <w:trHeight w:val="597"/>
          <w:jc w:val="right"/>
        </w:trPr>
        <w:tc>
          <w:tcPr>
            <w:tcW w:w="851" w:type="dxa"/>
            <w:vAlign w:val="center"/>
          </w:tcPr>
          <w:p w:rsidR="00ED2A2D" w:rsidRPr="0001795B" w:rsidRDefault="00ED2A2D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3" w:type="dxa"/>
            <w:vAlign w:val="center"/>
          </w:tcPr>
          <w:p w:rsidR="00ED2A2D" w:rsidRPr="0001795B" w:rsidRDefault="00ED2A2D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rozwiązywanie zadań w pracy zespołowej </w:t>
            </w:r>
          </w:p>
        </w:tc>
        <w:tc>
          <w:tcPr>
            <w:tcW w:w="2767" w:type="dxa"/>
            <w:vAlign w:val="center"/>
          </w:tcPr>
          <w:p w:rsidR="00ED2A2D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:rsidR="00ED2A2D" w:rsidRPr="00D13B8A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ED2A2D" w:rsidRPr="0001795B" w:rsidTr="00ED2A2D">
        <w:trPr>
          <w:trHeight w:val="562"/>
          <w:jc w:val="right"/>
        </w:trPr>
        <w:tc>
          <w:tcPr>
            <w:tcW w:w="851" w:type="dxa"/>
            <w:vAlign w:val="center"/>
          </w:tcPr>
          <w:p w:rsidR="00ED2A2D" w:rsidRPr="0001795B" w:rsidRDefault="00ED2A2D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ED2A2D" w:rsidRPr="0001795B" w:rsidRDefault="00ED2A2D" w:rsidP="00740F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podejmowanie decyzji w pracy zespołowej</w:t>
            </w:r>
          </w:p>
        </w:tc>
        <w:tc>
          <w:tcPr>
            <w:tcW w:w="2767" w:type="dxa"/>
            <w:vAlign w:val="center"/>
          </w:tcPr>
          <w:p w:rsidR="00ED2A2D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  <w:p w:rsidR="00ED2A2D" w:rsidRPr="00D13B8A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ED2A2D" w:rsidRPr="0001795B" w:rsidTr="00ED2A2D">
        <w:trPr>
          <w:trHeight w:val="515"/>
          <w:jc w:val="right"/>
        </w:trPr>
        <w:tc>
          <w:tcPr>
            <w:tcW w:w="851" w:type="dxa"/>
            <w:vAlign w:val="center"/>
          </w:tcPr>
          <w:p w:rsidR="00ED2A2D" w:rsidRPr="0001795B" w:rsidRDefault="00ED2A2D" w:rsidP="002628E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ED2A2D" w:rsidRPr="0001795B" w:rsidRDefault="00ED2A2D" w:rsidP="0070050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przyjmowanie ról zespołowych  </w:t>
            </w:r>
          </w:p>
        </w:tc>
        <w:tc>
          <w:tcPr>
            <w:tcW w:w="2767" w:type="dxa"/>
            <w:vAlign w:val="center"/>
          </w:tcPr>
          <w:p w:rsidR="00ED2A2D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:rsidR="00ED2A2D" w:rsidRPr="00D13B8A" w:rsidRDefault="00ED2A2D" w:rsidP="00F578B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E228FF" w:rsidRPr="0001795B" w:rsidTr="000D2B32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E228FF" w:rsidRPr="0001795B" w:rsidRDefault="00E228F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D2B32" w:rsidRPr="0001795B" w:rsidTr="000D2B32">
        <w:trPr>
          <w:trHeight w:val="227"/>
          <w:jc w:val="right"/>
        </w:trPr>
        <w:tc>
          <w:tcPr>
            <w:tcW w:w="851" w:type="dxa"/>
            <w:vAlign w:val="center"/>
          </w:tcPr>
          <w:p w:rsidR="000D2B32" w:rsidRPr="0001795B" w:rsidRDefault="000D2B32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0D2B32" w:rsidRPr="0001795B" w:rsidRDefault="000D2B32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wyniki podjętych decyzji w zakresie struktury i funkcjonowania zespołu </w:t>
            </w:r>
          </w:p>
        </w:tc>
        <w:tc>
          <w:tcPr>
            <w:tcW w:w="2767" w:type="dxa"/>
            <w:vAlign w:val="center"/>
          </w:tcPr>
          <w:p w:rsidR="000D2B32" w:rsidRPr="00D13B8A" w:rsidRDefault="000D2B32" w:rsidP="00CF1EE5">
            <w:pPr>
              <w:pStyle w:val="wrubryce"/>
              <w:jc w:val="left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44C3E" w:rsidRPr="0001795B" w:rsidTr="00BF279B">
        <w:tc>
          <w:tcPr>
            <w:tcW w:w="9778" w:type="dxa"/>
            <w:gridSpan w:val="8"/>
            <w:vAlign w:val="center"/>
          </w:tcPr>
          <w:p w:rsidR="00B44C3E" w:rsidRPr="0001795B" w:rsidRDefault="00B44C3E" w:rsidP="00BF279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B44C3E" w:rsidRPr="0001795B" w:rsidTr="00BF279B"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B44C3E" w:rsidRPr="0001795B" w:rsidRDefault="00B44C3E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B44C3E" w:rsidRPr="0001795B" w:rsidTr="00BF279B"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B44C3E" w:rsidRPr="0001795B" w:rsidRDefault="00B44C3E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B44C3E" w:rsidRPr="0001795B" w:rsidRDefault="004D1342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F769CC" w:rsidRDefault="00F769C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20C38" w:rsidRDefault="00220C38" w:rsidP="00220C38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>Metoda podająca</w:t>
            </w:r>
          </w:p>
          <w:p w:rsidR="006A46E0" w:rsidRPr="0001795B" w:rsidRDefault="00220C38" w:rsidP="00220C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</w:t>
            </w:r>
            <w:r w:rsidRPr="005034F6">
              <w:rPr>
                <w:rFonts w:ascii="Tahoma" w:hAnsi="Tahoma" w:cs="Tahoma"/>
              </w:rPr>
              <w:t>ykład problemowy</w:t>
            </w:r>
            <w:r>
              <w:rPr>
                <w:rFonts w:ascii="Tahoma" w:hAnsi="Tahoma" w:cs="Tahoma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>omówienie określonego problemu, w tym sposobów jego realizacji oraz końcowego rozwiązania. Metodę cechuje nawiązanie szerszego kontaktu wykładowcy ze studentami, polegającego na uważnym i aktywnym śledzeniu przekazywanych treści i rozumowaniu równolegle z wykładowcą.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715373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20C38" w:rsidRPr="00377149" w:rsidRDefault="00220C38" w:rsidP="00220C38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- ćwiczeniowo – praktyczn</w:t>
            </w:r>
            <w:r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</w:p>
          <w:p w:rsidR="00BA044E" w:rsidRPr="0001795B" w:rsidRDefault="00220C38" w:rsidP="00F769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20C38">
              <w:rPr>
                <w:rFonts w:ascii="Tahoma" w:hAnsi="Tahoma" w:cs="Tahoma"/>
              </w:rPr>
              <w:t>Projekt</w:t>
            </w:r>
            <w:r>
              <w:rPr>
                <w:rFonts w:ascii="Tahoma" w:hAnsi="Tahoma" w:cs="Tahoma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r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ealiz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owanie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przez </w:t>
            </w:r>
            <w:r w:rsidR="00F769CC">
              <w:rPr>
                <w:rFonts w:ascii="Tahoma" w:hAnsi="Tahoma" w:cs="Tahoma"/>
                <w:b w:val="0"/>
                <w:color w:val="000000"/>
              </w:rPr>
              <w:t>zespół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studentów </w:t>
            </w:r>
            <w:r w:rsidR="00F769CC">
              <w:rPr>
                <w:rFonts w:ascii="Tahoma" w:hAnsi="Tahoma" w:cs="Tahoma"/>
                <w:b w:val="0"/>
                <w:color w:val="000000"/>
              </w:rPr>
              <w:t>(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lub indywidualnie</w:t>
            </w:r>
            <w:r w:rsidR="00F769CC">
              <w:rPr>
                <w:rFonts w:ascii="Tahoma" w:hAnsi="Tahoma" w:cs="Tahoma"/>
                <w:b w:val="0"/>
                <w:color w:val="000000"/>
              </w:rPr>
              <w:t>)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zadania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poznawczego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lub praktycznego. Prowadzący inspiruj</w:t>
            </w:r>
            <w:r>
              <w:rPr>
                <w:rFonts w:ascii="Tahoma" w:hAnsi="Tahoma" w:cs="Tahoma"/>
                <w:b w:val="0"/>
                <w:color w:val="000000"/>
              </w:rPr>
              <w:t>e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grupę 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(lub studenta)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do 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pracy nad projektem oraz nadzoruje jej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przebieg. 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Metodę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cechuje dłuższy czas realizacji (</w:t>
            </w:r>
            <w:r w:rsidR="00F769CC">
              <w:rPr>
                <w:rFonts w:ascii="Tahoma" w:hAnsi="Tahoma" w:cs="Tahoma"/>
                <w:b w:val="0"/>
                <w:color w:val="000000"/>
              </w:rPr>
              <w:t>np. s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emestr)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, obejmuje bowiem kilka określonych </w:t>
            </w:r>
            <w:r w:rsidR="00F769CC" w:rsidRPr="00220C38">
              <w:rPr>
                <w:rFonts w:ascii="Tahoma" w:hAnsi="Tahoma" w:cs="Tahoma"/>
                <w:b w:val="0"/>
                <w:color w:val="000000"/>
              </w:rPr>
              <w:t>etap</w:t>
            </w:r>
            <w:r w:rsidR="00F769CC">
              <w:rPr>
                <w:rFonts w:ascii="Tahoma" w:hAnsi="Tahoma" w:cs="Tahoma"/>
                <w:b w:val="0"/>
                <w:color w:val="000000"/>
              </w:rPr>
              <w:t>ów: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pozyskiwanie,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gromadzenie </w:t>
            </w:r>
            <w:r w:rsidR="00F769CC">
              <w:rPr>
                <w:rFonts w:ascii="Tahoma" w:hAnsi="Tahoma" w:cs="Tahoma"/>
                <w:b w:val="0"/>
                <w:color w:val="000000"/>
              </w:rPr>
              <w:t>i przetwarzanie i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nformacji</w:t>
            </w:r>
            <w:r w:rsidR="00F769CC">
              <w:rPr>
                <w:rFonts w:ascii="Tahoma" w:hAnsi="Tahoma" w:cs="Tahoma"/>
                <w:b w:val="0"/>
                <w:color w:val="000000"/>
              </w:rPr>
              <w:t xml:space="preserve"> oraz </w:t>
            </w:r>
            <w:r w:rsidRPr="00220C38">
              <w:rPr>
                <w:rFonts w:ascii="Tahoma" w:hAnsi="Tahoma" w:cs="Tahoma"/>
                <w:b w:val="0"/>
                <w:color w:val="000000"/>
              </w:rPr>
              <w:t>opracow</w:t>
            </w:r>
            <w:r w:rsidR="00F769CC">
              <w:rPr>
                <w:rFonts w:ascii="Tahoma" w:hAnsi="Tahoma" w:cs="Tahoma"/>
                <w:b w:val="0"/>
                <w:color w:val="000000"/>
              </w:rPr>
              <w:t>yw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anie i prezentowanie wyników </w:t>
            </w:r>
            <w:r w:rsidR="00F769CC">
              <w:rPr>
                <w:rFonts w:ascii="Tahoma" w:hAnsi="Tahoma" w:cs="Tahoma"/>
                <w:b w:val="0"/>
                <w:color w:val="000000"/>
              </w:rPr>
              <w:t>pozostałym studentom</w:t>
            </w:r>
            <w:r w:rsidRPr="00220C38"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700507" w:rsidRDefault="00700507" w:rsidP="00D465B9">
      <w:pPr>
        <w:pStyle w:val="Podpunkty"/>
        <w:ind w:left="0"/>
        <w:rPr>
          <w:rFonts w:ascii="Tahoma" w:hAnsi="Tahoma" w:cs="Tahoma"/>
          <w:smallCaps/>
        </w:rPr>
      </w:pPr>
    </w:p>
    <w:p w:rsidR="00715373" w:rsidRPr="00D465B9" w:rsidRDefault="00715373" w:rsidP="00715373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3216" w:rsidRPr="0001795B" w:rsidTr="0071321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713216" w:rsidRPr="0001795B" w:rsidTr="0071321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Systemy organizacyjne a czynnik ludzki. Filary zdrowej organizacji formalnej.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713216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Znaczenie zasobów ludzkich organizacji. </w:t>
            </w:r>
          </w:p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Obowiązki</w:t>
            </w:r>
            <w:r>
              <w:rPr>
                <w:rFonts w:ascii="Tahoma" w:hAnsi="Tahoma" w:cs="Tahoma"/>
              </w:rPr>
              <w:t xml:space="preserve"> i </w:t>
            </w:r>
            <w:r w:rsidRPr="00F43381">
              <w:rPr>
                <w:rFonts w:ascii="Tahoma" w:hAnsi="Tahoma" w:cs="Tahoma"/>
              </w:rPr>
              <w:t>role lidera/menedżera.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Antykwalifikacje</w:t>
            </w:r>
            <w:proofErr w:type="spellEnd"/>
            <w:r>
              <w:rPr>
                <w:rFonts w:ascii="Tahoma" w:hAnsi="Tahoma" w:cs="Tahoma"/>
              </w:rPr>
              <w:t xml:space="preserve"> menedżera.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kierowani</w:t>
            </w:r>
            <w:r>
              <w:rPr>
                <w:rFonts w:ascii="Tahoma" w:hAnsi="Tahoma" w:cs="Tahoma"/>
              </w:rPr>
              <w:t>a</w:t>
            </w:r>
            <w:r w:rsidRPr="00F43381">
              <w:rPr>
                <w:rFonts w:ascii="Tahoma" w:hAnsi="Tahoma" w:cs="Tahoma"/>
              </w:rPr>
              <w:t xml:space="preserve"> zespołem. 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rekrutacji.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 motywacji. 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 o</w:t>
            </w:r>
            <w:r w:rsidRPr="00F43381">
              <w:rPr>
                <w:rFonts w:ascii="Tahoma" w:hAnsi="Tahoma" w:cs="Tahoma"/>
              </w:rPr>
              <w:t>cen</w:t>
            </w:r>
            <w:r>
              <w:rPr>
                <w:rFonts w:ascii="Tahoma" w:hAnsi="Tahoma" w:cs="Tahoma"/>
              </w:rPr>
              <w:t>y</w:t>
            </w:r>
            <w:r w:rsidRPr="00F43381">
              <w:rPr>
                <w:rFonts w:ascii="Tahoma" w:hAnsi="Tahoma" w:cs="Tahoma"/>
              </w:rPr>
              <w:t xml:space="preserve"> pracownicz</w:t>
            </w:r>
            <w:r>
              <w:rPr>
                <w:rFonts w:ascii="Tahoma" w:hAnsi="Tahoma" w:cs="Tahoma"/>
              </w:rPr>
              <w:t>ej</w:t>
            </w:r>
            <w:r w:rsidRPr="00F43381">
              <w:rPr>
                <w:rFonts w:ascii="Tahoma" w:hAnsi="Tahoma" w:cs="Tahoma"/>
              </w:rPr>
              <w:t>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713216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Błędy polskich menedżerów/liderów. Raport Forda. </w:t>
            </w:r>
          </w:p>
          <w:p w:rsidR="00713216" w:rsidRPr="00F43381" w:rsidRDefault="00713216" w:rsidP="007352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Dlaczego firmy umierają młodo. Gen długowieczności.</w:t>
            </w:r>
          </w:p>
        </w:tc>
      </w:tr>
    </w:tbl>
    <w:p w:rsidR="00715373" w:rsidRDefault="00715373" w:rsidP="00715373">
      <w:pPr>
        <w:pStyle w:val="Podpunkty"/>
        <w:ind w:left="0"/>
        <w:rPr>
          <w:rFonts w:ascii="Tahoma" w:hAnsi="Tahoma" w:cs="Tahoma"/>
          <w:smallCaps/>
        </w:rPr>
      </w:pPr>
    </w:p>
    <w:p w:rsidR="00715373" w:rsidRPr="00D465B9" w:rsidRDefault="00715373" w:rsidP="00715373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3216" w:rsidRPr="0001795B" w:rsidTr="0071321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13216" w:rsidRPr="0001795B" w:rsidTr="0071321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4D1342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przewodzenia (p</w:t>
            </w:r>
            <w:r w:rsidRPr="00F43381">
              <w:rPr>
                <w:rFonts w:ascii="Tahoma" w:hAnsi="Tahoma" w:cs="Tahoma"/>
                <w:sz w:val="20"/>
                <w:szCs w:val="20"/>
              </w:rPr>
              <w:t>rzywództwo, zarządzanie, menedżer jako podmiot kierowania</w:t>
            </w:r>
            <w:r>
              <w:rPr>
                <w:rFonts w:ascii="Tahoma" w:hAnsi="Tahoma" w:cs="Tahoma"/>
                <w:sz w:val="20"/>
                <w:szCs w:val="20"/>
              </w:rPr>
              <w:t>) a zachowania i postawy ludzi w pracy zespołowej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4D1342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43381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</w:t>
            </w:r>
            <w:r>
              <w:rPr>
                <w:rFonts w:ascii="Tahoma" w:hAnsi="Tahoma" w:cs="Tahoma"/>
                <w:sz w:val="20"/>
                <w:szCs w:val="20"/>
              </w:rPr>
              <w:t xml:space="preserve">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4D13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4D1342">
            <w:pPr>
              <w:pStyle w:val="Zwykytek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decyzyjnego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F43381">
              <w:rPr>
                <w:rFonts w:ascii="Tahoma" w:hAnsi="Tahoma" w:cs="Tahoma"/>
                <w:sz w:val="20"/>
                <w:szCs w:val="20"/>
              </w:rPr>
              <w:t>źródła, skutki, fazy, strategie, modele</w:t>
            </w:r>
            <w:r>
              <w:rPr>
                <w:rFonts w:ascii="Tahoma" w:hAnsi="Tahoma" w:cs="Tahoma"/>
                <w:sz w:val="20"/>
                <w:szCs w:val="20"/>
              </w:rPr>
              <w:t>)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</w:tc>
      </w:tr>
      <w:tr w:rsidR="00713216" w:rsidRPr="0001795B" w:rsidTr="00713216">
        <w:tc>
          <w:tcPr>
            <w:tcW w:w="568" w:type="dxa"/>
            <w:vAlign w:val="center"/>
          </w:tcPr>
          <w:p w:rsidR="00713216" w:rsidRPr="0001795B" w:rsidRDefault="00713216" w:rsidP="007352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3" w:type="dxa"/>
            <w:vAlign w:val="center"/>
          </w:tcPr>
          <w:p w:rsidR="00713216" w:rsidRPr="00F43381" w:rsidRDefault="00713216" w:rsidP="004D1342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Kierowanie zespołami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ludzkimi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praca zespołowa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wobec wyzwań XXI wieku. </w:t>
            </w:r>
          </w:p>
        </w:tc>
      </w:tr>
    </w:tbl>
    <w:p w:rsidR="000D2B32" w:rsidRDefault="000D2B32" w:rsidP="00D465B9">
      <w:pPr>
        <w:pStyle w:val="Podpunkty"/>
        <w:ind w:left="0"/>
        <w:rPr>
          <w:rFonts w:ascii="Tahoma" w:hAnsi="Tahoma" w:cs="Tahoma"/>
          <w:smallCaps/>
        </w:rPr>
      </w:pPr>
      <w:bookmarkStart w:id="0" w:name="_GoBack"/>
      <w:bookmarkEnd w:id="0"/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0D2B32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0D2B3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4451E7" w:rsidRDefault="00757DC8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P_W0</w:t>
            </w:r>
            <w:r w:rsidR="00F054CD" w:rsidRPr="004451E7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4451E7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6A681D" w:rsidRPr="004451E7" w:rsidRDefault="00F054CD" w:rsidP="007352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W1, W2, W3, W4, W5, W6, W7</w:t>
            </w:r>
          </w:p>
        </w:tc>
      </w:tr>
      <w:tr w:rsidR="00E228FF" w:rsidRPr="0001795B" w:rsidTr="003D4003">
        <w:tc>
          <w:tcPr>
            <w:tcW w:w="3261" w:type="dxa"/>
            <w:vAlign w:val="center"/>
          </w:tcPr>
          <w:p w:rsidR="00E228FF" w:rsidRPr="004451E7" w:rsidRDefault="00E228FF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228FF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7352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228FF">
              <w:rPr>
                <w:rFonts w:ascii="Tahoma" w:hAnsi="Tahoma" w:cs="Tahoma"/>
              </w:rPr>
              <w:t>W1, W2, W3, W4, W5, W6, W7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4451E7" w:rsidRDefault="00757DC8" w:rsidP="00F054CD">
            <w:pPr>
              <w:pStyle w:val="centralniewrubryce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P_U0</w:t>
            </w:r>
            <w:r w:rsidR="00F054CD" w:rsidRPr="004451E7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4451E7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A3FE2" w:rsidRPr="004451E7" w:rsidRDefault="0073525F" w:rsidP="007352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P1, P2, P3, P4, P5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4451E7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740F00" w:rsidRPr="004451E7" w:rsidRDefault="00740F00" w:rsidP="00834A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4451E7" w:rsidRDefault="0073525F" w:rsidP="007352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P1, P2, P3, P4, P5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4451E7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3260" w:type="dxa"/>
            <w:vAlign w:val="center"/>
          </w:tcPr>
          <w:p w:rsidR="00740F00" w:rsidRPr="004451E7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D19BB" w:rsidRPr="004451E7" w:rsidRDefault="0073525F" w:rsidP="008D19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P1, P2, P3, P4, P5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4451E7" w:rsidRDefault="00740F00" w:rsidP="00F20638">
            <w:pPr>
              <w:pStyle w:val="centralniewrubryce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740F00" w:rsidRPr="004451E7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4451E7" w:rsidRDefault="0073525F" w:rsidP="006A68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451E7">
              <w:rPr>
                <w:rFonts w:ascii="Tahoma" w:hAnsi="Tahoma" w:cs="Tahoma"/>
              </w:rPr>
              <w:t>P1, P2, P3, P4, P5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D2B32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713216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D2B3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71321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Forma zajęć, w ramach której następuje  weryfikacja efektu</w:t>
            </w:r>
          </w:p>
        </w:tc>
      </w:tr>
      <w:tr w:rsidR="002566BA" w:rsidRPr="0001795B" w:rsidTr="002566BA">
        <w:trPr>
          <w:trHeight w:val="1014"/>
        </w:trPr>
        <w:tc>
          <w:tcPr>
            <w:tcW w:w="1418" w:type="dxa"/>
            <w:vAlign w:val="center"/>
          </w:tcPr>
          <w:p w:rsidR="002566BA" w:rsidRPr="0001795B" w:rsidRDefault="002566BA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Merge w:val="restart"/>
            <w:vAlign w:val="center"/>
          </w:tcPr>
          <w:p w:rsidR="002566BA" w:rsidRDefault="002566BA" w:rsidP="002566B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3 pytania otwarte (forma pisemna). Obowiązuje</w:t>
            </w:r>
            <w:r w:rsidRPr="00B45C7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100 pkt system oceniania:</w:t>
            </w:r>
          </w:p>
          <w:p w:rsidR="002566BA" w:rsidRDefault="002566BA" w:rsidP="002566B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90 pkt - wiedza wykazana podczas Egzaminu (dla Studentów, którzy chcą poprawić ocenę dopuszcza się przeprowadzenie uzupełniającego Egzaminu ustnego, pod warunkiem że z części pisemnej otrzymali powyżej 30 pkt),</w:t>
            </w:r>
          </w:p>
          <w:p w:rsidR="002566BA" w:rsidRPr="00B45C7C" w:rsidRDefault="002566BA" w:rsidP="002566B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10 pkt - obecności (0 lub 1 nieobecność - 10 pkt, 2 nieobecności - 5 pkt, 3 nieobecności - 0 pkt).</w:t>
            </w:r>
          </w:p>
        </w:tc>
        <w:tc>
          <w:tcPr>
            <w:tcW w:w="3260" w:type="dxa"/>
            <w:vMerge w:val="restart"/>
            <w:vAlign w:val="center"/>
          </w:tcPr>
          <w:p w:rsidR="002566BA" w:rsidRPr="004451E7" w:rsidRDefault="002566BA" w:rsidP="0071321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451E7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2566BA" w:rsidRPr="0001795B" w:rsidTr="00713216">
        <w:tc>
          <w:tcPr>
            <w:tcW w:w="1418" w:type="dxa"/>
            <w:vAlign w:val="center"/>
          </w:tcPr>
          <w:p w:rsidR="002566BA" w:rsidRPr="0001795B" w:rsidRDefault="002566BA" w:rsidP="00D438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Merge/>
            <w:vAlign w:val="center"/>
          </w:tcPr>
          <w:p w:rsidR="002566BA" w:rsidRPr="00B45C7C" w:rsidRDefault="002566BA" w:rsidP="00D438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2566BA" w:rsidRPr="004451E7" w:rsidRDefault="002566BA" w:rsidP="00D438B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228FF" w:rsidRPr="0001795B" w:rsidTr="00713216">
        <w:tc>
          <w:tcPr>
            <w:tcW w:w="1418" w:type="dxa"/>
            <w:vAlign w:val="center"/>
          </w:tcPr>
          <w:p w:rsidR="00E228FF" w:rsidRPr="0001795B" w:rsidRDefault="00E228FF" w:rsidP="00F054CD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Align w:val="center"/>
          </w:tcPr>
          <w:p w:rsidR="00E228FF" w:rsidRPr="00B45C7C" w:rsidRDefault="00E228FF" w:rsidP="001C2B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1C2BE6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4451E7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  <w:tr w:rsidR="00E228FF" w:rsidRPr="0001795B" w:rsidTr="00713216">
        <w:tc>
          <w:tcPr>
            <w:tcW w:w="1418" w:type="dxa"/>
            <w:vAlign w:val="center"/>
          </w:tcPr>
          <w:p w:rsidR="00E228FF" w:rsidRPr="0001795B" w:rsidRDefault="00E228FF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E228FF" w:rsidRPr="00B45C7C" w:rsidRDefault="00E228FF" w:rsidP="001C2B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1C2BE6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4451E7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  <w:tr w:rsidR="00E228FF" w:rsidRPr="0001795B" w:rsidTr="00713216">
        <w:tc>
          <w:tcPr>
            <w:tcW w:w="1418" w:type="dxa"/>
            <w:vAlign w:val="center"/>
          </w:tcPr>
          <w:p w:rsidR="00E228FF" w:rsidRPr="0001795B" w:rsidRDefault="00E228FF" w:rsidP="00DF172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E228FF" w:rsidRPr="00B45C7C" w:rsidRDefault="00E228FF" w:rsidP="001C2B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1C2BE6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4451E7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  <w:tr w:rsidR="00E228FF" w:rsidRPr="0001795B" w:rsidTr="00713216">
        <w:tc>
          <w:tcPr>
            <w:tcW w:w="1418" w:type="dxa"/>
            <w:vAlign w:val="center"/>
          </w:tcPr>
          <w:p w:rsidR="00E228FF" w:rsidRPr="0001795B" w:rsidRDefault="00E228FF" w:rsidP="00F2063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E228FF" w:rsidRPr="00B45C7C" w:rsidRDefault="00E228FF" w:rsidP="001C2B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E228FF" w:rsidRPr="004451E7" w:rsidRDefault="00E228FF" w:rsidP="00713216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4451E7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0D2B32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0D2B3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0D2B32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2566BA" w:rsidRPr="0001795B" w:rsidTr="002566BA">
        <w:trPr>
          <w:trHeight w:val="1406"/>
        </w:trPr>
        <w:tc>
          <w:tcPr>
            <w:tcW w:w="1135" w:type="dxa"/>
            <w:vAlign w:val="center"/>
          </w:tcPr>
          <w:p w:rsidR="002566BA" w:rsidRPr="0001795B" w:rsidRDefault="002566BA" w:rsidP="002566B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Merge w:val="restart"/>
            <w:vAlign w:val="center"/>
          </w:tcPr>
          <w:p w:rsidR="002566BA" w:rsidRPr="0001795B" w:rsidRDefault="002566BA" w:rsidP="002566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Uzyskać do 49 pkt odpowiadając na pytania dotyczące miejsca czynnika ludzkiego w strukturach organizacyjnych i podstawowych relacji między nimi oraz z zakresu podstawowych pojęć dotyczących zarządzania zasobami ludzkimi organizacji </w:t>
            </w:r>
          </w:p>
        </w:tc>
        <w:tc>
          <w:tcPr>
            <w:tcW w:w="2126" w:type="dxa"/>
            <w:vMerge w:val="restart"/>
            <w:vAlign w:val="center"/>
          </w:tcPr>
          <w:p w:rsidR="002566BA" w:rsidRPr="0001795B" w:rsidRDefault="002566BA" w:rsidP="002566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od 50 do 70 pkt odpowiadając na pytania dotyczące miejsca czynnika ludzkiego w strukturach organizacyjnych i podstawowych relacji między nimi oraz z zakresu podstawowych pojęć dotyczących zarządzania zasobami ludzkimi organizacji</w:t>
            </w:r>
          </w:p>
        </w:tc>
        <w:tc>
          <w:tcPr>
            <w:tcW w:w="2126" w:type="dxa"/>
            <w:vMerge w:val="restart"/>
            <w:vAlign w:val="center"/>
          </w:tcPr>
          <w:p w:rsidR="002566BA" w:rsidRPr="0001795B" w:rsidRDefault="002566BA" w:rsidP="002566B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od 71 do 90 pkt odpowiadając na pytania dotyczące miejsca czynnika ludzkiego w strukturach organizacyjnych i podstawowych relacji między nimi oraz z zakresu podstawowych pojęć dotyczących zarządzania zasobami ludzkimi organizacji</w:t>
            </w:r>
          </w:p>
        </w:tc>
        <w:tc>
          <w:tcPr>
            <w:tcW w:w="2268" w:type="dxa"/>
            <w:vMerge w:val="restart"/>
            <w:vAlign w:val="center"/>
          </w:tcPr>
          <w:p w:rsidR="002566BA" w:rsidRPr="0001795B" w:rsidRDefault="002566BA" w:rsidP="002566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od 91 do 100 pkt odpowiadając na pytania dotyczące miejsca czynnika ludzkiego w strukturach organizacyjnych i podstawowych relacji między nimi oraz z zakresu podstawowych pojęć dotyczących zarządzania zasobami ludzkimi organizacji</w:t>
            </w:r>
          </w:p>
        </w:tc>
      </w:tr>
      <w:tr w:rsidR="002566BA" w:rsidRPr="0001795B" w:rsidTr="00004948">
        <w:tc>
          <w:tcPr>
            <w:tcW w:w="1135" w:type="dxa"/>
            <w:vAlign w:val="center"/>
          </w:tcPr>
          <w:p w:rsidR="002566BA" w:rsidRPr="0001795B" w:rsidRDefault="002566BA" w:rsidP="00F054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Merge/>
            <w:vAlign w:val="center"/>
          </w:tcPr>
          <w:p w:rsidR="002566BA" w:rsidRPr="0001795B" w:rsidRDefault="002566BA" w:rsidP="00D438BA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566BA" w:rsidRPr="0001795B" w:rsidRDefault="002566BA" w:rsidP="00D438BA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566BA" w:rsidRPr="0001795B" w:rsidRDefault="002566BA" w:rsidP="00D438B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566BA" w:rsidRPr="0001795B" w:rsidRDefault="002566BA" w:rsidP="00D438BA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E228FF" w:rsidRPr="0001795B" w:rsidTr="00004948">
        <w:tc>
          <w:tcPr>
            <w:tcW w:w="1135" w:type="dxa"/>
            <w:vAlign w:val="center"/>
          </w:tcPr>
          <w:p w:rsidR="00E228FF" w:rsidRPr="0001795B" w:rsidRDefault="00E228FF" w:rsidP="00F054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E228FF" w:rsidRPr="001C1BEA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 w:rsidRPr="001C1BEA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jednej metody/narzędzia  rozwiązywania zadań w pracy zespołowej</w:t>
            </w:r>
          </w:p>
        </w:tc>
        <w:tc>
          <w:tcPr>
            <w:tcW w:w="2126" w:type="dxa"/>
            <w:vAlign w:val="center"/>
          </w:tcPr>
          <w:p w:rsidR="00E228FF" w:rsidRPr="001C1BEA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 w:rsidRPr="001C1BEA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jedną metodę/narzędzie  rozwiązywania zadań w pracy zespołowej</w:t>
            </w:r>
          </w:p>
        </w:tc>
        <w:tc>
          <w:tcPr>
            <w:tcW w:w="2126" w:type="dxa"/>
            <w:vAlign w:val="center"/>
          </w:tcPr>
          <w:p w:rsidR="00E228FF" w:rsidRPr="001C1BEA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 w:rsidRPr="001C1BEA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dwie metody/narzędzia  rozwiązywania zadań w pracy zespołowej</w:t>
            </w:r>
          </w:p>
        </w:tc>
        <w:tc>
          <w:tcPr>
            <w:tcW w:w="2268" w:type="dxa"/>
            <w:vAlign w:val="center"/>
          </w:tcPr>
          <w:p w:rsidR="00E228FF" w:rsidRPr="001C1BEA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 w:rsidRPr="001C1BEA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metody/narzędzia  rozwiązywania zadań w pracy zespołowej</w:t>
            </w:r>
          </w:p>
        </w:tc>
      </w:tr>
      <w:tr w:rsidR="00E228FF" w:rsidRPr="0001795B" w:rsidTr="00004948">
        <w:tc>
          <w:tcPr>
            <w:tcW w:w="1135" w:type="dxa"/>
            <w:vAlign w:val="center"/>
          </w:tcPr>
          <w:p w:rsidR="00E228FF" w:rsidRPr="0001795B" w:rsidRDefault="00E228FF" w:rsidP="0073525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jednej metody/narzędzia  podejmowania decyzji w pracy zespołowej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jedną metodę/narzędzie  podejmowania decyzji w pracy zespołowej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dwie metody/narzędzia  podejmowania decyzji w pracy zespołowej</w:t>
            </w:r>
          </w:p>
        </w:tc>
        <w:tc>
          <w:tcPr>
            <w:tcW w:w="2268" w:type="dxa"/>
            <w:vAlign w:val="center"/>
          </w:tcPr>
          <w:p w:rsidR="00E228FF" w:rsidRPr="001C1BEA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 w:rsidRPr="001C1BEA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metody/narzędzia  podejmowania decyzji w pracy zespołowej</w:t>
            </w:r>
          </w:p>
        </w:tc>
      </w:tr>
      <w:tr w:rsidR="00E228FF" w:rsidRPr="0001795B" w:rsidTr="00004948">
        <w:tc>
          <w:tcPr>
            <w:tcW w:w="1135" w:type="dxa"/>
            <w:vAlign w:val="center"/>
          </w:tcPr>
          <w:p w:rsidR="00E228FF" w:rsidRPr="0001795B" w:rsidRDefault="00E228FF" w:rsidP="00DF172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73525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dobrać przynajmniej jednej metody/narzędzia przyjmowania ról zespołowych 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jedną metodę/narzędzie  przyjmowania ról zespołowych</w:t>
            </w:r>
          </w:p>
        </w:tc>
        <w:tc>
          <w:tcPr>
            <w:tcW w:w="2126" w:type="dxa"/>
            <w:vAlign w:val="center"/>
          </w:tcPr>
          <w:p w:rsidR="00E228FF" w:rsidRPr="0073525F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dwie metody/narzędzia przyjmowania ról zespołowych</w:t>
            </w:r>
          </w:p>
        </w:tc>
        <w:tc>
          <w:tcPr>
            <w:tcW w:w="2268" w:type="dxa"/>
            <w:vAlign w:val="center"/>
          </w:tcPr>
          <w:p w:rsidR="00E228FF" w:rsidRPr="0073525F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 w:rsidRPr="0073525F">
              <w:rPr>
                <w:rFonts w:ascii="Tahoma" w:hAnsi="Tahoma" w:cs="Tahoma"/>
                <w:sz w:val="20"/>
              </w:rPr>
              <w:t xml:space="preserve">W pracy </w:t>
            </w:r>
            <w:r>
              <w:rPr>
                <w:rFonts w:ascii="Tahoma" w:hAnsi="Tahoma" w:cs="Tahoma"/>
                <w:sz w:val="20"/>
              </w:rPr>
              <w:t>zespołowej</w:t>
            </w:r>
          </w:p>
          <w:p w:rsidR="00E228FF" w:rsidRPr="0001795B" w:rsidRDefault="00E228FF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metody/narzędzia przyjmowania ról zespołowych</w:t>
            </w:r>
          </w:p>
        </w:tc>
      </w:tr>
      <w:tr w:rsidR="002B7CEF" w:rsidRPr="0001795B" w:rsidTr="009D010D">
        <w:tc>
          <w:tcPr>
            <w:tcW w:w="1135" w:type="dxa"/>
          </w:tcPr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P_K01</w:t>
            </w:r>
          </w:p>
        </w:tc>
        <w:tc>
          <w:tcPr>
            <w:tcW w:w="2126" w:type="dxa"/>
          </w:tcPr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pracy zespołowej poprawnie przeanalizować wyników podjętych decyzji w za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kresie struktury i funkcjonowania zespołu </w:t>
            </w:r>
          </w:p>
        </w:tc>
        <w:tc>
          <w:tcPr>
            <w:tcW w:w="2126" w:type="dxa"/>
          </w:tcPr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 pracy zespołowej poprawnie przeanalizować wyniki podjętych decyzji w zakre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sie struktury i funkcjonowania zespołu przy wydatnej pomocy prowadzącego</w:t>
            </w:r>
          </w:p>
        </w:tc>
        <w:tc>
          <w:tcPr>
            <w:tcW w:w="2126" w:type="dxa"/>
          </w:tcPr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 pracy zespołowej poprawnie przeanalizować wyniki podjętych decyzji w zakre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sie struktury i funkcjonowania zespołu przy niewielkiej pomocy prowadzącego</w:t>
            </w:r>
          </w:p>
        </w:tc>
        <w:tc>
          <w:tcPr>
            <w:tcW w:w="2268" w:type="dxa"/>
          </w:tcPr>
          <w:p w:rsidR="002B7CEF" w:rsidRDefault="002B7CE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 pracy zespołowej samodzielnie poprawnie przeanalizować wyniki podjętych decyzji w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zakresie struktury i funkcjonowania zespołu </w:t>
            </w:r>
          </w:p>
        </w:tc>
      </w:tr>
    </w:tbl>
    <w:p w:rsidR="00CF1EE5" w:rsidRDefault="00CF1EE5" w:rsidP="005B200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Amstrong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M., Zarządzanie zasobami ludzkimi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wydanie IV,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5B200F" w:rsidRDefault="005B200F" w:rsidP="005B200F">
            <w:pPr>
              <w:pStyle w:val="Akapitzlist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sz w:val="18"/>
                <w:szCs w:val="18"/>
              </w:rPr>
              <w:t>Kożusznik B. Kierowanie zespołem pracowniczym, PWE, Warszawa 2005</w:t>
            </w:r>
          </w:p>
        </w:tc>
      </w:tr>
      <w:tr w:rsidR="00B441D5" w:rsidRPr="0001795B" w:rsidTr="00004948">
        <w:tc>
          <w:tcPr>
            <w:tcW w:w="9778" w:type="dxa"/>
            <w:vAlign w:val="center"/>
          </w:tcPr>
          <w:p w:rsidR="00B441D5" w:rsidRPr="008974F8" w:rsidRDefault="00B441D5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hAnsi="Tahoma" w:cs="Tahoma"/>
                <w:sz w:val="18"/>
                <w:szCs w:val="18"/>
              </w:rPr>
              <w:t>Król H.,</w:t>
            </w:r>
            <w:proofErr w:type="spellStart"/>
            <w:r w:rsidRPr="008974F8">
              <w:rPr>
                <w:rFonts w:ascii="Tahoma" w:hAnsi="Tahoma" w:cs="Tahoma"/>
                <w:sz w:val="18"/>
                <w:szCs w:val="18"/>
              </w:rPr>
              <w:t>Ludwiczyński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A.,</w:t>
            </w:r>
            <w:r w:rsidR="005B200F">
              <w:rPr>
                <w:rFonts w:ascii="Tahoma" w:hAnsi="Tahoma" w:cs="Tahoma"/>
                <w:sz w:val="18"/>
                <w:szCs w:val="18"/>
              </w:rPr>
              <w:t xml:space="preserve"> Zarządzanie zasobami </w:t>
            </w:r>
            <w:proofErr w:type="spellStart"/>
            <w:r w:rsidR="005B200F">
              <w:rPr>
                <w:rFonts w:ascii="Tahoma" w:hAnsi="Tahoma" w:cs="Tahoma"/>
                <w:sz w:val="18"/>
                <w:szCs w:val="18"/>
              </w:rPr>
              <w:t>ludzkimi.</w:t>
            </w:r>
            <w:r w:rsidRPr="008974F8">
              <w:rPr>
                <w:rFonts w:ascii="Tahoma" w:hAnsi="Tahoma" w:cs="Tahoma"/>
                <w:sz w:val="18"/>
                <w:szCs w:val="18"/>
              </w:rPr>
              <w:t>Tworzenie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kapitału ludzkiego organizacji,</w:t>
            </w:r>
            <w:r w:rsidR="005B200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hAnsi="Tahoma" w:cs="Tahoma"/>
                <w:sz w:val="18"/>
                <w:szCs w:val="18"/>
              </w:rPr>
              <w:t>PWN</w:t>
            </w:r>
            <w:r w:rsidR="005B200F">
              <w:rPr>
                <w:rFonts w:ascii="Tahoma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hAnsi="Tahoma" w:cs="Tahoma"/>
                <w:sz w:val="18"/>
                <w:szCs w:val="18"/>
              </w:rPr>
              <w:t xml:space="preserve"> Warszawa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88404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Pomianek T.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(red.)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, Zarządzanie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z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asobami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l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udzkimi, skrypt 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dla studentów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WSIiZ, Rzeszów 1999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5B20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B200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Borkowska S. (red.), Zarządzanie zasobami ludzkimi w Polsce. Przeszłość, teraźniejszość i przyszłość, Wolters Kluwer Polska,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Heidema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J. M., McKenzie C. A., Budowanie zespołu z pasją, </w:t>
            </w:r>
            <w:r w:rsidR="004C4880">
              <w:rPr>
                <w:rFonts w:ascii="Tahoma" w:eastAsia="Times New Roman" w:hAnsi="Tahoma" w:cs="Tahoma"/>
                <w:sz w:val="18"/>
                <w:szCs w:val="18"/>
              </w:rPr>
              <w:t xml:space="preserve">od toksycznych </w:t>
            </w:r>
            <w:proofErr w:type="spellStart"/>
            <w:r w:rsidR="004C4880">
              <w:rPr>
                <w:rFonts w:ascii="Tahoma" w:eastAsia="Times New Roman" w:hAnsi="Tahoma" w:cs="Tahoma"/>
                <w:sz w:val="18"/>
                <w:szCs w:val="18"/>
              </w:rPr>
              <w:t>zachowań</w:t>
            </w:r>
            <w:proofErr w:type="spellEnd"/>
            <w:r w:rsidR="004C4880">
              <w:rPr>
                <w:rFonts w:ascii="Tahoma" w:eastAsia="Times New Roman" w:hAnsi="Tahoma" w:cs="Tahoma"/>
                <w:sz w:val="18"/>
                <w:szCs w:val="18"/>
              </w:rPr>
              <w:t xml:space="preserve"> do zaangażowania, Poznań, Dom Wydawniczy </w:t>
            </w: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Rebis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</w:t>
            </w:r>
            <w:r w:rsidR="004C4880"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E532A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Oleksyn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T., Zarządzanie zasobami ludzkimi w organizacji. Kanony, realia, kontrowersje,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E532A8">
              <w:rPr>
                <w:rFonts w:ascii="Tahoma" w:eastAsia="Times New Roman" w:hAnsi="Tahoma" w:cs="Tahoma"/>
                <w:sz w:val="18"/>
                <w:szCs w:val="18"/>
              </w:rPr>
              <w:t>dowolne wydanie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5B200F" w:rsidRDefault="005B200F" w:rsidP="0088404E">
            <w:pPr>
              <w:pStyle w:val="Tekstkomentarza"/>
              <w:widowControl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B200F">
              <w:rPr>
                <w:rFonts w:ascii="Tahoma" w:hAnsi="Tahoma" w:cs="Tahoma"/>
                <w:sz w:val="18"/>
                <w:szCs w:val="18"/>
              </w:rPr>
              <w:t>Penc</w:t>
            </w:r>
            <w:proofErr w:type="spellEnd"/>
            <w:r w:rsidRPr="005B200F">
              <w:rPr>
                <w:rFonts w:ascii="Tahoma" w:hAnsi="Tahoma" w:cs="Tahoma"/>
                <w:sz w:val="18"/>
                <w:szCs w:val="18"/>
              </w:rPr>
              <w:t xml:space="preserve"> J., Nowoczesne kierowanie ludźmi. Wywieranie wpływu i współdziałanie w organizacji, DIFIN, Warszawa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8974F8" w:rsidRDefault="005B200F" w:rsidP="00E532A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bCs/>
                <w:sz w:val="18"/>
                <w:szCs w:val="18"/>
              </w:rPr>
              <w:t xml:space="preserve">Pocztowski A.: Zarządzanie zasobami ludzkimi. Strategie-procesy-metody. </w:t>
            </w:r>
            <w:r w:rsidRPr="005B200F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PWE, Warszawa </w:t>
            </w:r>
            <w:r w:rsidR="00E532A8">
              <w:rPr>
                <w:rFonts w:ascii="Tahoma" w:hAnsi="Tahoma" w:cs="Tahoma"/>
                <w:bCs/>
                <w:iCs/>
                <w:sz w:val="18"/>
                <w:szCs w:val="18"/>
              </w:rPr>
              <w:t>dowolne wydanie</w:t>
            </w:r>
          </w:p>
        </w:tc>
      </w:tr>
      <w:tr w:rsidR="00BE45A7" w:rsidRPr="002566BA" w:rsidTr="00004948">
        <w:tc>
          <w:tcPr>
            <w:tcW w:w="9778" w:type="dxa"/>
            <w:vAlign w:val="center"/>
          </w:tcPr>
          <w:p w:rsidR="00BE45A7" w:rsidRPr="00B44C3E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B44C3E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Harvard Business Review </w:t>
            </w:r>
            <w:proofErr w:type="spellStart"/>
            <w:r w:rsidRPr="00B44C3E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Polska</w:t>
            </w:r>
            <w:proofErr w:type="spellEnd"/>
            <w:r w:rsidRPr="00B44C3E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- </w:t>
            </w:r>
            <w:hyperlink r:id="rId8" w:history="1">
              <w:r w:rsidR="00DB75D5" w:rsidRPr="00B44C3E">
                <w:rPr>
                  <w:rStyle w:val="Hipercze"/>
                  <w:rFonts w:ascii="Tahoma" w:eastAsia="Times New Roman" w:hAnsi="Tahoma" w:cs="Tahoma"/>
                  <w:sz w:val="18"/>
                  <w:szCs w:val="18"/>
                  <w:lang w:val="en-US"/>
                </w:rPr>
                <w:t>http://www.harvard.pl</w:t>
              </w:r>
            </w:hyperlink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Personel i Zarządzanie - </w:t>
            </w:r>
            <w:hyperlink r:id="rId9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http://personel.infor.pl</w:t>
              </w:r>
            </w:hyperlink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Zarządzanie Zasobami Ludzkimi - </w:t>
            </w:r>
            <w:hyperlink r:id="rId10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http://zzl.ipiss.com.pl</w:t>
              </w:r>
            </w:hyperlink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2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5"/>
      </w:tblGrid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2B32" w:rsidRPr="00254487" w:rsidRDefault="000D2B3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48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32" w:rsidRPr="00254487" w:rsidRDefault="000D2B3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48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2B32" w:rsidRPr="00254487" w:rsidRDefault="000D2B3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32" w:rsidRPr="00254487" w:rsidRDefault="000D2B32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48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48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48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10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2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48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2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D2B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10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254487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D2B3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48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48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25448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48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5448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0D2B32" w:rsidRPr="00254487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48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32" w:rsidRPr="00254487" w:rsidRDefault="000D2B32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487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0D2B32" w:rsidRPr="00254487" w:rsidRDefault="000D2B32" w:rsidP="000D2B32">
      <w:pPr>
        <w:pStyle w:val="Punktygwne"/>
        <w:spacing w:before="0" w:after="0"/>
        <w:rPr>
          <w:rFonts w:ascii="Tahoma" w:hAnsi="Tahoma" w:cs="Tahoma"/>
          <w:b w:val="0"/>
        </w:rPr>
      </w:pPr>
    </w:p>
    <w:p w:rsidR="000D2B32" w:rsidRDefault="000D2B32" w:rsidP="000D2B32">
      <w:pPr>
        <w:pStyle w:val="Punktygwne"/>
        <w:spacing w:before="0" w:after="0"/>
        <w:rPr>
          <w:rFonts w:ascii="Tahoma" w:hAnsi="Tahoma" w:cs="Tahoma"/>
        </w:rPr>
      </w:pPr>
    </w:p>
    <w:sectPr w:rsidR="000D2B32" w:rsidSect="000D2B32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B1D" w:rsidRDefault="000A2B1D">
      <w:r>
        <w:separator/>
      </w:r>
    </w:p>
  </w:endnote>
  <w:endnote w:type="continuationSeparator" w:id="0">
    <w:p w:rsidR="000A2B1D" w:rsidRDefault="000A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C38" w:rsidRDefault="00A5488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20C3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0C38" w:rsidRDefault="00220C3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20C38" w:rsidRPr="0080542D" w:rsidRDefault="00A5488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220C3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D2B32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B1D" w:rsidRDefault="000A2B1D">
      <w:r>
        <w:separator/>
      </w:r>
    </w:p>
  </w:footnote>
  <w:footnote w:type="continuationSeparator" w:id="0">
    <w:p w:rsidR="000A2B1D" w:rsidRDefault="000A2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B32" w:rsidRDefault="000D2B32" w:rsidP="000D2B3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9CC9711" wp14:editId="28CC28B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D2B32" w:rsidRDefault="0025035E" w:rsidP="000D2B3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16A"/>
    <w:rsid w:val="0001731A"/>
    <w:rsid w:val="0001795B"/>
    <w:rsid w:val="000229DC"/>
    <w:rsid w:val="00027526"/>
    <w:rsid w:val="00030F12"/>
    <w:rsid w:val="0003677D"/>
    <w:rsid w:val="00041E4B"/>
    <w:rsid w:val="00043806"/>
    <w:rsid w:val="00045AD6"/>
    <w:rsid w:val="00046652"/>
    <w:rsid w:val="0005749C"/>
    <w:rsid w:val="00064181"/>
    <w:rsid w:val="000764BF"/>
    <w:rsid w:val="00081DFF"/>
    <w:rsid w:val="00096DEE"/>
    <w:rsid w:val="000A2B1D"/>
    <w:rsid w:val="000A5135"/>
    <w:rsid w:val="000B6129"/>
    <w:rsid w:val="000C41C8"/>
    <w:rsid w:val="000D2B32"/>
    <w:rsid w:val="000D4867"/>
    <w:rsid w:val="000D6CF0"/>
    <w:rsid w:val="00114163"/>
    <w:rsid w:val="001303EF"/>
    <w:rsid w:val="00131673"/>
    <w:rsid w:val="00133A52"/>
    <w:rsid w:val="001732C9"/>
    <w:rsid w:val="0019450B"/>
    <w:rsid w:val="00196F16"/>
    <w:rsid w:val="001A0920"/>
    <w:rsid w:val="001A0A16"/>
    <w:rsid w:val="001A3AC9"/>
    <w:rsid w:val="001B3BF7"/>
    <w:rsid w:val="001C1BEA"/>
    <w:rsid w:val="001C2BE6"/>
    <w:rsid w:val="001C4F0A"/>
    <w:rsid w:val="001D73E7"/>
    <w:rsid w:val="001E0D2A"/>
    <w:rsid w:val="001E3F2A"/>
    <w:rsid w:val="0020696D"/>
    <w:rsid w:val="002203FA"/>
    <w:rsid w:val="00220C38"/>
    <w:rsid w:val="0022656F"/>
    <w:rsid w:val="002325AB"/>
    <w:rsid w:val="00232843"/>
    <w:rsid w:val="0025035E"/>
    <w:rsid w:val="002566BA"/>
    <w:rsid w:val="002628E7"/>
    <w:rsid w:val="00285CA1"/>
    <w:rsid w:val="00293E7C"/>
    <w:rsid w:val="002A249F"/>
    <w:rsid w:val="002B0FAC"/>
    <w:rsid w:val="002B3F07"/>
    <w:rsid w:val="002B62B7"/>
    <w:rsid w:val="002B7CEF"/>
    <w:rsid w:val="002C0BAF"/>
    <w:rsid w:val="002F0B90"/>
    <w:rsid w:val="00303E1F"/>
    <w:rsid w:val="00307065"/>
    <w:rsid w:val="00307EB1"/>
    <w:rsid w:val="003135DA"/>
    <w:rsid w:val="00314269"/>
    <w:rsid w:val="00316B0A"/>
    <w:rsid w:val="00350CF9"/>
    <w:rsid w:val="0035344F"/>
    <w:rsid w:val="00365292"/>
    <w:rsid w:val="0039645B"/>
    <w:rsid w:val="003973B8"/>
    <w:rsid w:val="003D4003"/>
    <w:rsid w:val="003D4141"/>
    <w:rsid w:val="003E1A8D"/>
    <w:rsid w:val="003F4233"/>
    <w:rsid w:val="003F7B62"/>
    <w:rsid w:val="004120D2"/>
    <w:rsid w:val="00412A5F"/>
    <w:rsid w:val="00426BA1"/>
    <w:rsid w:val="00426BFE"/>
    <w:rsid w:val="00431C87"/>
    <w:rsid w:val="00434210"/>
    <w:rsid w:val="00442815"/>
    <w:rsid w:val="004451E7"/>
    <w:rsid w:val="00457FDC"/>
    <w:rsid w:val="004600E4"/>
    <w:rsid w:val="00471AE0"/>
    <w:rsid w:val="004846A3"/>
    <w:rsid w:val="0048771D"/>
    <w:rsid w:val="00497319"/>
    <w:rsid w:val="004A1B60"/>
    <w:rsid w:val="004C4181"/>
    <w:rsid w:val="004C4880"/>
    <w:rsid w:val="004D1342"/>
    <w:rsid w:val="004D26FD"/>
    <w:rsid w:val="004D72D9"/>
    <w:rsid w:val="004E340C"/>
    <w:rsid w:val="004E3B6C"/>
    <w:rsid w:val="004E64E5"/>
    <w:rsid w:val="004E68DE"/>
    <w:rsid w:val="004F2C68"/>
    <w:rsid w:val="00513365"/>
    <w:rsid w:val="00522B17"/>
    <w:rsid w:val="005247A6"/>
    <w:rsid w:val="00572650"/>
    <w:rsid w:val="00577A6E"/>
    <w:rsid w:val="00581858"/>
    <w:rsid w:val="005909AD"/>
    <w:rsid w:val="00592004"/>
    <w:rsid w:val="005955F9"/>
    <w:rsid w:val="005B08CC"/>
    <w:rsid w:val="005B200F"/>
    <w:rsid w:val="005D6AE7"/>
    <w:rsid w:val="005E027C"/>
    <w:rsid w:val="005F3E72"/>
    <w:rsid w:val="00603431"/>
    <w:rsid w:val="00615266"/>
    <w:rsid w:val="0062210F"/>
    <w:rsid w:val="00626EA3"/>
    <w:rsid w:val="0063007E"/>
    <w:rsid w:val="006316BB"/>
    <w:rsid w:val="00641D09"/>
    <w:rsid w:val="00645990"/>
    <w:rsid w:val="00650074"/>
    <w:rsid w:val="00663E53"/>
    <w:rsid w:val="0067101A"/>
    <w:rsid w:val="00676A3F"/>
    <w:rsid w:val="00680BA2"/>
    <w:rsid w:val="00684D54"/>
    <w:rsid w:val="006863F4"/>
    <w:rsid w:val="006921A6"/>
    <w:rsid w:val="006A46E0"/>
    <w:rsid w:val="006A681D"/>
    <w:rsid w:val="006B07BF"/>
    <w:rsid w:val="006B2637"/>
    <w:rsid w:val="006C268D"/>
    <w:rsid w:val="006C4787"/>
    <w:rsid w:val="006E6720"/>
    <w:rsid w:val="006F7A37"/>
    <w:rsid w:val="00700507"/>
    <w:rsid w:val="00713216"/>
    <w:rsid w:val="00715373"/>
    <w:rsid w:val="007158A9"/>
    <w:rsid w:val="007159EC"/>
    <w:rsid w:val="00730277"/>
    <w:rsid w:val="0073525F"/>
    <w:rsid w:val="00736F18"/>
    <w:rsid w:val="00740F00"/>
    <w:rsid w:val="00741B8D"/>
    <w:rsid w:val="007461A1"/>
    <w:rsid w:val="00757DC8"/>
    <w:rsid w:val="00764CC0"/>
    <w:rsid w:val="00770D10"/>
    <w:rsid w:val="00776076"/>
    <w:rsid w:val="00790329"/>
    <w:rsid w:val="007904E2"/>
    <w:rsid w:val="007A0595"/>
    <w:rsid w:val="007A79F2"/>
    <w:rsid w:val="007C068F"/>
    <w:rsid w:val="007C675D"/>
    <w:rsid w:val="007D191E"/>
    <w:rsid w:val="007E0E3B"/>
    <w:rsid w:val="007F2FF6"/>
    <w:rsid w:val="007F3798"/>
    <w:rsid w:val="007F7A84"/>
    <w:rsid w:val="00800670"/>
    <w:rsid w:val="008046AE"/>
    <w:rsid w:val="0080542D"/>
    <w:rsid w:val="00812CD1"/>
    <w:rsid w:val="00814C3C"/>
    <w:rsid w:val="00834AA7"/>
    <w:rsid w:val="00841585"/>
    <w:rsid w:val="00841AEB"/>
    <w:rsid w:val="00846BE3"/>
    <w:rsid w:val="00847A73"/>
    <w:rsid w:val="00857E00"/>
    <w:rsid w:val="00870798"/>
    <w:rsid w:val="00877135"/>
    <w:rsid w:val="008812F2"/>
    <w:rsid w:val="0088404E"/>
    <w:rsid w:val="0088630B"/>
    <w:rsid w:val="00887EED"/>
    <w:rsid w:val="008938C7"/>
    <w:rsid w:val="008974F8"/>
    <w:rsid w:val="008A3FE2"/>
    <w:rsid w:val="008B46C4"/>
    <w:rsid w:val="008B6A8D"/>
    <w:rsid w:val="008C6711"/>
    <w:rsid w:val="008C7BF3"/>
    <w:rsid w:val="008D19BB"/>
    <w:rsid w:val="008D2150"/>
    <w:rsid w:val="008D232A"/>
    <w:rsid w:val="008E671F"/>
    <w:rsid w:val="008F19B1"/>
    <w:rsid w:val="0090128A"/>
    <w:rsid w:val="00914E87"/>
    <w:rsid w:val="00923212"/>
    <w:rsid w:val="009272E4"/>
    <w:rsid w:val="00931F5B"/>
    <w:rsid w:val="00933296"/>
    <w:rsid w:val="00940876"/>
    <w:rsid w:val="009458F5"/>
    <w:rsid w:val="00946646"/>
    <w:rsid w:val="00955477"/>
    <w:rsid w:val="009571ED"/>
    <w:rsid w:val="00960FCA"/>
    <w:rsid w:val="009614FE"/>
    <w:rsid w:val="00964390"/>
    <w:rsid w:val="0098428F"/>
    <w:rsid w:val="009A3FEE"/>
    <w:rsid w:val="009A43CE"/>
    <w:rsid w:val="009B4991"/>
    <w:rsid w:val="009C7640"/>
    <w:rsid w:val="009D010D"/>
    <w:rsid w:val="009E09D8"/>
    <w:rsid w:val="009E53E1"/>
    <w:rsid w:val="009F3392"/>
    <w:rsid w:val="00A11DDA"/>
    <w:rsid w:val="00A1381D"/>
    <w:rsid w:val="00A22B5F"/>
    <w:rsid w:val="00A32047"/>
    <w:rsid w:val="00A45552"/>
    <w:rsid w:val="00A45FE3"/>
    <w:rsid w:val="00A5488A"/>
    <w:rsid w:val="00A61A23"/>
    <w:rsid w:val="00A64607"/>
    <w:rsid w:val="00A737B8"/>
    <w:rsid w:val="00A859D6"/>
    <w:rsid w:val="00A9726D"/>
    <w:rsid w:val="00AA3B18"/>
    <w:rsid w:val="00AB5973"/>
    <w:rsid w:val="00AB655E"/>
    <w:rsid w:val="00AC57A5"/>
    <w:rsid w:val="00AC67AB"/>
    <w:rsid w:val="00AE3B8A"/>
    <w:rsid w:val="00AF0B6F"/>
    <w:rsid w:val="00AF7D73"/>
    <w:rsid w:val="00B03E50"/>
    <w:rsid w:val="00B056F7"/>
    <w:rsid w:val="00B13179"/>
    <w:rsid w:val="00B2027C"/>
    <w:rsid w:val="00B441D5"/>
    <w:rsid w:val="00B44BF4"/>
    <w:rsid w:val="00B44C3E"/>
    <w:rsid w:val="00B45C7C"/>
    <w:rsid w:val="00B53CD1"/>
    <w:rsid w:val="00B5556D"/>
    <w:rsid w:val="00B60B0B"/>
    <w:rsid w:val="00B60E4D"/>
    <w:rsid w:val="00B63575"/>
    <w:rsid w:val="00B66968"/>
    <w:rsid w:val="00B83F26"/>
    <w:rsid w:val="00B95607"/>
    <w:rsid w:val="00B96AC5"/>
    <w:rsid w:val="00BA044E"/>
    <w:rsid w:val="00BB1E6D"/>
    <w:rsid w:val="00BB4F43"/>
    <w:rsid w:val="00BB5F0A"/>
    <w:rsid w:val="00BC379B"/>
    <w:rsid w:val="00BC5D49"/>
    <w:rsid w:val="00BE00F0"/>
    <w:rsid w:val="00BE2C9B"/>
    <w:rsid w:val="00BE45A7"/>
    <w:rsid w:val="00C03BE4"/>
    <w:rsid w:val="00C10249"/>
    <w:rsid w:val="00C14369"/>
    <w:rsid w:val="00C15B5C"/>
    <w:rsid w:val="00C37C9A"/>
    <w:rsid w:val="00C40BCB"/>
    <w:rsid w:val="00C50308"/>
    <w:rsid w:val="00C83A16"/>
    <w:rsid w:val="00C947FB"/>
    <w:rsid w:val="00CB5513"/>
    <w:rsid w:val="00CC7EB0"/>
    <w:rsid w:val="00CD2DB2"/>
    <w:rsid w:val="00CD7F35"/>
    <w:rsid w:val="00CF0B9D"/>
    <w:rsid w:val="00CF1CB2"/>
    <w:rsid w:val="00CF1EE5"/>
    <w:rsid w:val="00CF3925"/>
    <w:rsid w:val="00CF6FF6"/>
    <w:rsid w:val="00D03094"/>
    <w:rsid w:val="00D11547"/>
    <w:rsid w:val="00D143AB"/>
    <w:rsid w:val="00D22DFC"/>
    <w:rsid w:val="00D243A2"/>
    <w:rsid w:val="00D31B04"/>
    <w:rsid w:val="00D34144"/>
    <w:rsid w:val="00D36BD4"/>
    <w:rsid w:val="00D43CB7"/>
    <w:rsid w:val="00D465B9"/>
    <w:rsid w:val="00D52F2D"/>
    <w:rsid w:val="00D8412B"/>
    <w:rsid w:val="00D846EE"/>
    <w:rsid w:val="00DB0142"/>
    <w:rsid w:val="00DB637D"/>
    <w:rsid w:val="00DB75D5"/>
    <w:rsid w:val="00DC0BE3"/>
    <w:rsid w:val="00DD2ED3"/>
    <w:rsid w:val="00DE190F"/>
    <w:rsid w:val="00DF172E"/>
    <w:rsid w:val="00DF5C11"/>
    <w:rsid w:val="00E02E13"/>
    <w:rsid w:val="00E03D5B"/>
    <w:rsid w:val="00E15731"/>
    <w:rsid w:val="00E16E4A"/>
    <w:rsid w:val="00E228FF"/>
    <w:rsid w:val="00E32E1F"/>
    <w:rsid w:val="00E51A9C"/>
    <w:rsid w:val="00E532A8"/>
    <w:rsid w:val="00E84990"/>
    <w:rsid w:val="00E9338B"/>
    <w:rsid w:val="00E9725F"/>
    <w:rsid w:val="00EA008F"/>
    <w:rsid w:val="00EA1B88"/>
    <w:rsid w:val="00EB52B7"/>
    <w:rsid w:val="00EC15E6"/>
    <w:rsid w:val="00EC2546"/>
    <w:rsid w:val="00ED2A2D"/>
    <w:rsid w:val="00EE058A"/>
    <w:rsid w:val="00EE1335"/>
    <w:rsid w:val="00EF283F"/>
    <w:rsid w:val="00F00795"/>
    <w:rsid w:val="00F01879"/>
    <w:rsid w:val="00F03B30"/>
    <w:rsid w:val="00F054CD"/>
    <w:rsid w:val="00F128D3"/>
    <w:rsid w:val="00F15B30"/>
    <w:rsid w:val="00F15DEE"/>
    <w:rsid w:val="00F179F0"/>
    <w:rsid w:val="00F201F9"/>
    <w:rsid w:val="00F20638"/>
    <w:rsid w:val="00F21065"/>
    <w:rsid w:val="00F22BBF"/>
    <w:rsid w:val="00F23C0A"/>
    <w:rsid w:val="00F25049"/>
    <w:rsid w:val="00F25817"/>
    <w:rsid w:val="00F34B2A"/>
    <w:rsid w:val="00F4304E"/>
    <w:rsid w:val="00F43381"/>
    <w:rsid w:val="00F469CC"/>
    <w:rsid w:val="00F53F75"/>
    <w:rsid w:val="00F55B9E"/>
    <w:rsid w:val="00F62D39"/>
    <w:rsid w:val="00F674EF"/>
    <w:rsid w:val="00F71412"/>
    <w:rsid w:val="00F769CC"/>
    <w:rsid w:val="00F826A4"/>
    <w:rsid w:val="00F9073D"/>
    <w:rsid w:val="00FA09BD"/>
    <w:rsid w:val="00FA2DEC"/>
    <w:rsid w:val="00FA5FD5"/>
    <w:rsid w:val="00FB23A2"/>
    <w:rsid w:val="00FB3E76"/>
    <w:rsid w:val="00FB3F77"/>
    <w:rsid w:val="00FB6199"/>
    <w:rsid w:val="00FC1BE5"/>
    <w:rsid w:val="00FC27F2"/>
    <w:rsid w:val="00FC411D"/>
    <w:rsid w:val="00FD052C"/>
    <w:rsid w:val="00FD3016"/>
    <w:rsid w:val="00FD36B1"/>
    <w:rsid w:val="00FF0DE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00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00F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0D2B3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vard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zl.ipiss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onel.infor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D18B7-5386-416D-8B8D-F5DA28A6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1450</Words>
  <Characters>8700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Beata Szajna</cp:lastModifiedBy>
  <cp:revision>30</cp:revision>
  <cp:lastPrinted>2012-05-08T10:26:00Z</cp:lastPrinted>
  <dcterms:created xsi:type="dcterms:W3CDTF">2015-04-07T10:30:00Z</dcterms:created>
  <dcterms:modified xsi:type="dcterms:W3CDTF">2021-03-10T11:35:00Z</dcterms:modified>
</cp:coreProperties>
</file>