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354FC2" w:rsidRDefault="00A00A3B" w:rsidP="00AA09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konfliktem</w:t>
            </w:r>
          </w:p>
        </w:tc>
      </w:tr>
      <w:tr w:rsidR="00A00A3B" w:rsidTr="00A00A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3B" w:rsidRDefault="00A00A3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3B" w:rsidRDefault="00A00A3B" w:rsidP="004D1BC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C4205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4D1BCD">
              <w:rPr>
                <w:rFonts w:ascii="Tahoma" w:hAnsi="Tahoma" w:cs="Tahoma"/>
                <w:sz w:val="20"/>
                <w:szCs w:val="20"/>
              </w:rPr>
              <w:t>2</w:t>
            </w:r>
            <w:r w:rsidR="000C420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4D1BC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4D1BC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A00A3B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A00A3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9E76DF" w:rsidP="00DC47F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E76DF">
              <w:rPr>
                <w:rFonts w:ascii="Tahoma" w:hAnsi="Tahoma" w:cs="Tahoma"/>
                <w:b w:val="0"/>
                <w:bCs/>
                <w:color w:val="auto"/>
              </w:rPr>
              <w:t xml:space="preserve">Gen. bryg. rez. dr hab. </w:t>
            </w:r>
            <w:r>
              <w:rPr>
                <w:rFonts w:ascii="Tahoma" w:hAnsi="Tahoma" w:cs="Tahoma"/>
                <w:b w:val="0"/>
                <w:bCs/>
                <w:color w:val="auto"/>
              </w:rPr>
              <w:t xml:space="preserve">inż. </w:t>
            </w:r>
            <w:r w:rsidR="00507F3B">
              <w:rPr>
                <w:rFonts w:ascii="Tahoma" w:hAnsi="Tahoma" w:cs="Tahoma"/>
                <w:b w:val="0"/>
                <w:color w:val="auto"/>
              </w:rPr>
              <w:t>Tomasz Bąk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5B4319" w:rsidRDefault="005B4319" w:rsidP="00354FC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interpersonalna, Psychologia emocji i motywacji, </w:t>
            </w:r>
            <w:r w:rsidR="00354FC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osobowości i różnic indywidualnych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D1BCD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5B431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B431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D343E6" w:rsidP="00D343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podstawowej wiedzy o źródłach, rodzajach i mechanizmach przebiegu konfliktów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5B4319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B431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E07748" w:rsidP="0094144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</w:t>
            </w:r>
            <w:r w:rsidR="00EB4E77">
              <w:rPr>
                <w:rFonts w:ascii="Tahoma" w:hAnsi="Tahoma" w:cs="Tahoma"/>
                <w:b w:val="0"/>
                <w:sz w:val="20"/>
              </w:rPr>
              <w:t xml:space="preserve">i rozwijanie </w:t>
            </w:r>
            <w:r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94144F">
              <w:rPr>
                <w:rFonts w:ascii="Tahoma" w:hAnsi="Tahoma" w:cs="Tahoma"/>
                <w:b w:val="0"/>
                <w:sz w:val="20"/>
              </w:rPr>
              <w:t>diagnozowania czynników wpływających na eskalację konfliktów oraz określania skutecznych procedur ich rozwiązania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4D1BCD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4D1BCD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0C4205" w:rsidRPr="00E500D0" w:rsidTr="00D957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0C4205" w:rsidRPr="00E500D0" w:rsidRDefault="000C4205" w:rsidP="00DA1626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0C4205" w:rsidRPr="00E500D0" w:rsidRDefault="000C4205" w:rsidP="000C420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:rsidTr="000C4205">
        <w:trPr>
          <w:trHeight w:val="38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4366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rodzaje konfliktów i rozumie źródła powstawania oraz mechanizmy przebiegu</w:t>
            </w:r>
          </w:p>
        </w:tc>
        <w:tc>
          <w:tcPr>
            <w:tcW w:w="2767" w:type="dxa"/>
            <w:vAlign w:val="center"/>
          </w:tcPr>
          <w:p w:rsidR="004D1BCD" w:rsidRPr="0001795B" w:rsidRDefault="004D1BCD" w:rsidP="002F6DF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DA162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A1626">
              <w:rPr>
                <w:rFonts w:ascii="Tahoma" w:hAnsi="Tahoma" w:cs="Tahoma"/>
              </w:rPr>
              <w:t>potrafi</w:t>
            </w:r>
          </w:p>
        </w:tc>
      </w:tr>
      <w:tr w:rsidR="004D1BCD" w:rsidRPr="0001795B" w:rsidTr="004D1BCD">
        <w:trPr>
          <w:trHeight w:val="22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1429D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jakie czynniki wpływają na eskalację konfliktu i procedury ich rozwiązywania</w:t>
            </w:r>
          </w:p>
        </w:tc>
        <w:tc>
          <w:tcPr>
            <w:tcW w:w="2767" w:type="dxa"/>
            <w:vAlign w:val="center"/>
          </w:tcPr>
          <w:p w:rsidR="004D1BCD" w:rsidRDefault="004D1BCD" w:rsidP="00CD6B4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2F6DFD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F6DFD" w:rsidRPr="0001795B" w:rsidRDefault="002F6DFD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:rsidTr="004D1BCD">
        <w:trPr>
          <w:trHeight w:val="22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181E9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chęć zrozumienia czynników wpływających na rozwój konfliktów, które mogą pojawić się po każdej ze stron zaangażowanych w sytuację konfliktową</w:t>
            </w:r>
          </w:p>
        </w:tc>
        <w:tc>
          <w:tcPr>
            <w:tcW w:w="2767" w:type="dxa"/>
            <w:vAlign w:val="center"/>
          </w:tcPr>
          <w:p w:rsidR="004D1BCD" w:rsidRPr="0001795B" w:rsidRDefault="004D1BCD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:rsidTr="004846A3">
        <w:tc>
          <w:tcPr>
            <w:tcW w:w="9778" w:type="dxa"/>
            <w:gridSpan w:val="8"/>
            <w:vAlign w:val="center"/>
          </w:tcPr>
          <w:p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C4205" w:rsidRPr="002F6DFD" w:rsidRDefault="000C4205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:rsidTr="004846A3">
        <w:tc>
          <w:tcPr>
            <w:tcW w:w="9778" w:type="dxa"/>
            <w:gridSpan w:val="8"/>
            <w:vAlign w:val="center"/>
          </w:tcPr>
          <w:p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562E8" w:rsidRPr="0001795B" w:rsidTr="00814C3C">
        <w:tc>
          <w:tcPr>
            <w:tcW w:w="2127" w:type="dxa"/>
            <w:vAlign w:val="center"/>
          </w:tcPr>
          <w:p w:rsidR="006562E8" w:rsidRPr="0001795B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:rsidR="006562E8" w:rsidRPr="004246A8" w:rsidRDefault="004246A8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 w:rsidR="00125502">
              <w:rPr>
                <w:rFonts w:ascii="Tahoma" w:hAnsi="Tahoma" w:cs="Tahoma"/>
                <w:b w:val="0"/>
              </w:rPr>
              <w:t xml:space="preserve">, </w:t>
            </w:r>
            <w:r w:rsidR="00125502" w:rsidRPr="004246A8">
              <w:rPr>
                <w:rFonts w:ascii="Tahoma" w:hAnsi="Tahoma" w:cs="Tahoma"/>
                <w:b w:val="0"/>
              </w:rPr>
              <w:t>multimedialne przerywniki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246A8" w:rsidRDefault="005D19C0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analiza przypadku</w:t>
            </w:r>
            <w:r w:rsidR="00576638" w:rsidRPr="004246A8">
              <w:rPr>
                <w:rFonts w:ascii="Tahoma" w:hAnsi="Tahoma" w:cs="Tahoma"/>
                <w:b w:val="0"/>
              </w:rPr>
              <w:t xml:space="preserve">, test – quiz, multimedialne przerywniki, dialog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A00A3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4763" w:rsidRPr="00D465B9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763" w:rsidRPr="00A65076" w:rsidTr="002E662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D4763" w:rsidRPr="00A65076" w:rsidTr="002E662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Struktura konfliktu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Sprawiedliwość i konflikt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806B82" w:rsidRPr="00C0337D" w:rsidRDefault="00806B82" w:rsidP="00806B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Osobowość i różnice indywidualne a konflikt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EB4E77" w:rsidRPr="00C0337D" w:rsidRDefault="002E662C" w:rsidP="002E662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Dynamika i eskalacja konfliktu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550A6" w:rsidRPr="00C0337D" w:rsidRDefault="002E662C" w:rsidP="002E662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Konflikty międzynarodowe i międzykulturowe</w:t>
            </w:r>
          </w:p>
        </w:tc>
      </w:tr>
    </w:tbl>
    <w:p w:rsidR="003D4763" w:rsidRPr="00F53F75" w:rsidRDefault="003D4763" w:rsidP="003D47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komunikacji w powstawaniu i rozwiązywaniu konfliktów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Etapy rozwiązywania konfliktów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Techniki wspomagające efektywne zarządzanie konfliktami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5D19C0" w:rsidP="002D2E58">
            <w:pPr>
              <w:pStyle w:val="rdtytu"/>
              <w:spacing w:before="0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Negocjacje jako metoda rozwiązywania konfliktów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C0337D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Mediacje – metody rozwiązywania sporów przez osoby neutralne</w:t>
            </w:r>
          </w:p>
        </w:tc>
      </w:tr>
    </w:tbl>
    <w:p w:rsidR="00896A78" w:rsidRPr="00F53F75" w:rsidRDefault="00896A7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Bariery w rozwiązywaniu konfliktów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indywidualne wpływające na eskalację konfliktów</w:t>
            </w:r>
          </w:p>
        </w:tc>
      </w:tr>
      <w:tr w:rsidR="000B0FCE" w:rsidRPr="0001795B" w:rsidTr="00A65076">
        <w:tc>
          <w:tcPr>
            <w:tcW w:w="568" w:type="dxa"/>
            <w:vAlign w:val="center"/>
          </w:tcPr>
          <w:p w:rsidR="000B0FCE" w:rsidRPr="0001795B" w:rsidRDefault="000B0FC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0B0FCE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sytuacyjne wpływające na eskalację konfliktów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D1BCD" w:rsidRPr="00E3278E" w:rsidRDefault="004D1BCD" w:rsidP="004D1BC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E3278E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43D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043DD6" w:rsidP="009E30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9E30A7">
              <w:rPr>
                <w:rFonts w:ascii="Tahoma" w:hAnsi="Tahoma" w:cs="Tahoma"/>
              </w:rPr>
              <w:t>5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0B049C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0B049C" w:rsidRDefault="0046002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C1-</w:t>
            </w:r>
            <w:r w:rsidR="000B049C" w:rsidRPr="000B049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Cw1-Cw</w:t>
            </w:r>
            <w:r w:rsidR="0046002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4246A8" w:rsidRDefault="00AA09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46A8">
              <w:rPr>
                <w:rFonts w:ascii="Tahoma" w:hAnsi="Tahoma" w:cs="Tahoma"/>
                <w:color w:val="auto"/>
              </w:rPr>
              <w:t>P</w:t>
            </w:r>
            <w:r w:rsidR="00C24555" w:rsidRPr="004246A8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6002D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54FC2" w:rsidRDefault="00354FC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D1BCD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6F82" w:rsidRPr="0001795B" w:rsidTr="00A00A3B">
        <w:trPr>
          <w:trHeight w:val="227"/>
        </w:trPr>
        <w:tc>
          <w:tcPr>
            <w:tcW w:w="1418" w:type="dxa"/>
            <w:vAlign w:val="center"/>
          </w:tcPr>
          <w:p w:rsidR="009E6F82" w:rsidRPr="0001795B" w:rsidRDefault="00896A78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46002D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9E6F82" w:rsidRPr="0001795B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D1111" w:rsidRPr="0001795B" w:rsidTr="00A00A3B">
        <w:trPr>
          <w:trHeight w:val="274"/>
        </w:trPr>
        <w:tc>
          <w:tcPr>
            <w:tcW w:w="1418" w:type="dxa"/>
            <w:vAlign w:val="center"/>
          </w:tcPr>
          <w:p w:rsidR="000D1111" w:rsidRDefault="000D1111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D1111" w:rsidRDefault="00A00A3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0D1111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D1BC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D1BC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4D1BC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896A7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50% </w:t>
            </w:r>
            <w:r w:rsidR="0046002D">
              <w:rPr>
                <w:rFonts w:ascii="Tahoma" w:hAnsi="Tahoma" w:cs="Tahoma"/>
                <w:szCs w:val="18"/>
              </w:rPr>
              <w:t xml:space="preserve">pytań 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  <w:p w:rsidR="0046002D" w:rsidRPr="00FC273F" w:rsidRDefault="0046002D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938C7" w:rsidRPr="00FC273F" w:rsidRDefault="009E6F82" w:rsidP="0053290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9E6F82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126" w:type="dxa"/>
            <w:vAlign w:val="center"/>
          </w:tcPr>
          <w:p w:rsidR="008938C7" w:rsidRPr="00FC273F" w:rsidRDefault="009C71B5" w:rsidP="0046002D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</w:t>
            </w:r>
            <w:r w:rsidR="009E6F82" w:rsidRPr="00FC273F">
              <w:rPr>
                <w:rFonts w:ascii="Tahoma" w:hAnsi="Tahoma" w:cs="Tahoma"/>
                <w:szCs w:val="18"/>
              </w:rPr>
              <w:t xml:space="preserve">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268" w:type="dxa"/>
            <w:vAlign w:val="center"/>
          </w:tcPr>
          <w:p w:rsidR="008938C7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896A7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FC273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6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</w:p>
          <w:p w:rsidR="00FC273F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wymagających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8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268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</w:tr>
      <w:tr w:rsidR="00A00A3B" w:rsidRPr="0001795B" w:rsidTr="0016003D">
        <w:tc>
          <w:tcPr>
            <w:tcW w:w="1135" w:type="dxa"/>
            <w:vAlign w:val="center"/>
          </w:tcPr>
          <w:p w:rsidR="00A00A3B" w:rsidRPr="0001795B" w:rsidRDefault="00A00A3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A00A3B" w:rsidRPr="00FC273F" w:rsidRDefault="00A00A3B" w:rsidP="00A00A3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projektu empirycznego </w:t>
            </w:r>
            <w:r>
              <w:rPr>
                <w:rFonts w:ascii="Tahoma" w:hAnsi="Tahoma" w:cs="Tahoma"/>
                <w:szCs w:val="18"/>
              </w:rPr>
              <w:t xml:space="preserve">świadczącego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  <w:tc>
          <w:tcPr>
            <w:tcW w:w="6520" w:type="dxa"/>
            <w:gridSpan w:val="3"/>
            <w:vAlign w:val="center"/>
          </w:tcPr>
          <w:p w:rsidR="00A00A3B" w:rsidRPr="00FC273F" w:rsidRDefault="00A00A3B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</w:t>
            </w:r>
            <w:r>
              <w:rPr>
                <w:rFonts w:ascii="Tahoma" w:hAnsi="Tahoma" w:cs="Tahoma"/>
                <w:szCs w:val="18"/>
              </w:rPr>
              <w:t>projekt empiryczny</w:t>
            </w:r>
            <w:r w:rsidRPr="00FC273F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świadcząc</w:t>
            </w:r>
            <w:r w:rsidR="009E30A7">
              <w:rPr>
                <w:rFonts w:ascii="Tahoma" w:hAnsi="Tahoma" w:cs="Tahoma"/>
                <w:szCs w:val="18"/>
              </w:rPr>
              <w:t>y</w:t>
            </w:r>
            <w:r>
              <w:rPr>
                <w:rFonts w:ascii="Tahoma" w:hAnsi="Tahoma" w:cs="Tahoma"/>
                <w:szCs w:val="18"/>
              </w:rPr>
              <w:t xml:space="preserve">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2C5D" w:rsidRPr="00EE2C5D" w:rsidTr="00004948">
        <w:tc>
          <w:tcPr>
            <w:tcW w:w="9778" w:type="dxa"/>
            <w:vAlign w:val="center"/>
          </w:tcPr>
          <w:p w:rsidR="00EE2C5D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</w:rPr>
              <w:t xml:space="preserve">Chełpa, S., Witkowski, T. (1999).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Psychologia konfliktów</w:t>
            </w:r>
            <w:r>
              <w:rPr>
                <w:rFonts w:ascii="Tahoma" w:hAnsi="Tahoma" w:cs="Tahoma"/>
                <w:sz w:val="20"/>
                <w:szCs w:val="20"/>
              </w:rPr>
              <w:t>. Oficyna Wydawnicza UNUS</w:t>
            </w:r>
          </w:p>
        </w:tc>
      </w:tr>
      <w:tr w:rsidR="00AB655E" w:rsidRPr="00EE2C5D" w:rsidTr="00004948">
        <w:tc>
          <w:tcPr>
            <w:tcW w:w="9778" w:type="dxa"/>
            <w:vAlign w:val="center"/>
          </w:tcPr>
          <w:p w:rsidR="00AB655E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  <w:lang w:val="en-US"/>
              </w:rPr>
              <w:t>Deutsch, M., Coleman, P.T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(red.) </w:t>
            </w:r>
            <w:r w:rsidRPr="00EE2C5D">
              <w:rPr>
                <w:rFonts w:ascii="Tahoma" w:hAnsi="Tahoma" w:cs="Tahoma"/>
                <w:sz w:val="20"/>
                <w:szCs w:val="20"/>
              </w:rPr>
              <w:t xml:space="preserve">(2005).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Rozwiązywanie konfliktów</w:t>
            </w:r>
            <w:r w:rsidRPr="00EE2C5D">
              <w:rPr>
                <w:rFonts w:ascii="Tahoma" w:hAnsi="Tahoma" w:cs="Tahoma"/>
                <w:sz w:val="20"/>
                <w:szCs w:val="20"/>
              </w:rPr>
              <w:t>. Kraków: Wydawnictwo U</w:t>
            </w:r>
            <w:r>
              <w:rPr>
                <w:rFonts w:ascii="Tahoma" w:hAnsi="Tahoma" w:cs="Tahoma"/>
                <w:sz w:val="20"/>
                <w:szCs w:val="20"/>
              </w:rPr>
              <w:t>J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7FA2" w:rsidRPr="00165283" w:rsidTr="00004948">
        <w:tc>
          <w:tcPr>
            <w:tcW w:w="9778" w:type="dxa"/>
            <w:vAlign w:val="center"/>
          </w:tcPr>
          <w:p w:rsidR="009A7FA2" w:rsidRDefault="004E7C3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Tokarz, M. (wydanie dowolne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="00EE2C5D" w:rsidRPr="0035123D">
              <w:rPr>
                <w:rFonts w:ascii="Tahoma" w:hAnsi="Tahoma" w:cs="Tahoma"/>
                <w:b w:val="0"/>
                <w:i/>
                <w:sz w:val="20"/>
              </w:rPr>
              <w:t>Argumentacja, perswazja, manipulacja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EE2C5D">
              <w:rPr>
                <w:rFonts w:ascii="Tahoma" w:hAnsi="Tahoma" w:cs="Tahoma"/>
                <w:b w:val="0"/>
                <w:sz w:val="20"/>
              </w:rPr>
              <w:t>Gdańsk:GWP</w:t>
            </w:r>
            <w:proofErr w:type="spellEnd"/>
          </w:p>
        </w:tc>
      </w:tr>
    </w:tbl>
    <w:p w:rsidR="00FA5FD5" w:rsidRPr="001652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54FC2" w:rsidRDefault="00354FC2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4D1BCD" w:rsidRPr="00E95B32" w:rsidRDefault="004D1BCD" w:rsidP="004D1BCD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D1BC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BEB" w:rsidRDefault="00E25BEB">
      <w:r>
        <w:separator/>
      </w:r>
    </w:p>
  </w:endnote>
  <w:endnote w:type="continuationSeparator" w:id="0">
    <w:p w:rsidR="00E25BEB" w:rsidRDefault="00E2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62C" w:rsidRDefault="00C434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E66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662C" w:rsidRDefault="002E66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E662C" w:rsidRPr="0080542D" w:rsidRDefault="00C434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E66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D1BC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BEB" w:rsidRDefault="00E25BEB">
      <w:r>
        <w:separator/>
      </w:r>
    </w:p>
  </w:footnote>
  <w:footnote w:type="continuationSeparator" w:id="0">
    <w:p w:rsidR="00E25BEB" w:rsidRDefault="00E25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BCD" w:rsidRDefault="004D1BCD" w:rsidP="004D1BC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5E99BE" wp14:editId="0C3CC5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D1BCD" w:rsidRDefault="009E76DF" w:rsidP="004D1BC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72176"/>
    <w:multiLevelType w:val="hybridMultilevel"/>
    <w:tmpl w:val="E8B4C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2A80"/>
    <w:rsid w:val="00083761"/>
    <w:rsid w:val="00094963"/>
    <w:rsid w:val="00096DEE"/>
    <w:rsid w:val="000A1541"/>
    <w:rsid w:val="000A5135"/>
    <w:rsid w:val="000B049C"/>
    <w:rsid w:val="000B0FCE"/>
    <w:rsid w:val="000C41C8"/>
    <w:rsid w:val="000C4205"/>
    <w:rsid w:val="000D1111"/>
    <w:rsid w:val="000D6CF0"/>
    <w:rsid w:val="000D7661"/>
    <w:rsid w:val="000D7D8F"/>
    <w:rsid w:val="000E01CA"/>
    <w:rsid w:val="000E549E"/>
    <w:rsid w:val="00110A99"/>
    <w:rsid w:val="00110EF8"/>
    <w:rsid w:val="00114163"/>
    <w:rsid w:val="00123D31"/>
    <w:rsid w:val="00125502"/>
    <w:rsid w:val="00127702"/>
    <w:rsid w:val="00131673"/>
    <w:rsid w:val="00133A52"/>
    <w:rsid w:val="001429DB"/>
    <w:rsid w:val="00151663"/>
    <w:rsid w:val="00152D74"/>
    <w:rsid w:val="001550A6"/>
    <w:rsid w:val="001629FE"/>
    <w:rsid w:val="00165283"/>
    <w:rsid w:val="0018176E"/>
    <w:rsid w:val="00181E90"/>
    <w:rsid w:val="00185643"/>
    <w:rsid w:val="00195A58"/>
    <w:rsid w:val="00196F16"/>
    <w:rsid w:val="001A60E1"/>
    <w:rsid w:val="001B3BF7"/>
    <w:rsid w:val="001B6086"/>
    <w:rsid w:val="001C2501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85CA1"/>
    <w:rsid w:val="00292077"/>
    <w:rsid w:val="00293776"/>
    <w:rsid w:val="00293E7C"/>
    <w:rsid w:val="002A249F"/>
    <w:rsid w:val="002D1A70"/>
    <w:rsid w:val="002D2E58"/>
    <w:rsid w:val="002E074A"/>
    <w:rsid w:val="002E662C"/>
    <w:rsid w:val="002F230E"/>
    <w:rsid w:val="002F6DFD"/>
    <w:rsid w:val="002F74C7"/>
    <w:rsid w:val="00307065"/>
    <w:rsid w:val="00314269"/>
    <w:rsid w:val="00316CE8"/>
    <w:rsid w:val="00330E57"/>
    <w:rsid w:val="00332831"/>
    <w:rsid w:val="00343320"/>
    <w:rsid w:val="00350CF9"/>
    <w:rsid w:val="0035123D"/>
    <w:rsid w:val="0035344F"/>
    <w:rsid w:val="0035461D"/>
    <w:rsid w:val="00354FC2"/>
    <w:rsid w:val="0035759B"/>
    <w:rsid w:val="00361AA4"/>
    <w:rsid w:val="00365292"/>
    <w:rsid w:val="00371123"/>
    <w:rsid w:val="003724A3"/>
    <w:rsid w:val="0039162D"/>
    <w:rsid w:val="0039645B"/>
    <w:rsid w:val="003973B8"/>
    <w:rsid w:val="003A5FF0"/>
    <w:rsid w:val="003B01BE"/>
    <w:rsid w:val="003B19F4"/>
    <w:rsid w:val="003B7058"/>
    <w:rsid w:val="003D0B08"/>
    <w:rsid w:val="003D4003"/>
    <w:rsid w:val="003D4763"/>
    <w:rsid w:val="003E1A8D"/>
    <w:rsid w:val="003E1AD6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2D"/>
    <w:rsid w:val="004600E4"/>
    <w:rsid w:val="0047121F"/>
    <w:rsid w:val="004760AF"/>
    <w:rsid w:val="00476517"/>
    <w:rsid w:val="004846A3"/>
    <w:rsid w:val="0048771D"/>
    <w:rsid w:val="004938BF"/>
    <w:rsid w:val="00497319"/>
    <w:rsid w:val="004A1B60"/>
    <w:rsid w:val="004C4181"/>
    <w:rsid w:val="004D1BCD"/>
    <w:rsid w:val="004D26FD"/>
    <w:rsid w:val="004D72D9"/>
    <w:rsid w:val="004E7C37"/>
    <w:rsid w:val="004F17A3"/>
    <w:rsid w:val="004F2C68"/>
    <w:rsid w:val="004F55B3"/>
    <w:rsid w:val="00500724"/>
    <w:rsid w:val="00507F3B"/>
    <w:rsid w:val="005247A6"/>
    <w:rsid w:val="00532907"/>
    <w:rsid w:val="00551560"/>
    <w:rsid w:val="00573144"/>
    <w:rsid w:val="00575D83"/>
    <w:rsid w:val="00576638"/>
    <w:rsid w:val="00581858"/>
    <w:rsid w:val="00586DE2"/>
    <w:rsid w:val="005930A7"/>
    <w:rsid w:val="005955F9"/>
    <w:rsid w:val="005A548C"/>
    <w:rsid w:val="005B4319"/>
    <w:rsid w:val="005B5E19"/>
    <w:rsid w:val="005C55D0"/>
    <w:rsid w:val="005D19C0"/>
    <w:rsid w:val="005D49FC"/>
    <w:rsid w:val="005F4FF2"/>
    <w:rsid w:val="00603431"/>
    <w:rsid w:val="00616E65"/>
    <w:rsid w:val="00626EA3"/>
    <w:rsid w:val="0063007E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745B"/>
    <w:rsid w:val="006D4762"/>
    <w:rsid w:val="006E40C5"/>
    <w:rsid w:val="006E6720"/>
    <w:rsid w:val="006F3351"/>
    <w:rsid w:val="006F79D9"/>
    <w:rsid w:val="00714B65"/>
    <w:rsid w:val="007158A9"/>
    <w:rsid w:val="00724853"/>
    <w:rsid w:val="007323D8"/>
    <w:rsid w:val="007333C6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5CE1"/>
    <w:rsid w:val="007F2FF6"/>
    <w:rsid w:val="008046AE"/>
    <w:rsid w:val="0080542D"/>
    <w:rsid w:val="00806B82"/>
    <w:rsid w:val="00814C3C"/>
    <w:rsid w:val="00817138"/>
    <w:rsid w:val="00841F45"/>
    <w:rsid w:val="00846BE3"/>
    <w:rsid w:val="00847A73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9146BE"/>
    <w:rsid w:val="00914E87"/>
    <w:rsid w:val="00917C5F"/>
    <w:rsid w:val="00923212"/>
    <w:rsid w:val="00931F5B"/>
    <w:rsid w:val="00933296"/>
    <w:rsid w:val="00940876"/>
    <w:rsid w:val="0094144F"/>
    <w:rsid w:val="009458F5"/>
    <w:rsid w:val="00946F3D"/>
    <w:rsid w:val="0095326B"/>
    <w:rsid w:val="00955477"/>
    <w:rsid w:val="00960466"/>
    <w:rsid w:val="009613EC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30A7"/>
    <w:rsid w:val="009E6F82"/>
    <w:rsid w:val="009E76DF"/>
    <w:rsid w:val="00A00A3B"/>
    <w:rsid w:val="00A023B8"/>
    <w:rsid w:val="00A02623"/>
    <w:rsid w:val="00A04129"/>
    <w:rsid w:val="00A11DDA"/>
    <w:rsid w:val="00A1249A"/>
    <w:rsid w:val="00A13A24"/>
    <w:rsid w:val="00A21000"/>
    <w:rsid w:val="00A21AFF"/>
    <w:rsid w:val="00A22B5F"/>
    <w:rsid w:val="00A27FEE"/>
    <w:rsid w:val="00A32047"/>
    <w:rsid w:val="00A45267"/>
    <w:rsid w:val="00A45FE3"/>
    <w:rsid w:val="00A64607"/>
    <w:rsid w:val="00A65076"/>
    <w:rsid w:val="00A713F1"/>
    <w:rsid w:val="00A76094"/>
    <w:rsid w:val="00AA09EA"/>
    <w:rsid w:val="00AA3B18"/>
    <w:rsid w:val="00AA71FB"/>
    <w:rsid w:val="00AB077B"/>
    <w:rsid w:val="00AB655E"/>
    <w:rsid w:val="00AC57A5"/>
    <w:rsid w:val="00AD5A4E"/>
    <w:rsid w:val="00AD68B2"/>
    <w:rsid w:val="00AE3B8A"/>
    <w:rsid w:val="00AE5573"/>
    <w:rsid w:val="00AF03B7"/>
    <w:rsid w:val="00AF0997"/>
    <w:rsid w:val="00AF0B6F"/>
    <w:rsid w:val="00AF7D73"/>
    <w:rsid w:val="00B03E50"/>
    <w:rsid w:val="00B056F7"/>
    <w:rsid w:val="00B1462D"/>
    <w:rsid w:val="00B60B0B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54C4"/>
    <w:rsid w:val="00BD112B"/>
    <w:rsid w:val="00BE420E"/>
    <w:rsid w:val="00BE6497"/>
    <w:rsid w:val="00BE6D75"/>
    <w:rsid w:val="00C0337D"/>
    <w:rsid w:val="00C10249"/>
    <w:rsid w:val="00C1160A"/>
    <w:rsid w:val="00C15B5C"/>
    <w:rsid w:val="00C23FC3"/>
    <w:rsid w:val="00C24555"/>
    <w:rsid w:val="00C24966"/>
    <w:rsid w:val="00C3392F"/>
    <w:rsid w:val="00C37C9A"/>
    <w:rsid w:val="00C43460"/>
    <w:rsid w:val="00C50308"/>
    <w:rsid w:val="00C6341A"/>
    <w:rsid w:val="00C71F34"/>
    <w:rsid w:val="00C824EF"/>
    <w:rsid w:val="00C82722"/>
    <w:rsid w:val="00C84F54"/>
    <w:rsid w:val="00C947FB"/>
    <w:rsid w:val="00CB5513"/>
    <w:rsid w:val="00CD2DB2"/>
    <w:rsid w:val="00CF1CB2"/>
    <w:rsid w:val="00D050AA"/>
    <w:rsid w:val="00D11547"/>
    <w:rsid w:val="00D336DE"/>
    <w:rsid w:val="00D343E6"/>
    <w:rsid w:val="00D36BD4"/>
    <w:rsid w:val="00D43CB7"/>
    <w:rsid w:val="00D465B9"/>
    <w:rsid w:val="00D63757"/>
    <w:rsid w:val="00D91DAB"/>
    <w:rsid w:val="00DA1626"/>
    <w:rsid w:val="00DB0142"/>
    <w:rsid w:val="00DC0587"/>
    <w:rsid w:val="00DC47F9"/>
    <w:rsid w:val="00DD2ED3"/>
    <w:rsid w:val="00DD7EB6"/>
    <w:rsid w:val="00DE190F"/>
    <w:rsid w:val="00DF5C11"/>
    <w:rsid w:val="00DF7E1E"/>
    <w:rsid w:val="00E07748"/>
    <w:rsid w:val="00E16E4A"/>
    <w:rsid w:val="00E25BEB"/>
    <w:rsid w:val="00E46276"/>
    <w:rsid w:val="00E500D0"/>
    <w:rsid w:val="00E50F4E"/>
    <w:rsid w:val="00E7468C"/>
    <w:rsid w:val="00E922F8"/>
    <w:rsid w:val="00E9725F"/>
    <w:rsid w:val="00EA1B88"/>
    <w:rsid w:val="00EA39FC"/>
    <w:rsid w:val="00EB0ADA"/>
    <w:rsid w:val="00EB4E77"/>
    <w:rsid w:val="00EB52B7"/>
    <w:rsid w:val="00EC15E6"/>
    <w:rsid w:val="00EC7D81"/>
    <w:rsid w:val="00EE1041"/>
    <w:rsid w:val="00EE1335"/>
    <w:rsid w:val="00EE2C5D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4304E"/>
    <w:rsid w:val="00F469CC"/>
    <w:rsid w:val="00F53F75"/>
    <w:rsid w:val="00F63FCF"/>
    <w:rsid w:val="00F74339"/>
    <w:rsid w:val="00FA09BD"/>
    <w:rsid w:val="00FA5FD5"/>
    <w:rsid w:val="00FA6D87"/>
    <w:rsid w:val="00FB6199"/>
    <w:rsid w:val="00FC1BE5"/>
    <w:rsid w:val="00FC273F"/>
    <w:rsid w:val="00FC5784"/>
    <w:rsid w:val="00FD3016"/>
    <w:rsid w:val="00FD36B1"/>
    <w:rsid w:val="00FD608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16376448"/>
  <w15:docId w15:val="{35E88B8E-2C8B-453F-ADF2-97FB1A07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D1BC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A6FF3-443E-460C-A4CA-C1913801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854</Words>
  <Characters>5127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14</cp:revision>
  <cp:lastPrinted>2012-05-21T07:27:00Z</cp:lastPrinted>
  <dcterms:created xsi:type="dcterms:W3CDTF">2015-04-07T14:16:00Z</dcterms:created>
  <dcterms:modified xsi:type="dcterms:W3CDTF">2021-04-10T09:01:00Z</dcterms:modified>
</cp:coreProperties>
</file>