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Default="008938C7" w:rsidP="00E376F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8938C7" w:rsidRPr="00931F5B" w:rsidRDefault="00DB0142" w:rsidP="00E376F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55143E" w:rsidRPr="0001795B" w:rsidTr="0055143E">
        <w:tc>
          <w:tcPr>
            <w:tcW w:w="2410" w:type="dxa"/>
            <w:vAlign w:val="center"/>
          </w:tcPr>
          <w:p w:rsidR="0055143E" w:rsidRPr="0001795B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55143E" w:rsidRPr="00DF5C11" w:rsidRDefault="00A60D23" w:rsidP="00DE7ED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Metody i techniki zarządzania</w:t>
            </w:r>
          </w:p>
        </w:tc>
      </w:tr>
      <w:tr w:rsidR="0055143E" w:rsidRPr="0001795B" w:rsidTr="0055143E">
        <w:tc>
          <w:tcPr>
            <w:tcW w:w="2410" w:type="dxa"/>
            <w:vAlign w:val="center"/>
          </w:tcPr>
          <w:p w:rsidR="0055143E" w:rsidRPr="0001795B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55143E" w:rsidRPr="00DF5C11" w:rsidRDefault="008F14DA" w:rsidP="0007040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DE729C">
              <w:rPr>
                <w:rFonts w:ascii="Tahoma" w:hAnsi="Tahoma" w:cs="Tahoma"/>
                <w:b w:val="0"/>
              </w:rPr>
              <w:t>2</w:t>
            </w:r>
            <w:r w:rsidR="00CA0656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/20</w:t>
            </w:r>
            <w:r w:rsidR="00070406">
              <w:rPr>
                <w:rFonts w:ascii="Tahoma" w:hAnsi="Tahoma" w:cs="Tahoma"/>
                <w:b w:val="0"/>
              </w:rPr>
              <w:t>2</w:t>
            </w:r>
            <w:r w:rsidR="00CA0656">
              <w:rPr>
                <w:rFonts w:ascii="Tahoma" w:hAnsi="Tahoma" w:cs="Tahoma"/>
                <w:b w:val="0"/>
              </w:rPr>
              <w:t>2</w:t>
            </w:r>
          </w:p>
        </w:tc>
      </w:tr>
      <w:tr w:rsidR="0055143E" w:rsidRPr="0001795B" w:rsidTr="0055143E">
        <w:tc>
          <w:tcPr>
            <w:tcW w:w="2410" w:type="dxa"/>
            <w:vAlign w:val="center"/>
          </w:tcPr>
          <w:p w:rsidR="0055143E" w:rsidRPr="0001795B" w:rsidRDefault="00070406" w:rsidP="00DE7ED1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55143E" w:rsidRPr="00DF5C11" w:rsidRDefault="00070406" w:rsidP="00DE7ED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55143E" w:rsidRPr="0001795B" w:rsidTr="0055143E">
        <w:tc>
          <w:tcPr>
            <w:tcW w:w="2410" w:type="dxa"/>
            <w:vAlign w:val="center"/>
          </w:tcPr>
          <w:p w:rsidR="0055143E" w:rsidRPr="0001795B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55143E" w:rsidRPr="00DF5C11" w:rsidRDefault="00AE11AA" w:rsidP="00AE11A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55143E" w:rsidRPr="0001795B" w:rsidTr="0055143E">
        <w:tc>
          <w:tcPr>
            <w:tcW w:w="2410" w:type="dxa"/>
            <w:vAlign w:val="center"/>
          </w:tcPr>
          <w:p w:rsidR="0055143E" w:rsidRPr="0001795B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55143E" w:rsidRPr="00DF5C11" w:rsidRDefault="0055143E" w:rsidP="00DE7ED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55143E" w:rsidRPr="0001795B" w:rsidTr="0055143E">
        <w:tc>
          <w:tcPr>
            <w:tcW w:w="2410" w:type="dxa"/>
            <w:vAlign w:val="center"/>
          </w:tcPr>
          <w:p w:rsidR="0055143E" w:rsidRPr="0001795B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55143E" w:rsidRPr="00DF5C11" w:rsidRDefault="0055143E" w:rsidP="00DE7ED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55143E" w:rsidRPr="0001795B" w:rsidTr="0055143E">
        <w:tc>
          <w:tcPr>
            <w:tcW w:w="2410" w:type="dxa"/>
            <w:vAlign w:val="center"/>
          </w:tcPr>
          <w:p w:rsidR="0055143E" w:rsidRPr="0001795B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55143E" w:rsidRPr="00DF5C11" w:rsidRDefault="00B0615C" w:rsidP="00DE7ED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55143E" w:rsidRPr="0001795B" w:rsidTr="0055143E">
        <w:tc>
          <w:tcPr>
            <w:tcW w:w="2410" w:type="dxa"/>
            <w:vAlign w:val="center"/>
          </w:tcPr>
          <w:p w:rsidR="0055143E" w:rsidRPr="0001795B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55143E" w:rsidRPr="00DF5C11" w:rsidRDefault="00F86F43" w:rsidP="00A60D2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</w:t>
            </w:r>
            <w:r w:rsidR="00A60D23">
              <w:rPr>
                <w:rFonts w:ascii="Tahoma" w:hAnsi="Tahoma" w:cs="Tahoma"/>
                <w:b w:val="0"/>
              </w:rPr>
              <w:t xml:space="preserve">Grzegorz Wróbel </w:t>
            </w:r>
          </w:p>
        </w:tc>
      </w:tr>
    </w:tbl>
    <w:p w:rsidR="005247A6" w:rsidRPr="006E6720" w:rsidRDefault="005247A6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E376F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FE4ACB" w:rsidRPr="00FE4ACB" w:rsidTr="008046AE">
        <w:tc>
          <w:tcPr>
            <w:tcW w:w="9778" w:type="dxa"/>
          </w:tcPr>
          <w:p w:rsidR="004846A3" w:rsidRPr="00A60D23" w:rsidRDefault="00A60D23" w:rsidP="00A60D23">
            <w:pPr>
              <w:pStyle w:val="Punktygwne"/>
              <w:spacing w:before="20" w:after="2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zarządzania</w:t>
            </w:r>
          </w:p>
        </w:tc>
      </w:tr>
    </w:tbl>
    <w:p w:rsidR="005247A6" w:rsidRPr="006E6720" w:rsidRDefault="005247A6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E376F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070406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8938C7" w:rsidRPr="0001795B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A60D23" w:rsidRPr="0001795B" w:rsidTr="00490013">
        <w:tc>
          <w:tcPr>
            <w:tcW w:w="675" w:type="dxa"/>
            <w:vAlign w:val="center"/>
          </w:tcPr>
          <w:p w:rsidR="00A60D23" w:rsidRPr="00F62575" w:rsidRDefault="00A60D23" w:rsidP="005F7639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</w:tcPr>
          <w:p w:rsidR="00A60D23" w:rsidRPr="00A60D23" w:rsidRDefault="00A60D23" w:rsidP="00A60D2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60D23">
              <w:rPr>
                <w:rFonts w:ascii="Tahoma" w:hAnsi="Tahoma" w:cs="Tahoma"/>
                <w:sz w:val="20"/>
                <w:szCs w:val="20"/>
              </w:rPr>
              <w:t xml:space="preserve">Rozwijać i kształtować umiejętności opisywania i rozwiązywanie zadań w organizacji. </w:t>
            </w:r>
          </w:p>
        </w:tc>
      </w:tr>
      <w:tr w:rsidR="00A60D23" w:rsidRPr="0001795B" w:rsidTr="00490013">
        <w:tc>
          <w:tcPr>
            <w:tcW w:w="675" w:type="dxa"/>
            <w:vAlign w:val="center"/>
          </w:tcPr>
          <w:p w:rsidR="00A60D23" w:rsidRPr="0001795B" w:rsidRDefault="00A60D23" w:rsidP="005F7639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</w:rPr>
            </w:pPr>
            <w:r w:rsidRPr="00F62575">
              <w:rPr>
                <w:rFonts w:ascii="Tahoma" w:hAnsi="Tahoma" w:cs="Tahoma"/>
                <w:b w:val="0"/>
                <w:sz w:val="20"/>
              </w:rPr>
              <w:t>C</w:t>
            </w:r>
            <w:r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9103" w:type="dxa"/>
          </w:tcPr>
          <w:p w:rsidR="00A60D23" w:rsidRPr="00A60D23" w:rsidRDefault="00A60D23" w:rsidP="00A60D2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60D23">
              <w:rPr>
                <w:rFonts w:ascii="Tahoma" w:hAnsi="Tahoma" w:cs="Tahoma"/>
                <w:sz w:val="20"/>
                <w:szCs w:val="20"/>
              </w:rPr>
              <w:t xml:space="preserve">Rozwijać i kształtować umiejętności interpretowania zjawisk i procesów zachodzących w organizacji. </w:t>
            </w:r>
          </w:p>
        </w:tc>
      </w:tr>
    </w:tbl>
    <w:p w:rsidR="00A60D23" w:rsidRDefault="00A60D23" w:rsidP="00E376FB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0C48F4" w:rsidRPr="00F86F43" w:rsidRDefault="000C48F4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 xml:space="preserve">Przedmiotowe efekty </w:t>
      </w:r>
      <w:r w:rsidR="00070406">
        <w:rPr>
          <w:rFonts w:ascii="Tahoma" w:hAnsi="Tahoma" w:cs="Tahoma"/>
        </w:rPr>
        <w:t>uczenia się</w:t>
      </w:r>
      <w:r w:rsidRPr="00A1763B">
        <w:rPr>
          <w:rFonts w:ascii="Tahoma" w:hAnsi="Tahoma" w:cs="Tahoma"/>
        </w:rPr>
        <w:t>, z podziałem na wiedzę, umiejętności i kompetencje, wraz z</w:t>
      </w:r>
      <w:r>
        <w:rPr>
          <w:rFonts w:ascii="Tahoma" w:hAnsi="Tahoma" w:cs="Tahoma"/>
        </w:rPr>
        <w:t xml:space="preserve"> </w:t>
      </w:r>
      <w:r w:rsidRPr="00A1763B">
        <w:rPr>
          <w:rFonts w:ascii="Tahoma" w:hAnsi="Tahoma" w:cs="Tahoma"/>
        </w:rPr>
        <w:t xml:space="preserve">odniesieniem do efektów </w:t>
      </w:r>
      <w:r w:rsidR="00070406">
        <w:rPr>
          <w:rFonts w:ascii="Tahoma" w:hAnsi="Tahoma" w:cs="Tahoma"/>
        </w:rPr>
        <w:t>uczenia się</w:t>
      </w:r>
      <w:r w:rsidRPr="00A1763B">
        <w:rPr>
          <w:rFonts w:ascii="Tahoma" w:hAnsi="Tahoma" w:cs="Tahoma"/>
        </w:rPr>
        <w:t xml:space="preserve"> </w:t>
      </w:r>
      <w:r w:rsidRPr="00F86F43">
        <w:rPr>
          <w:rFonts w:ascii="Tahoma" w:hAnsi="Tahoma" w:cs="Tahoma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F86F43" w:rsidRPr="00F86F43" w:rsidTr="00054EE0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:rsidR="000C48F4" w:rsidRPr="00F86F43" w:rsidRDefault="000C48F4" w:rsidP="00E376FB">
            <w:pPr>
              <w:pStyle w:val="Nagwkitablic"/>
              <w:rPr>
                <w:rFonts w:ascii="Tahoma" w:hAnsi="Tahoma" w:cs="Tahoma"/>
              </w:rPr>
            </w:pPr>
            <w:r w:rsidRPr="00F86F43">
              <w:rPr>
                <w:rFonts w:ascii="Tahoma" w:hAnsi="Tahoma" w:cs="Tahoma"/>
              </w:rPr>
              <w:t>L.p.</w:t>
            </w:r>
          </w:p>
        </w:tc>
        <w:tc>
          <w:tcPr>
            <w:tcW w:w="7513" w:type="dxa"/>
            <w:vAlign w:val="center"/>
          </w:tcPr>
          <w:p w:rsidR="000C48F4" w:rsidRPr="00F86F43" w:rsidRDefault="000C48F4" w:rsidP="00E376FB">
            <w:pPr>
              <w:pStyle w:val="Nagwkitablic"/>
              <w:rPr>
                <w:rFonts w:ascii="Tahoma" w:hAnsi="Tahoma" w:cs="Tahoma"/>
              </w:rPr>
            </w:pPr>
            <w:r w:rsidRPr="00F86F43">
              <w:rPr>
                <w:rFonts w:ascii="Tahoma" w:hAnsi="Tahoma" w:cs="Tahoma"/>
              </w:rPr>
              <w:t xml:space="preserve">Opis przedmiotowych efektów </w:t>
            </w:r>
            <w:r w:rsidR="00070406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0C48F4" w:rsidRPr="00F86F43" w:rsidRDefault="000C48F4" w:rsidP="00E376FB">
            <w:pPr>
              <w:pStyle w:val="Nagwkitablic"/>
              <w:rPr>
                <w:rFonts w:ascii="Tahoma" w:hAnsi="Tahoma" w:cs="Tahoma"/>
              </w:rPr>
            </w:pPr>
            <w:r w:rsidRPr="00F86F43">
              <w:rPr>
                <w:rFonts w:ascii="Tahoma" w:hAnsi="Tahoma" w:cs="Tahoma"/>
              </w:rPr>
              <w:t xml:space="preserve">Odniesienie do efektów </w:t>
            </w:r>
            <w:r w:rsidR="00070406">
              <w:rPr>
                <w:rFonts w:ascii="Tahoma" w:hAnsi="Tahoma" w:cs="Tahoma"/>
              </w:rPr>
              <w:t>uczenia się</w:t>
            </w:r>
            <w:r w:rsidRPr="00F86F43">
              <w:rPr>
                <w:rFonts w:ascii="Tahoma" w:hAnsi="Tahoma" w:cs="Tahoma"/>
              </w:rPr>
              <w:t xml:space="preserve"> dla kierunku</w:t>
            </w:r>
          </w:p>
        </w:tc>
      </w:tr>
      <w:tr w:rsidR="00F86F43" w:rsidRPr="00F86F43" w:rsidTr="00054EE0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0C48F4" w:rsidRPr="00F86F43" w:rsidRDefault="000C48F4" w:rsidP="005F7639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 w:rsidRPr="00F86F43">
              <w:rPr>
                <w:rFonts w:ascii="Tahoma" w:hAnsi="Tahoma" w:cs="Tahoma"/>
              </w:rPr>
              <w:t xml:space="preserve">Po zaliczeniu przedmiotu student w zakresie </w:t>
            </w:r>
            <w:r w:rsidR="00470E5E" w:rsidRPr="00F86F43">
              <w:rPr>
                <w:rFonts w:ascii="Tahoma" w:hAnsi="Tahoma" w:cs="Tahoma"/>
                <w:b/>
                <w:smallCaps/>
              </w:rPr>
              <w:t>umiejętności</w:t>
            </w:r>
            <w:r w:rsidRPr="00F86F43">
              <w:rPr>
                <w:rFonts w:ascii="Tahoma" w:hAnsi="Tahoma" w:cs="Tahoma"/>
              </w:rPr>
              <w:t xml:space="preserve"> potrafi</w:t>
            </w:r>
          </w:p>
        </w:tc>
      </w:tr>
      <w:tr w:rsidR="00A60D23" w:rsidRPr="00F86F43" w:rsidTr="00054EE0">
        <w:trPr>
          <w:trHeight w:val="227"/>
          <w:jc w:val="right"/>
        </w:trPr>
        <w:tc>
          <w:tcPr>
            <w:tcW w:w="851" w:type="dxa"/>
            <w:vAlign w:val="center"/>
          </w:tcPr>
          <w:p w:rsidR="00A60D23" w:rsidRPr="00F86F43" w:rsidRDefault="00A60D23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F86F43">
              <w:rPr>
                <w:rFonts w:ascii="Tahoma" w:hAnsi="Tahoma" w:cs="Tahoma"/>
              </w:rPr>
              <w:t>P_U01</w:t>
            </w:r>
          </w:p>
        </w:tc>
        <w:tc>
          <w:tcPr>
            <w:tcW w:w="7513" w:type="dxa"/>
            <w:vAlign w:val="center"/>
          </w:tcPr>
          <w:p w:rsidR="00A60D23" w:rsidRPr="009F201E" w:rsidRDefault="00A60D23" w:rsidP="004921D2">
            <w:pPr>
              <w:pStyle w:val="Punktygwne"/>
              <w:spacing w:before="0" w:after="0"/>
              <w:rPr>
                <w:rFonts w:ascii="Calibri" w:hAnsi="Calibri" w:cs="Calibri"/>
                <w:sz w:val="22"/>
              </w:rPr>
            </w:pPr>
            <w:r w:rsidRPr="009F201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Dobrać typowe metody, procedury i dobre praktyki 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wspomagające opisywanie i rozwiązywanie zadań w organizacji.</w:t>
            </w:r>
          </w:p>
        </w:tc>
        <w:tc>
          <w:tcPr>
            <w:tcW w:w="1486" w:type="dxa"/>
            <w:vAlign w:val="center"/>
          </w:tcPr>
          <w:p w:rsidR="00A60D23" w:rsidRPr="009F201E" w:rsidRDefault="00A60D23" w:rsidP="004921D2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9F201E">
              <w:rPr>
                <w:rFonts w:ascii="Tahoma" w:hAnsi="Tahoma" w:cs="Tahoma"/>
              </w:rPr>
              <w:t>K_U</w:t>
            </w:r>
            <w:r>
              <w:rPr>
                <w:rFonts w:ascii="Tahoma" w:hAnsi="Tahoma" w:cs="Tahoma"/>
              </w:rPr>
              <w:t>02</w:t>
            </w:r>
          </w:p>
        </w:tc>
      </w:tr>
      <w:tr w:rsidR="00A60D23" w:rsidRPr="00F86F43" w:rsidTr="00054EE0">
        <w:trPr>
          <w:trHeight w:val="227"/>
          <w:jc w:val="right"/>
        </w:trPr>
        <w:tc>
          <w:tcPr>
            <w:tcW w:w="851" w:type="dxa"/>
            <w:vAlign w:val="center"/>
          </w:tcPr>
          <w:p w:rsidR="00A60D23" w:rsidRPr="00F86F43" w:rsidRDefault="00A60D23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F86F43">
              <w:rPr>
                <w:rFonts w:ascii="Tahoma" w:hAnsi="Tahoma" w:cs="Tahoma"/>
              </w:rPr>
              <w:t>P_U02</w:t>
            </w:r>
          </w:p>
        </w:tc>
        <w:tc>
          <w:tcPr>
            <w:tcW w:w="7513" w:type="dxa"/>
            <w:vAlign w:val="center"/>
          </w:tcPr>
          <w:p w:rsidR="00A60D23" w:rsidRPr="009F201E" w:rsidRDefault="00A60D23" w:rsidP="004921D2">
            <w:pPr>
              <w:pStyle w:val="Punktygwne"/>
              <w:spacing w:before="0" w:after="0"/>
              <w:rPr>
                <w:rFonts w:ascii="Calibri" w:hAnsi="Calibri" w:cs="Calibri"/>
                <w:sz w:val="22"/>
              </w:rPr>
            </w:pPr>
            <w:r w:rsidRPr="009F201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Dobrać typowe metody, procedury i dobre praktyki 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wspomagające interpretowanie zjawisk i procesów zachodzących w organizacji.</w:t>
            </w:r>
          </w:p>
        </w:tc>
        <w:tc>
          <w:tcPr>
            <w:tcW w:w="1486" w:type="dxa"/>
            <w:vAlign w:val="center"/>
          </w:tcPr>
          <w:p w:rsidR="00A60D23" w:rsidRPr="009F201E" w:rsidRDefault="00A60D23" w:rsidP="004921D2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9F201E">
              <w:rPr>
                <w:rFonts w:ascii="Tahoma" w:hAnsi="Tahoma" w:cs="Tahoma"/>
              </w:rPr>
              <w:t>K_U</w:t>
            </w:r>
            <w:r>
              <w:rPr>
                <w:rFonts w:ascii="Tahoma" w:hAnsi="Tahoma" w:cs="Tahoma"/>
              </w:rPr>
              <w:t>02</w:t>
            </w:r>
          </w:p>
        </w:tc>
      </w:tr>
    </w:tbl>
    <w:p w:rsidR="000C48F4" w:rsidRDefault="000C48F4" w:rsidP="00E376FB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35344F" w:rsidRPr="00307065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E376F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0B3649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0B3649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</w:t>
            </w:r>
          </w:p>
        </w:tc>
        <w:tc>
          <w:tcPr>
            <w:tcW w:w="1222" w:type="dxa"/>
            <w:vAlign w:val="center"/>
          </w:tcPr>
          <w:p w:rsidR="0035344F" w:rsidRPr="0001795B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CA0656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</w:tr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E376F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0B3649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0B3649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01795B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CA0656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</w:tr>
    </w:tbl>
    <w:p w:rsidR="00A60D23" w:rsidRDefault="00A60D23" w:rsidP="00E376F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307065" w:rsidRDefault="008D2150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1795B" w:rsidRDefault="006A46E0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8516DE">
        <w:trPr>
          <w:trHeight w:val="820"/>
        </w:trPr>
        <w:tc>
          <w:tcPr>
            <w:tcW w:w="2127" w:type="dxa"/>
            <w:vAlign w:val="center"/>
          </w:tcPr>
          <w:p w:rsidR="00891069" w:rsidRDefault="000B3649" w:rsidP="00E376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B3649">
              <w:rPr>
                <w:rFonts w:ascii="Tahoma" w:hAnsi="Tahoma" w:cs="Tahoma"/>
                <w:b w:val="0"/>
              </w:rPr>
              <w:t>Ćwiczenia</w:t>
            </w:r>
          </w:p>
          <w:p w:rsidR="006A46E0" w:rsidRPr="0001795B" w:rsidRDefault="006A46E0" w:rsidP="00E376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7654" w:type="dxa"/>
            <w:vAlign w:val="center"/>
          </w:tcPr>
          <w:p w:rsidR="00A60D23" w:rsidRPr="00A60D23" w:rsidRDefault="00A60D23" w:rsidP="00A60D23">
            <w:pPr>
              <w:pStyle w:val="Nagwkitablic"/>
              <w:jc w:val="left"/>
              <w:rPr>
                <w:rFonts w:ascii="Tahoma" w:hAnsi="Tahoma" w:cs="Tahoma"/>
              </w:rPr>
            </w:pPr>
            <w:r w:rsidRPr="00A60D23">
              <w:rPr>
                <w:rFonts w:ascii="Tahoma" w:hAnsi="Tahoma" w:cs="Tahoma"/>
              </w:rPr>
              <w:t xml:space="preserve">Metody poszukujące - ćwiczeniowo – praktyczne </w:t>
            </w:r>
          </w:p>
          <w:p w:rsidR="00A60D23" w:rsidRPr="00A60D23" w:rsidRDefault="00A60D23" w:rsidP="00A60D2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60D23">
              <w:rPr>
                <w:rFonts w:ascii="Tahoma" w:hAnsi="Tahoma" w:cs="Tahoma"/>
              </w:rPr>
              <w:t>Ćwiczenia przedmiotowe</w:t>
            </w:r>
            <w:r w:rsidRPr="00A60D23">
              <w:rPr>
                <w:rFonts w:ascii="Tahoma" w:hAnsi="Tahoma" w:cs="Tahoma"/>
                <w:b w:val="0"/>
              </w:rPr>
              <w:t xml:space="preserve"> - kształtowanie umiejętności pracy zespołowej z wykorzystani</w:t>
            </w:r>
            <w:r>
              <w:rPr>
                <w:rFonts w:ascii="Tahoma" w:hAnsi="Tahoma" w:cs="Tahoma"/>
                <w:b w:val="0"/>
              </w:rPr>
              <w:t>em</w:t>
            </w:r>
            <w:r w:rsidRPr="00A60D23">
              <w:rPr>
                <w:rFonts w:ascii="Tahoma" w:hAnsi="Tahoma" w:cs="Tahoma"/>
                <w:b w:val="0"/>
              </w:rPr>
              <w:t xml:space="preserve"> różnego rodzaju źródeł (teksty źródłowe, dane statystyczne, Internet, film, dokumenty wewnętrzne firm).  </w:t>
            </w:r>
          </w:p>
          <w:p w:rsidR="006A46E0" w:rsidRPr="00EF653B" w:rsidRDefault="00A60D23" w:rsidP="00A60D2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60D23">
              <w:rPr>
                <w:rFonts w:ascii="Tahoma" w:hAnsi="Tahoma" w:cs="Tahoma"/>
              </w:rPr>
              <w:t>Studium przypadku</w:t>
            </w:r>
            <w:r w:rsidRPr="00A60D23">
              <w:rPr>
                <w:rFonts w:ascii="Tahoma" w:hAnsi="Tahoma" w:cs="Tahoma"/>
                <w:b w:val="0"/>
              </w:rPr>
              <w:t xml:space="preserve"> - szczegółowa analiza konkretnego przypadku czy wydarzenia,  wyciąganie wniosków, dokonywanie porównań i uogólnień.</w:t>
            </w:r>
          </w:p>
        </w:tc>
      </w:tr>
    </w:tbl>
    <w:p w:rsidR="008938C7" w:rsidRPr="00D465B9" w:rsidRDefault="00891069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Treści kształcenia</w:t>
      </w:r>
    </w:p>
    <w:p w:rsidR="008938C7" w:rsidRPr="00D465B9" w:rsidRDefault="007E1884" w:rsidP="00E376FB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01FDF" w:rsidRPr="003519E4" w:rsidTr="00201FDF">
        <w:trPr>
          <w:cantSplit/>
          <w:trHeight w:val="281"/>
        </w:trPr>
        <w:tc>
          <w:tcPr>
            <w:tcW w:w="568" w:type="dxa"/>
            <w:vAlign w:val="center"/>
          </w:tcPr>
          <w:p w:rsidR="00201FDF" w:rsidRPr="00891069" w:rsidRDefault="00201FDF" w:rsidP="003519E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201FDF" w:rsidRPr="00891069" w:rsidRDefault="00201FDF" w:rsidP="003519E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Treści kształcenia realizowane w ramach </w:t>
            </w:r>
            <w:r w:rsidR="007E1884">
              <w:rPr>
                <w:rFonts w:ascii="Tahoma" w:hAnsi="Tahoma" w:cs="Tahoma"/>
              </w:rPr>
              <w:t>ćwiczeń</w:t>
            </w:r>
          </w:p>
        </w:tc>
      </w:tr>
      <w:tr w:rsidR="00A60D23" w:rsidRPr="007500CD" w:rsidTr="008E520E">
        <w:trPr>
          <w:trHeight w:val="306"/>
        </w:trPr>
        <w:tc>
          <w:tcPr>
            <w:tcW w:w="568" w:type="dxa"/>
            <w:vAlign w:val="center"/>
          </w:tcPr>
          <w:p w:rsidR="00A60D23" w:rsidRDefault="00A60D23" w:rsidP="004921D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bCs/>
              </w:rPr>
              <w:t>Cw1</w:t>
            </w:r>
          </w:p>
        </w:tc>
        <w:tc>
          <w:tcPr>
            <w:tcW w:w="9213" w:type="dxa"/>
            <w:vAlign w:val="center"/>
          </w:tcPr>
          <w:p w:rsidR="00A60D23" w:rsidRDefault="00A60D23" w:rsidP="004921D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Miejsce organizacji w otoczeniu. </w:t>
            </w:r>
            <w:r>
              <w:rPr>
                <w:rFonts w:ascii="Tahoma" w:hAnsi="Tahoma" w:cs="Tahoma"/>
              </w:rPr>
              <w:t>Budowanie przewagi konkurencyjnej organizacji. </w:t>
            </w:r>
          </w:p>
        </w:tc>
      </w:tr>
      <w:tr w:rsidR="00A60D23" w:rsidRPr="007500CD" w:rsidTr="008E520E">
        <w:trPr>
          <w:trHeight w:val="303"/>
        </w:trPr>
        <w:tc>
          <w:tcPr>
            <w:tcW w:w="568" w:type="dxa"/>
            <w:vAlign w:val="center"/>
          </w:tcPr>
          <w:p w:rsidR="00A60D23" w:rsidRDefault="00A60D23" w:rsidP="004921D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bCs/>
              </w:rPr>
              <w:t>Cw2</w:t>
            </w:r>
          </w:p>
        </w:tc>
        <w:tc>
          <w:tcPr>
            <w:tcW w:w="9213" w:type="dxa"/>
            <w:vAlign w:val="center"/>
          </w:tcPr>
          <w:p w:rsidR="00A60D23" w:rsidRDefault="00A60D23" w:rsidP="004921D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Klasyczne metody i techniki zarządzania: zarządzanie czasem, zarządzanie przez cele, zarządzanie przez  jakość, zarządzanie marketingowe.</w:t>
            </w:r>
          </w:p>
        </w:tc>
      </w:tr>
      <w:tr w:rsidR="00A60D23" w:rsidRPr="007500CD" w:rsidTr="008E520E">
        <w:trPr>
          <w:trHeight w:val="303"/>
        </w:trPr>
        <w:tc>
          <w:tcPr>
            <w:tcW w:w="568" w:type="dxa"/>
            <w:vAlign w:val="center"/>
          </w:tcPr>
          <w:p w:rsidR="00A60D23" w:rsidRDefault="00A60D23" w:rsidP="004921D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bCs/>
              </w:rPr>
              <w:t>Cw3</w:t>
            </w:r>
          </w:p>
        </w:tc>
        <w:tc>
          <w:tcPr>
            <w:tcW w:w="9213" w:type="dxa"/>
            <w:vAlign w:val="center"/>
          </w:tcPr>
          <w:p w:rsidR="00A60D23" w:rsidRDefault="00A60D23" w:rsidP="004921D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Współczesne metody i techniki zarządzania: BPR, Lean Management, Outsourcing, </w:t>
            </w:r>
            <w:proofErr w:type="spellStart"/>
            <w:r>
              <w:rPr>
                <w:rFonts w:ascii="Tahoma" w:hAnsi="Tahoma" w:cs="Tahoma"/>
              </w:rPr>
              <w:t>Benchmarking</w:t>
            </w:r>
            <w:proofErr w:type="spellEnd"/>
            <w:r>
              <w:rPr>
                <w:rFonts w:ascii="Tahoma" w:hAnsi="Tahoma" w:cs="Tahoma"/>
              </w:rPr>
              <w:t xml:space="preserve">, </w:t>
            </w:r>
            <w:proofErr w:type="spellStart"/>
            <w:r>
              <w:rPr>
                <w:rFonts w:ascii="Tahoma" w:hAnsi="Tahoma" w:cs="Tahoma"/>
              </w:rPr>
              <w:t>Kaizen</w:t>
            </w:r>
            <w:proofErr w:type="spellEnd"/>
            <w:r>
              <w:rPr>
                <w:rFonts w:ascii="Tahoma" w:hAnsi="Tahoma" w:cs="Tahoma"/>
              </w:rPr>
              <w:t>.</w:t>
            </w:r>
          </w:p>
        </w:tc>
      </w:tr>
      <w:tr w:rsidR="00A60D23" w:rsidRPr="007500CD" w:rsidTr="008E520E">
        <w:trPr>
          <w:trHeight w:val="303"/>
        </w:trPr>
        <w:tc>
          <w:tcPr>
            <w:tcW w:w="568" w:type="dxa"/>
            <w:vAlign w:val="center"/>
          </w:tcPr>
          <w:p w:rsidR="00A60D23" w:rsidRDefault="00A60D23" w:rsidP="004921D2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bCs/>
              </w:rPr>
              <w:t>Cw4</w:t>
            </w:r>
          </w:p>
        </w:tc>
        <w:tc>
          <w:tcPr>
            <w:tcW w:w="9213" w:type="dxa"/>
            <w:vAlign w:val="center"/>
          </w:tcPr>
          <w:p w:rsidR="00A60D23" w:rsidRDefault="00A60D23" w:rsidP="004921D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Nowoczesne metody i techniki zarządzania: zarządzanie wiedzą, organizacja wirtualna.</w:t>
            </w:r>
          </w:p>
        </w:tc>
      </w:tr>
      <w:tr w:rsidR="00A60D23" w:rsidRPr="007500CD" w:rsidTr="00F83948">
        <w:trPr>
          <w:trHeight w:val="301"/>
        </w:trPr>
        <w:tc>
          <w:tcPr>
            <w:tcW w:w="568" w:type="dxa"/>
            <w:vAlign w:val="center"/>
          </w:tcPr>
          <w:p w:rsidR="00A60D23" w:rsidRDefault="00A60D23" w:rsidP="004921D2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bCs/>
              </w:rPr>
              <w:t>Cw5</w:t>
            </w:r>
          </w:p>
        </w:tc>
        <w:tc>
          <w:tcPr>
            <w:tcW w:w="9213" w:type="dxa"/>
            <w:vAlign w:val="center"/>
          </w:tcPr>
          <w:p w:rsidR="00A60D23" w:rsidRDefault="00A60D23" w:rsidP="004921D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Analiza SWOT/TOWS. Macierz </w:t>
            </w:r>
            <w:proofErr w:type="spellStart"/>
            <w:r>
              <w:rPr>
                <w:rFonts w:ascii="Tahoma" w:hAnsi="Tahoma" w:cs="Tahoma"/>
              </w:rPr>
              <w:t>Ansoff’a</w:t>
            </w:r>
            <w:proofErr w:type="spellEnd"/>
            <w:r>
              <w:rPr>
                <w:rFonts w:ascii="Tahoma" w:hAnsi="Tahoma" w:cs="Tahoma"/>
              </w:rPr>
              <w:t xml:space="preserve">. Macierz BCG. Analiza 5 sił Portera. </w:t>
            </w:r>
          </w:p>
        </w:tc>
      </w:tr>
    </w:tbl>
    <w:p w:rsidR="00922088" w:rsidRPr="008516DE" w:rsidRDefault="00922088" w:rsidP="00E376FB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426BA1" w:rsidRPr="007B3019" w:rsidRDefault="00426BA1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B3019">
        <w:rPr>
          <w:rFonts w:ascii="Tahoma" w:hAnsi="Tahoma" w:cs="Tahoma"/>
        </w:rPr>
        <w:t xml:space="preserve">Korelacja pomiędzy efektami </w:t>
      </w:r>
      <w:r w:rsidR="00070406">
        <w:rPr>
          <w:rFonts w:ascii="Tahoma" w:hAnsi="Tahoma" w:cs="Tahoma"/>
        </w:rPr>
        <w:t>uczenia się</w:t>
      </w:r>
      <w:r w:rsidR="0005749C" w:rsidRPr="007B3019">
        <w:rPr>
          <w:rFonts w:ascii="Tahoma" w:hAnsi="Tahoma" w:cs="Tahoma"/>
        </w:rPr>
        <w:t xml:space="preserve">, </w:t>
      </w:r>
      <w:r w:rsidRPr="007B3019">
        <w:rPr>
          <w:rFonts w:ascii="Tahoma" w:hAnsi="Tahoma" w:cs="Tahoma"/>
        </w:rPr>
        <w:t>celami przedmiot</w:t>
      </w:r>
      <w:r w:rsidR="0005749C" w:rsidRPr="007B3019">
        <w:rPr>
          <w:rFonts w:ascii="Tahoma" w:hAnsi="Tahoma" w:cs="Tahoma"/>
        </w:rPr>
        <w:t>u</w:t>
      </w:r>
      <w:r w:rsidRPr="007B3019">
        <w:rPr>
          <w:rFonts w:ascii="Tahoma" w:hAnsi="Tahoma" w:cs="Tahoma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F30E39" w:rsidTr="00F03B30">
        <w:tc>
          <w:tcPr>
            <w:tcW w:w="3261" w:type="dxa"/>
          </w:tcPr>
          <w:p w:rsidR="00F4304E" w:rsidRPr="00F30E39" w:rsidRDefault="00F4304E" w:rsidP="005F763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Efekt </w:t>
            </w:r>
            <w:r w:rsidR="00070406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F30E39" w:rsidRDefault="00426BA1" w:rsidP="005F763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F30E39" w:rsidRDefault="00426BA1" w:rsidP="005F763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Treści kształcenia</w:t>
            </w:r>
          </w:p>
        </w:tc>
      </w:tr>
      <w:tr w:rsidR="00A27888" w:rsidRPr="0001795B" w:rsidTr="003D4003">
        <w:tc>
          <w:tcPr>
            <w:tcW w:w="3261" w:type="dxa"/>
            <w:vAlign w:val="center"/>
          </w:tcPr>
          <w:p w:rsidR="00A27888" w:rsidRPr="00F86F43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86F43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A27888" w:rsidRPr="00F86F43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86F43">
              <w:rPr>
                <w:rFonts w:ascii="Tahoma" w:hAnsi="Tahoma" w:cs="Tahoma"/>
                <w:color w:val="auto"/>
              </w:rPr>
              <w:t>C</w:t>
            </w:r>
            <w:r w:rsidR="007B3019" w:rsidRPr="00F86F43">
              <w:rPr>
                <w:rFonts w:ascii="Tahoma" w:hAnsi="Tahoma" w:cs="Tahoma"/>
                <w:color w:val="auto"/>
              </w:rPr>
              <w:t>1</w:t>
            </w:r>
            <w:r w:rsidR="00A60D23">
              <w:rPr>
                <w:rFonts w:ascii="Tahoma" w:hAnsi="Tahoma" w:cs="Tahoma"/>
                <w:color w:val="auto"/>
              </w:rPr>
              <w:t>, C2</w:t>
            </w:r>
          </w:p>
        </w:tc>
        <w:tc>
          <w:tcPr>
            <w:tcW w:w="3260" w:type="dxa"/>
            <w:vAlign w:val="center"/>
          </w:tcPr>
          <w:p w:rsidR="00A27888" w:rsidRPr="00F86F43" w:rsidRDefault="00A60D23" w:rsidP="00A60D23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Cw1,Cw2,CW3,Cw4,Cw5</w:t>
            </w:r>
          </w:p>
        </w:tc>
      </w:tr>
      <w:tr w:rsidR="00A27888" w:rsidRPr="0001795B" w:rsidTr="003D4003">
        <w:tc>
          <w:tcPr>
            <w:tcW w:w="3261" w:type="dxa"/>
            <w:vAlign w:val="center"/>
          </w:tcPr>
          <w:p w:rsidR="00A27888" w:rsidRPr="00F86F43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86F43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A27888" w:rsidRPr="00F86F43" w:rsidRDefault="00A60D23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 xml:space="preserve">C1, </w:t>
            </w:r>
            <w:r w:rsidR="007B3019" w:rsidRPr="00F86F43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A27888" w:rsidRPr="00F86F43" w:rsidRDefault="00A60D23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Cw1,Cw2,CW3,Cw4,Cw5</w:t>
            </w:r>
          </w:p>
        </w:tc>
      </w:tr>
    </w:tbl>
    <w:p w:rsidR="00922088" w:rsidRPr="00F30E39" w:rsidRDefault="00922088" w:rsidP="00E376FB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307065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070406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111"/>
        <w:gridCol w:w="4252"/>
      </w:tblGrid>
      <w:tr w:rsidR="004A1B60" w:rsidRPr="00F30E39" w:rsidTr="007E1884">
        <w:tc>
          <w:tcPr>
            <w:tcW w:w="1418" w:type="dxa"/>
            <w:vAlign w:val="center"/>
          </w:tcPr>
          <w:p w:rsidR="004A1B60" w:rsidRPr="00F30E39" w:rsidRDefault="004A1B60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Efekt </w:t>
            </w:r>
            <w:r w:rsidR="00070406">
              <w:rPr>
                <w:rFonts w:ascii="Tahoma" w:hAnsi="Tahoma" w:cs="Tahoma"/>
              </w:rPr>
              <w:t>uczenia się</w:t>
            </w:r>
          </w:p>
        </w:tc>
        <w:tc>
          <w:tcPr>
            <w:tcW w:w="4111" w:type="dxa"/>
            <w:vAlign w:val="center"/>
          </w:tcPr>
          <w:p w:rsidR="004A1B60" w:rsidRPr="00F30E39" w:rsidRDefault="004A1B60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oceny</w:t>
            </w:r>
          </w:p>
        </w:tc>
        <w:tc>
          <w:tcPr>
            <w:tcW w:w="4252" w:type="dxa"/>
            <w:vAlign w:val="center"/>
          </w:tcPr>
          <w:p w:rsidR="007B3019" w:rsidRPr="00F30E39" w:rsidRDefault="0066626B" w:rsidP="00E376FB">
            <w:pPr>
              <w:pStyle w:val="Nagwkitablic"/>
              <w:rPr>
                <w:rFonts w:ascii="Tahoma" w:hAnsi="Tahoma" w:cs="Tahoma"/>
              </w:rPr>
            </w:pPr>
            <w:r w:rsidRPr="0066626B">
              <w:rPr>
                <w:rFonts w:ascii="Tahoma" w:hAnsi="Tahoma" w:cs="Tahoma"/>
              </w:rPr>
              <w:t xml:space="preserve">Forma zajęć, w ramach której </w:t>
            </w:r>
          </w:p>
          <w:p w:rsidR="004A1B60" w:rsidRPr="00F30E39" w:rsidRDefault="0066626B" w:rsidP="00E376FB">
            <w:pPr>
              <w:pStyle w:val="Nagwkitablic"/>
              <w:rPr>
                <w:rFonts w:ascii="Tahoma" w:hAnsi="Tahoma" w:cs="Tahoma"/>
              </w:rPr>
            </w:pPr>
            <w:r w:rsidRPr="0066626B">
              <w:rPr>
                <w:rFonts w:ascii="Tahoma" w:hAnsi="Tahoma" w:cs="Tahoma"/>
              </w:rPr>
              <w:t>następuje weryfikacja efektu</w:t>
            </w:r>
          </w:p>
        </w:tc>
      </w:tr>
      <w:tr w:rsidR="004A1B60" w:rsidRPr="0001795B" w:rsidTr="007E1884">
        <w:tc>
          <w:tcPr>
            <w:tcW w:w="1418" w:type="dxa"/>
            <w:vAlign w:val="center"/>
          </w:tcPr>
          <w:p w:rsidR="004A1B60" w:rsidRPr="0001795B" w:rsidRDefault="00D304A3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4111" w:type="dxa"/>
            <w:vAlign w:val="center"/>
          </w:tcPr>
          <w:p w:rsidR="004A1B60" w:rsidRPr="0001795B" w:rsidRDefault="007E1884" w:rsidP="00E73615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Zadanie </w:t>
            </w:r>
            <w:r w:rsidR="00E73615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  <w:tc>
          <w:tcPr>
            <w:tcW w:w="4252" w:type="dxa"/>
            <w:vAlign w:val="center"/>
          </w:tcPr>
          <w:p w:rsidR="004A1B60" w:rsidRPr="0001795B" w:rsidRDefault="0066626B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4A1B60" w:rsidRPr="0001795B" w:rsidTr="007E1884">
        <w:tc>
          <w:tcPr>
            <w:tcW w:w="1418" w:type="dxa"/>
            <w:vAlign w:val="center"/>
          </w:tcPr>
          <w:p w:rsidR="004A1B60" w:rsidRPr="0001795B" w:rsidRDefault="00540FDE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4111" w:type="dxa"/>
            <w:vAlign w:val="center"/>
          </w:tcPr>
          <w:p w:rsidR="004A1B60" w:rsidRPr="0001795B" w:rsidRDefault="007E1884" w:rsidP="00E73615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Zadanie </w:t>
            </w:r>
            <w:r w:rsidR="00E73615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  <w:tc>
          <w:tcPr>
            <w:tcW w:w="4252" w:type="dxa"/>
            <w:vAlign w:val="center"/>
          </w:tcPr>
          <w:p w:rsidR="004A1B60" w:rsidRPr="0001795B" w:rsidRDefault="0066626B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1559BD" w:rsidRPr="008516DE" w:rsidRDefault="001559BD" w:rsidP="00E376FB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070406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070406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2D56D7" w:rsidRPr="00F30E39" w:rsidTr="00E376FB">
        <w:trPr>
          <w:trHeight w:val="397"/>
        </w:trPr>
        <w:tc>
          <w:tcPr>
            <w:tcW w:w="1276" w:type="dxa"/>
            <w:vAlign w:val="center"/>
          </w:tcPr>
          <w:p w:rsidR="002D56D7" w:rsidRPr="007C35CA" w:rsidRDefault="002D56D7" w:rsidP="00E376FB">
            <w:pPr>
              <w:pStyle w:val="Nagwkitablic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Efekt</w:t>
            </w:r>
          </w:p>
          <w:p w:rsidR="002D56D7" w:rsidRPr="00F30E39" w:rsidRDefault="00070406" w:rsidP="00E376F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2D56D7" w:rsidRPr="007C35CA" w:rsidRDefault="002D56D7" w:rsidP="00E376FB">
            <w:pPr>
              <w:pStyle w:val="Nagwkitablic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Na ocenę 2</w:t>
            </w:r>
          </w:p>
          <w:p w:rsidR="002D56D7" w:rsidRPr="007C35CA" w:rsidRDefault="002D56D7" w:rsidP="00E376FB">
            <w:pPr>
              <w:pStyle w:val="Nagwkitablic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2D56D7" w:rsidRPr="007C35CA" w:rsidRDefault="002D56D7" w:rsidP="00E376FB">
            <w:pPr>
              <w:pStyle w:val="Nagwkitablic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Na ocenę 3</w:t>
            </w:r>
          </w:p>
          <w:p w:rsidR="002D56D7" w:rsidRPr="007C35CA" w:rsidRDefault="002D56D7" w:rsidP="00E376FB">
            <w:pPr>
              <w:pStyle w:val="Nagwkitablic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2D56D7" w:rsidRPr="007C35CA" w:rsidRDefault="002D56D7" w:rsidP="00E376FB">
            <w:pPr>
              <w:pStyle w:val="Nagwkitablic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Na ocenę 4</w:t>
            </w:r>
          </w:p>
          <w:p w:rsidR="002D56D7" w:rsidRPr="007C35CA" w:rsidRDefault="002D56D7" w:rsidP="00E376FB">
            <w:pPr>
              <w:pStyle w:val="Nagwkitablic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2D56D7" w:rsidRPr="007C35CA" w:rsidRDefault="002D56D7" w:rsidP="00E376FB">
            <w:pPr>
              <w:pStyle w:val="Nagwkitablic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Na ocenę 5</w:t>
            </w:r>
          </w:p>
          <w:p w:rsidR="002D56D7" w:rsidRPr="007C35CA" w:rsidRDefault="002D56D7" w:rsidP="00E376FB">
            <w:pPr>
              <w:pStyle w:val="Nagwkitablic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student potrafi</w:t>
            </w:r>
          </w:p>
        </w:tc>
      </w:tr>
      <w:tr w:rsidR="00A60D23" w:rsidRPr="007C35CA" w:rsidTr="00E376FB">
        <w:tc>
          <w:tcPr>
            <w:tcW w:w="1276" w:type="dxa"/>
            <w:vAlign w:val="center"/>
          </w:tcPr>
          <w:p w:rsidR="00A60D23" w:rsidRPr="0001795B" w:rsidRDefault="00A60D23" w:rsidP="00E376F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2127" w:type="dxa"/>
            <w:vAlign w:val="center"/>
          </w:tcPr>
          <w:p w:rsidR="00A60D23" w:rsidRPr="00714740" w:rsidRDefault="00A60D23" w:rsidP="004921D2">
            <w:pPr>
              <w:pStyle w:val="wrubrycemn"/>
              <w:rPr>
                <w:rFonts w:ascii="Tahoma" w:hAnsi="Tahoma" w:cs="Tahoma"/>
                <w:sz w:val="20"/>
              </w:rPr>
            </w:pPr>
            <w:r w:rsidRPr="00714740">
              <w:rPr>
                <w:rFonts w:ascii="Tahoma" w:hAnsi="Tahoma" w:cs="Tahoma"/>
                <w:sz w:val="20"/>
              </w:rPr>
              <w:t xml:space="preserve">Poprawnie dobrać </w:t>
            </w:r>
            <w:r>
              <w:rPr>
                <w:rFonts w:ascii="Tahoma" w:hAnsi="Tahoma" w:cs="Tahoma"/>
                <w:sz w:val="20"/>
              </w:rPr>
              <w:t xml:space="preserve">dwóch </w:t>
            </w:r>
            <w:r w:rsidRPr="00714740">
              <w:rPr>
                <w:rFonts w:ascii="Tahoma" w:hAnsi="Tahoma" w:cs="Tahoma"/>
                <w:sz w:val="20"/>
              </w:rPr>
              <w:t>metod</w:t>
            </w:r>
            <w:r>
              <w:rPr>
                <w:rFonts w:ascii="Tahoma" w:hAnsi="Tahoma" w:cs="Tahoma"/>
                <w:sz w:val="20"/>
              </w:rPr>
              <w:t>/</w:t>
            </w:r>
            <w:r w:rsidRPr="00714740">
              <w:rPr>
                <w:rFonts w:ascii="Tahoma" w:hAnsi="Tahoma" w:cs="Tahoma"/>
                <w:sz w:val="20"/>
              </w:rPr>
              <w:t xml:space="preserve">procedur </w:t>
            </w:r>
            <w:r>
              <w:rPr>
                <w:rFonts w:ascii="Tahoma" w:hAnsi="Tahoma" w:cs="Tahoma"/>
                <w:sz w:val="20"/>
              </w:rPr>
              <w:t xml:space="preserve">opisywania i </w:t>
            </w:r>
            <w:r w:rsidRPr="00714740">
              <w:rPr>
                <w:rFonts w:ascii="Tahoma" w:hAnsi="Tahoma" w:cs="Tahoma"/>
                <w:sz w:val="20"/>
              </w:rPr>
              <w:t>rozwiąz</w:t>
            </w:r>
            <w:r>
              <w:rPr>
                <w:rFonts w:ascii="Tahoma" w:hAnsi="Tahoma" w:cs="Tahoma"/>
                <w:sz w:val="20"/>
              </w:rPr>
              <w:t xml:space="preserve">ywania zadań </w:t>
            </w:r>
            <w:r w:rsidRPr="00714740">
              <w:rPr>
                <w:rFonts w:ascii="Tahoma" w:hAnsi="Tahoma" w:cs="Tahoma"/>
                <w:sz w:val="20"/>
              </w:rPr>
              <w:t>organizacyjnych.</w:t>
            </w:r>
          </w:p>
        </w:tc>
        <w:tc>
          <w:tcPr>
            <w:tcW w:w="2126" w:type="dxa"/>
            <w:vAlign w:val="center"/>
          </w:tcPr>
          <w:p w:rsidR="00A60D23" w:rsidRPr="00714740" w:rsidRDefault="00A60D23" w:rsidP="004921D2">
            <w:pPr>
              <w:pStyle w:val="wrubrycemn"/>
              <w:rPr>
                <w:rFonts w:ascii="Tahoma" w:hAnsi="Tahoma" w:cs="Tahoma"/>
                <w:sz w:val="20"/>
              </w:rPr>
            </w:pPr>
            <w:r w:rsidRPr="00714740">
              <w:rPr>
                <w:rFonts w:ascii="Tahoma" w:hAnsi="Tahoma" w:cs="Tahoma"/>
                <w:sz w:val="20"/>
              </w:rPr>
              <w:t xml:space="preserve">Poprawnie dobrać </w:t>
            </w:r>
            <w:r>
              <w:rPr>
                <w:rFonts w:ascii="Tahoma" w:hAnsi="Tahoma" w:cs="Tahoma"/>
                <w:sz w:val="20"/>
              </w:rPr>
              <w:t xml:space="preserve">dwie </w:t>
            </w:r>
            <w:r w:rsidRPr="00714740">
              <w:rPr>
                <w:rFonts w:ascii="Tahoma" w:hAnsi="Tahoma" w:cs="Tahoma"/>
                <w:sz w:val="20"/>
              </w:rPr>
              <w:t>metod</w:t>
            </w:r>
            <w:r>
              <w:rPr>
                <w:rFonts w:ascii="Tahoma" w:hAnsi="Tahoma" w:cs="Tahoma"/>
                <w:sz w:val="20"/>
              </w:rPr>
              <w:t>y/</w:t>
            </w:r>
            <w:r w:rsidRPr="00714740">
              <w:rPr>
                <w:rFonts w:ascii="Tahoma" w:hAnsi="Tahoma" w:cs="Tahoma"/>
                <w:sz w:val="20"/>
              </w:rPr>
              <w:t>procedur</w:t>
            </w:r>
            <w:r>
              <w:rPr>
                <w:rFonts w:ascii="Tahoma" w:hAnsi="Tahoma" w:cs="Tahoma"/>
                <w:sz w:val="20"/>
              </w:rPr>
              <w:t>y</w:t>
            </w:r>
            <w:r w:rsidRPr="00714740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opisywania i </w:t>
            </w:r>
            <w:r w:rsidRPr="00714740">
              <w:rPr>
                <w:rFonts w:ascii="Tahoma" w:hAnsi="Tahoma" w:cs="Tahoma"/>
                <w:sz w:val="20"/>
              </w:rPr>
              <w:t>rozwiąz</w:t>
            </w:r>
            <w:r>
              <w:rPr>
                <w:rFonts w:ascii="Tahoma" w:hAnsi="Tahoma" w:cs="Tahoma"/>
                <w:sz w:val="20"/>
              </w:rPr>
              <w:t xml:space="preserve">ywania zadań </w:t>
            </w:r>
            <w:r w:rsidRPr="00714740">
              <w:rPr>
                <w:rFonts w:ascii="Tahoma" w:hAnsi="Tahoma" w:cs="Tahoma"/>
                <w:sz w:val="20"/>
              </w:rPr>
              <w:t>organizacyjnych.</w:t>
            </w:r>
          </w:p>
        </w:tc>
        <w:tc>
          <w:tcPr>
            <w:tcW w:w="2126" w:type="dxa"/>
            <w:vAlign w:val="center"/>
          </w:tcPr>
          <w:p w:rsidR="00A60D23" w:rsidRPr="00714740" w:rsidRDefault="00A60D23" w:rsidP="004921D2">
            <w:pPr>
              <w:pStyle w:val="wrubrycemn"/>
              <w:rPr>
                <w:rFonts w:ascii="Tahoma" w:hAnsi="Tahoma" w:cs="Tahoma"/>
                <w:sz w:val="20"/>
              </w:rPr>
            </w:pPr>
            <w:r w:rsidRPr="00714740">
              <w:rPr>
                <w:rFonts w:ascii="Tahoma" w:hAnsi="Tahoma" w:cs="Tahoma"/>
                <w:sz w:val="20"/>
              </w:rPr>
              <w:t xml:space="preserve">Poprawnie dobrać </w:t>
            </w:r>
            <w:r>
              <w:rPr>
                <w:rFonts w:ascii="Tahoma" w:hAnsi="Tahoma" w:cs="Tahoma"/>
                <w:sz w:val="20"/>
              </w:rPr>
              <w:t xml:space="preserve">trzy </w:t>
            </w:r>
            <w:r w:rsidRPr="00714740">
              <w:rPr>
                <w:rFonts w:ascii="Tahoma" w:hAnsi="Tahoma" w:cs="Tahoma"/>
                <w:sz w:val="20"/>
              </w:rPr>
              <w:t>metod</w:t>
            </w:r>
            <w:r>
              <w:rPr>
                <w:rFonts w:ascii="Tahoma" w:hAnsi="Tahoma" w:cs="Tahoma"/>
                <w:sz w:val="20"/>
              </w:rPr>
              <w:t>y/</w:t>
            </w:r>
            <w:r w:rsidRPr="00714740">
              <w:rPr>
                <w:rFonts w:ascii="Tahoma" w:hAnsi="Tahoma" w:cs="Tahoma"/>
                <w:sz w:val="20"/>
              </w:rPr>
              <w:t>procedur</w:t>
            </w:r>
            <w:r>
              <w:rPr>
                <w:rFonts w:ascii="Tahoma" w:hAnsi="Tahoma" w:cs="Tahoma"/>
                <w:sz w:val="20"/>
              </w:rPr>
              <w:t>y</w:t>
            </w:r>
            <w:r w:rsidRPr="00714740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opisywania i </w:t>
            </w:r>
            <w:r w:rsidRPr="00714740">
              <w:rPr>
                <w:rFonts w:ascii="Tahoma" w:hAnsi="Tahoma" w:cs="Tahoma"/>
                <w:sz w:val="20"/>
              </w:rPr>
              <w:t>rozwiąz</w:t>
            </w:r>
            <w:r>
              <w:rPr>
                <w:rFonts w:ascii="Tahoma" w:hAnsi="Tahoma" w:cs="Tahoma"/>
                <w:sz w:val="20"/>
              </w:rPr>
              <w:t xml:space="preserve">ywania zadań </w:t>
            </w:r>
            <w:r w:rsidRPr="00714740">
              <w:rPr>
                <w:rFonts w:ascii="Tahoma" w:hAnsi="Tahoma" w:cs="Tahoma"/>
                <w:sz w:val="20"/>
              </w:rPr>
              <w:t>organizacyjnych.</w:t>
            </w:r>
          </w:p>
        </w:tc>
        <w:tc>
          <w:tcPr>
            <w:tcW w:w="2126" w:type="dxa"/>
            <w:vAlign w:val="center"/>
          </w:tcPr>
          <w:p w:rsidR="00A60D23" w:rsidRPr="00714740" w:rsidRDefault="00A60D23" w:rsidP="004921D2">
            <w:pPr>
              <w:pStyle w:val="wrubrycemn"/>
              <w:rPr>
                <w:rFonts w:ascii="Tahoma" w:hAnsi="Tahoma" w:cs="Tahoma"/>
                <w:sz w:val="20"/>
              </w:rPr>
            </w:pPr>
            <w:r w:rsidRPr="00714740">
              <w:rPr>
                <w:rFonts w:ascii="Tahoma" w:hAnsi="Tahoma" w:cs="Tahoma"/>
                <w:sz w:val="20"/>
              </w:rPr>
              <w:t xml:space="preserve">Poprawnie dobrać </w:t>
            </w:r>
            <w:r>
              <w:rPr>
                <w:rFonts w:ascii="Tahoma" w:hAnsi="Tahoma" w:cs="Tahoma"/>
                <w:sz w:val="20"/>
              </w:rPr>
              <w:t xml:space="preserve">cztery </w:t>
            </w:r>
            <w:r w:rsidRPr="00714740">
              <w:rPr>
                <w:rFonts w:ascii="Tahoma" w:hAnsi="Tahoma" w:cs="Tahoma"/>
                <w:sz w:val="20"/>
              </w:rPr>
              <w:t>metod</w:t>
            </w:r>
            <w:r>
              <w:rPr>
                <w:rFonts w:ascii="Tahoma" w:hAnsi="Tahoma" w:cs="Tahoma"/>
                <w:sz w:val="20"/>
              </w:rPr>
              <w:t>y/</w:t>
            </w:r>
            <w:r w:rsidRPr="00714740">
              <w:rPr>
                <w:rFonts w:ascii="Tahoma" w:hAnsi="Tahoma" w:cs="Tahoma"/>
                <w:sz w:val="20"/>
              </w:rPr>
              <w:t>procedur</w:t>
            </w:r>
            <w:r>
              <w:rPr>
                <w:rFonts w:ascii="Tahoma" w:hAnsi="Tahoma" w:cs="Tahoma"/>
                <w:sz w:val="20"/>
              </w:rPr>
              <w:t>y</w:t>
            </w:r>
            <w:r w:rsidRPr="00714740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opisywania i </w:t>
            </w:r>
            <w:r w:rsidRPr="00714740">
              <w:rPr>
                <w:rFonts w:ascii="Tahoma" w:hAnsi="Tahoma" w:cs="Tahoma"/>
                <w:sz w:val="20"/>
              </w:rPr>
              <w:t>rozwiąz</w:t>
            </w:r>
            <w:r>
              <w:rPr>
                <w:rFonts w:ascii="Tahoma" w:hAnsi="Tahoma" w:cs="Tahoma"/>
                <w:sz w:val="20"/>
              </w:rPr>
              <w:t xml:space="preserve">ywania zadań </w:t>
            </w:r>
            <w:r w:rsidRPr="00714740">
              <w:rPr>
                <w:rFonts w:ascii="Tahoma" w:hAnsi="Tahoma" w:cs="Tahoma"/>
                <w:sz w:val="20"/>
              </w:rPr>
              <w:t>organizacyjnych.</w:t>
            </w:r>
          </w:p>
        </w:tc>
      </w:tr>
      <w:tr w:rsidR="00A60D23" w:rsidRPr="007C35CA" w:rsidTr="00E376FB">
        <w:tc>
          <w:tcPr>
            <w:tcW w:w="1276" w:type="dxa"/>
            <w:vAlign w:val="center"/>
          </w:tcPr>
          <w:p w:rsidR="00A60D23" w:rsidRPr="0001795B" w:rsidRDefault="00A60D23" w:rsidP="00E376F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2127" w:type="dxa"/>
            <w:vAlign w:val="center"/>
          </w:tcPr>
          <w:p w:rsidR="00A60D23" w:rsidRPr="00714740" w:rsidRDefault="00A60D23" w:rsidP="004921D2">
            <w:pPr>
              <w:pStyle w:val="wrubrycemn"/>
              <w:rPr>
                <w:rFonts w:ascii="Tahoma" w:hAnsi="Tahoma" w:cs="Tahoma"/>
                <w:sz w:val="20"/>
              </w:rPr>
            </w:pPr>
            <w:r w:rsidRPr="00714740">
              <w:rPr>
                <w:rFonts w:ascii="Tahoma" w:hAnsi="Tahoma" w:cs="Tahoma"/>
                <w:sz w:val="20"/>
              </w:rPr>
              <w:t xml:space="preserve">Poprawnie dobrać </w:t>
            </w:r>
            <w:r>
              <w:rPr>
                <w:rFonts w:ascii="Tahoma" w:hAnsi="Tahoma" w:cs="Tahoma"/>
                <w:sz w:val="20"/>
              </w:rPr>
              <w:t xml:space="preserve">dwóch </w:t>
            </w:r>
            <w:r w:rsidRPr="00714740">
              <w:rPr>
                <w:rFonts w:ascii="Tahoma" w:hAnsi="Tahoma" w:cs="Tahoma"/>
                <w:sz w:val="20"/>
              </w:rPr>
              <w:t>metod</w:t>
            </w:r>
            <w:r>
              <w:rPr>
                <w:rFonts w:ascii="Tahoma" w:hAnsi="Tahoma" w:cs="Tahoma"/>
                <w:sz w:val="20"/>
              </w:rPr>
              <w:t>/</w:t>
            </w:r>
            <w:r w:rsidRPr="00714740">
              <w:rPr>
                <w:rFonts w:ascii="Tahoma" w:hAnsi="Tahoma" w:cs="Tahoma"/>
                <w:sz w:val="20"/>
              </w:rPr>
              <w:t xml:space="preserve">procedur </w:t>
            </w:r>
            <w:r>
              <w:rPr>
                <w:rFonts w:ascii="Tahoma" w:hAnsi="Tahoma" w:cs="Tahoma"/>
                <w:sz w:val="20"/>
              </w:rPr>
              <w:t xml:space="preserve">interpretowania zjawisk i procesów zachodzących w </w:t>
            </w:r>
            <w:r w:rsidRPr="00714740">
              <w:rPr>
                <w:rFonts w:ascii="Tahoma" w:hAnsi="Tahoma" w:cs="Tahoma"/>
                <w:sz w:val="20"/>
              </w:rPr>
              <w:t>organizacj</w:t>
            </w:r>
            <w:r>
              <w:rPr>
                <w:rFonts w:ascii="Tahoma" w:hAnsi="Tahoma" w:cs="Tahoma"/>
                <w:sz w:val="20"/>
              </w:rPr>
              <w:t xml:space="preserve">i. </w:t>
            </w:r>
          </w:p>
        </w:tc>
        <w:tc>
          <w:tcPr>
            <w:tcW w:w="2126" w:type="dxa"/>
            <w:vAlign w:val="center"/>
          </w:tcPr>
          <w:p w:rsidR="00A60D23" w:rsidRPr="00714740" w:rsidRDefault="00A60D23" w:rsidP="004921D2">
            <w:pPr>
              <w:pStyle w:val="wrubrycemn"/>
              <w:rPr>
                <w:rFonts w:ascii="Tahoma" w:hAnsi="Tahoma" w:cs="Tahoma"/>
                <w:sz w:val="20"/>
              </w:rPr>
            </w:pPr>
            <w:r w:rsidRPr="00714740">
              <w:rPr>
                <w:rFonts w:ascii="Tahoma" w:hAnsi="Tahoma" w:cs="Tahoma"/>
                <w:sz w:val="20"/>
              </w:rPr>
              <w:t xml:space="preserve">Poprawnie dobrać </w:t>
            </w:r>
            <w:r>
              <w:rPr>
                <w:rFonts w:ascii="Tahoma" w:hAnsi="Tahoma" w:cs="Tahoma"/>
                <w:sz w:val="20"/>
              </w:rPr>
              <w:t xml:space="preserve">dwie </w:t>
            </w:r>
            <w:r w:rsidRPr="00714740">
              <w:rPr>
                <w:rFonts w:ascii="Tahoma" w:hAnsi="Tahoma" w:cs="Tahoma"/>
                <w:sz w:val="20"/>
              </w:rPr>
              <w:t>metod</w:t>
            </w:r>
            <w:r>
              <w:rPr>
                <w:rFonts w:ascii="Tahoma" w:hAnsi="Tahoma" w:cs="Tahoma"/>
                <w:sz w:val="20"/>
              </w:rPr>
              <w:t>y/</w:t>
            </w:r>
            <w:r w:rsidRPr="00714740">
              <w:rPr>
                <w:rFonts w:ascii="Tahoma" w:hAnsi="Tahoma" w:cs="Tahoma"/>
                <w:sz w:val="20"/>
              </w:rPr>
              <w:t>procedur</w:t>
            </w:r>
            <w:r>
              <w:rPr>
                <w:rFonts w:ascii="Tahoma" w:hAnsi="Tahoma" w:cs="Tahoma"/>
                <w:sz w:val="20"/>
              </w:rPr>
              <w:t>y</w:t>
            </w:r>
            <w:r w:rsidRPr="00714740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interpretowania zjawisk i procesów zachodzących w </w:t>
            </w:r>
            <w:r w:rsidRPr="00714740">
              <w:rPr>
                <w:rFonts w:ascii="Tahoma" w:hAnsi="Tahoma" w:cs="Tahoma"/>
                <w:sz w:val="20"/>
              </w:rPr>
              <w:t>organizacj</w:t>
            </w:r>
            <w:r>
              <w:rPr>
                <w:rFonts w:ascii="Tahoma" w:hAnsi="Tahoma" w:cs="Tahoma"/>
                <w:sz w:val="20"/>
              </w:rPr>
              <w:t>i.</w:t>
            </w:r>
          </w:p>
        </w:tc>
        <w:tc>
          <w:tcPr>
            <w:tcW w:w="2126" w:type="dxa"/>
            <w:vAlign w:val="center"/>
          </w:tcPr>
          <w:p w:rsidR="00A60D23" w:rsidRPr="00714740" w:rsidRDefault="00A60D23" w:rsidP="004921D2">
            <w:pPr>
              <w:pStyle w:val="wrubrycemn"/>
              <w:rPr>
                <w:rFonts w:ascii="Tahoma" w:hAnsi="Tahoma" w:cs="Tahoma"/>
                <w:sz w:val="20"/>
              </w:rPr>
            </w:pPr>
            <w:r w:rsidRPr="00714740">
              <w:rPr>
                <w:rFonts w:ascii="Tahoma" w:hAnsi="Tahoma" w:cs="Tahoma"/>
                <w:sz w:val="20"/>
              </w:rPr>
              <w:t xml:space="preserve">Poprawnie dobrać </w:t>
            </w:r>
            <w:r>
              <w:rPr>
                <w:rFonts w:ascii="Tahoma" w:hAnsi="Tahoma" w:cs="Tahoma"/>
                <w:sz w:val="20"/>
              </w:rPr>
              <w:t xml:space="preserve">trzy </w:t>
            </w:r>
            <w:r w:rsidRPr="00714740">
              <w:rPr>
                <w:rFonts w:ascii="Tahoma" w:hAnsi="Tahoma" w:cs="Tahoma"/>
                <w:sz w:val="20"/>
              </w:rPr>
              <w:t>metod</w:t>
            </w:r>
            <w:r>
              <w:rPr>
                <w:rFonts w:ascii="Tahoma" w:hAnsi="Tahoma" w:cs="Tahoma"/>
                <w:sz w:val="20"/>
              </w:rPr>
              <w:t>y/</w:t>
            </w:r>
            <w:r w:rsidRPr="00714740">
              <w:rPr>
                <w:rFonts w:ascii="Tahoma" w:hAnsi="Tahoma" w:cs="Tahoma"/>
                <w:sz w:val="20"/>
              </w:rPr>
              <w:t>procedur</w:t>
            </w:r>
            <w:r>
              <w:rPr>
                <w:rFonts w:ascii="Tahoma" w:hAnsi="Tahoma" w:cs="Tahoma"/>
                <w:sz w:val="20"/>
              </w:rPr>
              <w:t>y</w:t>
            </w:r>
            <w:r w:rsidRPr="00714740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interpretowania zjawisk i procesów zachodzących w </w:t>
            </w:r>
            <w:r w:rsidRPr="00714740">
              <w:rPr>
                <w:rFonts w:ascii="Tahoma" w:hAnsi="Tahoma" w:cs="Tahoma"/>
                <w:sz w:val="20"/>
              </w:rPr>
              <w:t>organizacj</w:t>
            </w:r>
            <w:r>
              <w:rPr>
                <w:rFonts w:ascii="Tahoma" w:hAnsi="Tahoma" w:cs="Tahoma"/>
                <w:sz w:val="20"/>
              </w:rPr>
              <w:t>i.</w:t>
            </w:r>
          </w:p>
        </w:tc>
        <w:tc>
          <w:tcPr>
            <w:tcW w:w="2126" w:type="dxa"/>
            <w:vAlign w:val="center"/>
          </w:tcPr>
          <w:p w:rsidR="00A60D23" w:rsidRPr="00714740" w:rsidRDefault="00A60D23" w:rsidP="004921D2">
            <w:pPr>
              <w:pStyle w:val="wrubrycemn"/>
              <w:rPr>
                <w:rFonts w:ascii="Tahoma" w:hAnsi="Tahoma" w:cs="Tahoma"/>
                <w:sz w:val="20"/>
              </w:rPr>
            </w:pPr>
            <w:r w:rsidRPr="00714740">
              <w:rPr>
                <w:rFonts w:ascii="Tahoma" w:hAnsi="Tahoma" w:cs="Tahoma"/>
                <w:sz w:val="20"/>
              </w:rPr>
              <w:t xml:space="preserve">Poprawnie dobrać </w:t>
            </w:r>
            <w:r>
              <w:rPr>
                <w:rFonts w:ascii="Tahoma" w:hAnsi="Tahoma" w:cs="Tahoma"/>
                <w:sz w:val="20"/>
              </w:rPr>
              <w:t xml:space="preserve">cztery </w:t>
            </w:r>
            <w:r w:rsidRPr="00714740">
              <w:rPr>
                <w:rFonts w:ascii="Tahoma" w:hAnsi="Tahoma" w:cs="Tahoma"/>
                <w:sz w:val="20"/>
              </w:rPr>
              <w:t>metod</w:t>
            </w:r>
            <w:r>
              <w:rPr>
                <w:rFonts w:ascii="Tahoma" w:hAnsi="Tahoma" w:cs="Tahoma"/>
                <w:sz w:val="20"/>
              </w:rPr>
              <w:t>y/</w:t>
            </w:r>
            <w:r w:rsidRPr="00714740">
              <w:rPr>
                <w:rFonts w:ascii="Tahoma" w:hAnsi="Tahoma" w:cs="Tahoma"/>
                <w:sz w:val="20"/>
              </w:rPr>
              <w:t>procedur</w:t>
            </w:r>
            <w:r>
              <w:rPr>
                <w:rFonts w:ascii="Tahoma" w:hAnsi="Tahoma" w:cs="Tahoma"/>
                <w:sz w:val="20"/>
              </w:rPr>
              <w:t>y</w:t>
            </w:r>
            <w:r w:rsidRPr="00714740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interpretowania zjawisk i procesów zachodzących w </w:t>
            </w:r>
            <w:r w:rsidRPr="00714740">
              <w:rPr>
                <w:rFonts w:ascii="Tahoma" w:hAnsi="Tahoma" w:cs="Tahoma"/>
                <w:sz w:val="20"/>
              </w:rPr>
              <w:t>organizacj</w:t>
            </w:r>
            <w:r>
              <w:rPr>
                <w:rFonts w:ascii="Tahoma" w:hAnsi="Tahoma" w:cs="Tahoma"/>
                <w:sz w:val="20"/>
              </w:rPr>
              <w:t>i.</w:t>
            </w:r>
          </w:p>
        </w:tc>
      </w:tr>
    </w:tbl>
    <w:p w:rsidR="002D56D7" w:rsidRDefault="002D56D7" w:rsidP="00E376FB">
      <w:pPr>
        <w:pStyle w:val="Podpunkty"/>
        <w:rPr>
          <w:rFonts w:ascii="Tahoma" w:hAnsi="Tahoma" w:cs="Tahoma"/>
        </w:rPr>
      </w:pPr>
    </w:p>
    <w:p w:rsidR="008938C7" w:rsidRPr="0001795B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D56D7" w:rsidRPr="00A1763B" w:rsidTr="00054EE0">
        <w:tc>
          <w:tcPr>
            <w:tcW w:w="9778" w:type="dxa"/>
          </w:tcPr>
          <w:p w:rsidR="002D56D7" w:rsidRPr="00A1763B" w:rsidRDefault="002D56D7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763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60D23" w:rsidRPr="002D56D7" w:rsidTr="00D51E9E">
        <w:tc>
          <w:tcPr>
            <w:tcW w:w="9778" w:type="dxa"/>
            <w:vAlign w:val="center"/>
          </w:tcPr>
          <w:p w:rsidR="00A60D23" w:rsidRDefault="00A60D23" w:rsidP="004921D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C41C71">
              <w:rPr>
                <w:rFonts w:ascii="Tahoma" w:hAnsi="Tahoma" w:cs="Tahoma"/>
                <w:b w:val="0"/>
                <w:sz w:val="20"/>
              </w:rPr>
              <w:t>J.Brilman</w:t>
            </w:r>
            <w:proofErr w:type="spellEnd"/>
            <w:r w:rsidRPr="00C41C71">
              <w:rPr>
                <w:rFonts w:ascii="Tahoma" w:hAnsi="Tahoma" w:cs="Tahoma"/>
                <w:b w:val="0"/>
                <w:sz w:val="20"/>
              </w:rPr>
              <w:t>, Nowoczesne koncepcje i metody zarządzania, PWE Warszawa 2002</w:t>
            </w:r>
          </w:p>
        </w:tc>
      </w:tr>
      <w:tr w:rsidR="00A60D23" w:rsidRPr="002D56D7" w:rsidTr="00054EE0">
        <w:tc>
          <w:tcPr>
            <w:tcW w:w="9778" w:type="dxa"/>
            <w:vAlign w:val="center"/>
          </w:tcPr>
          <w:p w:rsidR="00A60D23" w:rsidRPr="00714740" w:rsidRDefault="00A60D23" w:rsidP="004921D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W.</w:t>
            </w:r>
            <w:r w:rsidRPr="00714740">
              <w:rPr>
                <w:rFonts w:ascii="Tahoma" w:hAnsi="Tahoma" w:cs="Tahoma"/>
                <w:b w:val="0"/>
                <w:sz w:val="20"/>
              </w:rPr>
              <w:t>Błaszczyk</w:t>
            </w:r>
            <w:proofErr w:type="spellEnd"/>
            <w:r w:rsidRPr="00714740">
              <w:rPr>
                <w:rFonts w:ascii="Tahoma" w:hAnsi="Tahoma" w:cs="Tahoma"/>
                <w:b w:val="0"/>
                <w:sz w:val="20"/>
              </w:rPr>
              <w:t>, Metody organizacji i zarządzania. Kształtowanie relacji organizacyjnych, PWN, Warszawa 2005</w:t>
            </w:r>
          </w:p>
        </w:tc>
      </w:tr>
      <w:tr w:rsidR="002D56D7" w:rsidRPr="00A1763B" w:rsidTr="00054EE0">
        <w:tc>
          <w:tcPr>
            <w:tcW w:w="9778" w:type="dxa"/>
          </w:tcPr>
          <w:p w:rsidR="002D56D7" w:rsidRPr="00A1763B" w:rsidRDefault="002D56D7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763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D56D7" w:rsidRPr="002D56D7" w:rsidTr="00054EE0">
        <w:tc>
          <w:tcPr>
            <w:tcW w:w="9778" w:type="dxa"/>
            <w:vAlign w:val="center"/>
          </w:tcPr>
          <w:p w:rsidR="002D56D7" w:rsidRPr="00DB6DA2" w:rsidRDefault="00A60D23" w:rsidP="00F83948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color w:val="FF000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P.</w:t>
            </w:r>
            <w:r w:rsidRPr="00714740">
              <w:rPr>
                <w:rFonts w:ascii="Tahoma" w:hAnsi="Tahoma" w:cs="Tahoma"/>
                <w:b w:val="0"/>
                <w:sz w:val="20"/>
              </w:rPr>
              <w:t>Drucker</w:t>
            </w:r>
            <w:proofErr w:type="spellEnd"/>
            <w:r w:rsidRPr="00714740">
              <w:rPr>
                <w:rFonts w:ascii="Tahoma" w:hAnsi="Tahoma" w:cs="Tahoma"/>
                <w:b w:val="0"/>
                <w:sz w:val="20"/>
              </w:rPr>
              <w:t>, Zarządzanie w XXI wieku, Muza S.A., Warszawa 2000</w:t>
            </w:r>
          </w:p>
        </w:tc>
      </w:tr>
      <w:tr w:rsidR="00A60D23" w:rsidRPr="002D56D7" w:rsidTr="00054EE0">
        <w:tc>
          <w:tcPr>
            <w:tcW w:w="9778" w:type="dxa"/>
            <w:vAlign w:val="center"/>
          </w:tcPr>
          <w:p w:rsidR="00A60D23" w:rsidRPr="007D3EB1" w:rsidRDefault="00A60D23" w:rsidP="004921D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7D3EB1">
              <w:rPr>
                <w:rFonts w:ascii="Tahoma" w:hAnsi="Tahoma" w:cs="Tahoma"/>
                <w:b w:val="0"/>
                <w:sz w:val="20"/>
              </w:rPr>
              <w:t>R.W.Griffin</w:t>
            </w:r>
            <w:proofErr w:type="spellEnd"/>
            <w:r w:rsidRPr="007D3EB1">
              <w:rPr>
                <w:rFonts w:ascii="Tahoma" w:hAnsi="Tahoma" w:cs="Tahoma"/>
                <w:b w:val="0"/>
                <w:sz w:val="20"/>
              </w:rPr>
              <w:t xml:space="preserve">, Podstawy zarządzania organizacjami, Wydawnictwo Naukowe PWN, Warszawa 2004 lub </w:t>
            </w:r>
            <w:proofErr w:type="spellStart"/>
            <w:r w:rsidRPr="007D3EB1">
              <w:rPr>
                <w:rFonts w:ascii="Tahoma" w:hAnsi="Tahoma" w:cs="Tahoma"/>
                <w:b w:val="0"/>
                <w:sz w:val="20"/>
              </w:rPr>
              <w:t>późn</w:t>
            </w:r>
            <w:proofErr w:type="spellEnd"/>
            <w:r w:rsidRPr="007D3EB1">
              <w:rPr>
                <w:rFonts w:ascii="Tahoma" w:hAnsi="Tahoma" w:cs="Tahoma"/>
                <w:b w:val="0"/>
                <w:sz w:val="20"/>
              </w:rPr>
              <w:t xml:space="preserve">. </w:t>
            </w:r>
          </w:p>
        </w:tc>
      </w:tr>
      <w:tr w:rsidR="00A60D23" w:rsidRPr="002D56D7" w:rsidTr="00054EE0">
        <w:tc>
          <w:tcPr>
            <w:tcW w:w="9778" w:type="dxa"/>
            <w:vAlign w:val="center"/>
          </w:tcPr>
          <w:p w:rsidR="00A60D23" w:rsidRPr="007D3EB1" w:rsidRDefault="00A60D23" w:rsidP="004921D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7D3EB1">
              <w:rPr>
                <w:rFonts w:ascii="Tahoma" w:hAnsi="Tahoma" w:cs="Tahoma"/>
                <w:b w:val="0"/>
                <w:sz w:val="20"/>
              </w:rPr>
              <w:t>A.Koźmiński</w:t>
            </w:r>
            <w:proofErr w:type="spellEnd"/>
            <w:r w:rsidRPr="007D3EB1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7D3EB1">
              <w:rPr>
                <w:rFonts w:ascii="Tahoma" w:hAnsi="Tahoma" w:cs="Tahoma"/>
                <w:b w:val="0"/>
                <w:sz w:val="20"/>
              </w:rPr>
              <w:t>W.Piotrowski</w:t>
            </w:r>
            <w:proofErr w:type="spellEnd"/>
            <w:r w:rsidRPr="007D3EB1">
              <w:rPr>
                <w:rFonts w:ascii="Tahoma" w:hAnsi="Tahoma" w:cs="Tahoma"/>
                <w:b w:val="0"/>
                <w:sz w:val="20"/>
              </w:rPr>
              <w:t xml:space="preserve"> (red.), Zarządzanie. Teoria i praktyka, Wydawnictwo Naukowe PWN, Warszawa 2002 lub </w:t>
            </w:r>
            <w:proofErr w:type="spellStart"/>
            <w:r w:rsidRPr="007D3EB1">
              <w:rPr>
                <w:rFonts w:ascii="Tahoma" w:hAnsi="Tahoma" w:cs="Tahoma"/>
                <w:b w:val="0"/>
                <w:sz w:val="20"/>
              </w:rPr>
              <w:t>późn</w:t>
            </w:r>
            <w:proofErr w:type="spellEnd"/>
            <w:r w:rsidRPr="007D3EB1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A60D23" w:rsidRPr="002D56D7" w:rsidTr="00054EE0">
        <w:tc>
          <w:tcPr>
            <w:tcW w:w="9778" w:type="dxa"/>
            <w:vAlign w:val="center"/>
          </w:tcPr>
          <w:p w:rsidR="00A60D23" w:rsidRPr="007D3EB1" w:rsidRDefault="00A60D23" w:rsidP="004921D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7D3EB1">
              <w:rPr>
                <w:rFonts w:ascii="Tahoma" w:hAnsi="Tahoma" w:cs="Tahoma"/>
                <w:b w:val="0"/>
                <w:sz w:val="20"/>
              </w:rPr>
              <w:t>H.Król</w:t>
            </w:r>
            <w:proofErr w:type="spellEnd"/>
            <w:r w:rsidRPr="007D3EB1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7D3EB1">
              <w:rPr>
                <w:rFonts w:ascii="Tahoma" w:hAnsi="Tahoma" w:cs="Tahoma"/>
                <w:b w:val="0"/>
                <w:sz w:val="20"/>
              </w:rPr>
              <w:t>A.Ludwiczyński</w:t>
            </w:r>
            <w:proofErr w:type="spellEnd"/>
            <w:r w:rsidRPr="007D3EB1">
              <w:rPr>
                <w:rFonts w:ascii="Tahoma" w:hAnsi="Tahoma" w:cs="Tahoma"/>
                <w:b w:val="0"/>
                <w:sz w:val="20"/>
              </w:rPr>
              <w:t>, Zarządzanie zasobami ludzkimi. Tworzenie kapitału ludzkiego organizacji, Wydawnictwo Naukowe PWN Warszawa 2007</w:t>
            </w:r>
          </w:p>
        </w:tc>
      </w:tr>
      <w:tr w:rsidR="00A60D23" w:rsidRPr="002D56D7" w:rsidTr="00054EE0">
        <w:tc>
          <w:tcPr>
            <w:tcW w:w="9778" w:type="dxa"/>
            <w:vAlign w:val="center"/>
          </w:tcPr>
          <w:p w:rsidR="00A60D23" w:rsidRPr="007D3EB1" w:rsidRDefault="00A60D23" w:rsidP="004921D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D3EB1">
              <w:rPr>
                <w:rFonts w:ascii="Tahoma" w:eastAsia="Times New Roman" w:hAnsi="Tahoma" w:cs="Tahoma"/>
                <w:sz w:val="20"/>
                <w:szCs w:val="20"/>
              </w:rPr>
              <w:t>Koźmiński A., Zarządzanie w warunkach niepewności, Wydawnictwo Naukowe PWN, Warszawa 2005</w:t>
            </w:r>
          </w:p>
        </w:tc>
      </w:tr>
      <w:tr w:rsidR="00A60D23" w:rsidRPr="002D56D7" w:rsidTr="00054EE0">
        <w:tc>
          <w:tcPr>
            <w:tcW w:w="9778" w:type="dxa"/>
            <w:vAlign w:val="center"/>
          </w:tcPr>
          <w:p w:rsidR="00A60D23" w:rsidRPr="007D3EB1" w:rsidRDefault="00A60D23" w:rsidP="004921D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D3EB1">
              <w:rPr>
                <w:rFonts w:ascii="Tahoma" w:eastAsia="Times New Roman" w:hAnsi="Tahoma" w:cs="Tahoma"/>
                <w:sz w:val="20"/>
                <w:szCs w:val="20"/>
              </w:rPr>
              <w:t xml:space="preserve">Miesięcznik: Harvard Business </w:t>
            </w:r>
            <w:proofErr w:type="spellStart"/>
            <w:r w:rsidRPr="007D3EB1">
              <w:rPr>
                <w:rFonts w:ascii="Tahoma" w:eastAsia="Times New Roman" w:hAnsi="Tahoma" w:cs="Tahoma"/>
                <w:sz w:val="20"/>
                <w:szCs w:val="20"/>
              </w:rPr>
              <w:t>Review</w:t>
            </w:r>
            <w:proofErr w:type="spellEnd"/>
            <w:r w:rsidRPr="007D3EB1">
              <w:rPr>
                <w:rFonts w:ascii="Tahoma" w:eastAsia="Times New Roman" w:hAnsi="Tahoma" w:cs="Tahoma"/>
                <w:sz w:val="20"/>
                <w:szCs w:val="20"/>
              </w:rPr>
              <w:t xml:space="preserve"> Polska, </w:t>
            </w:r>
            <w:proofErr w:type="spellStart"/>
            <w:r w:rsidRPr="007D3EB1">
              <w:rPr>
                <w:rFonts w:ascii="Tahoma" w:eastAsia="Times New Roman" w:hAnsi="Tahoma" w:cs="Tahoma"/>
                <w:sz w:val="20"/>
                <w:szCs w:val="20"/>
              </w:rPr>
              <w:t>Brief</w:t>
            </w:r>
            <w:proofErr w:type="spellEnd"/>
            <w:r w:rsidRPr="007D3EB1">
              <w:rPr>
                <w:rFonts w:ascii="Tahoma" w:eastAsia="Times New Roman" w:hAnsi="Tahoma" w:cs="Tahoma"/>
                <w:sz w:val="20"/>
                <w:szCs w:val="20"/>
              </w:rPr>
              <w:t xml:space="preserve"> (http://www.brief.pl/), Edukacja Menedżerska</w:t>
            </w:r>
          </w:p>
        </w:tc>
      </w:tr>
      <w:tr w:rsidR="00A60D23" w:rsidRPr="002D56D7" w:rsidTr="00054EE0">
        <w:tc>
          <w:tcPr>
            <w:tcW w:w="9778" w:type="dxa"/>
            <w:vAlign w:val="center"/>
          </w:tcPr>
          <w:p w:rsidR="00A60D23" w:rsidRPr="007D3EB1" w:rsidRDefault="00A60D23" w:rsidP="004921D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7D3EB1">
              <w:rPr>
                <w:rFonts w:ascii="Tahoma" w:hAnsi="Tahoma" w:cs="Tahoma"/>
                <w:b w:val="0"/>
                <w:sz w:val="20"/>
              </w:rPr>
              <w:t>Strategor</w:t>
            </w:r>
            <w:proofErr w:type="spellEnd"/>
            <w:r w:rsidRPr="007D3EB1">
              <w:rPr>
                <w:rFonts w:ascii="Tahoma" w:hAnsi="Tahoma" w:cs="Tahoma"/>
                <w:b w:val="0"/>
                <w:sz w:val="20"/>
              </w:rPr>
              <w:t>, Zarządzanie firmą. Strategie, struktury, decyzje tożsamość, PWE Warszawa 1995</w:t>
            </w:r>
          </w:p>
        </w:tc>
      </w:tr>
    </w:tbl>
    <w:p w:rsidR="00DE2E51" w:rsidRDefault="00DE2E51" w:rsidP="00DE2E51">
      <w:pPr>
        <w:pStyle w:val="Punktygwne"/>
        <w:spacing w:before="0" w:after="0"/>
        <w:rPr>
          <w:rFonts w:ascii="Tahoma" w:hAnsi="Tahoma" w:cs="Tahoma"/>
        </w:rPr>
      </w:pPr>
    </w:p>
    <w:p w:rsidR="00DE2E51" w:rsidRDefault="00DE2E51">
      <w:pPr>
        <w:spacing w:after="0" w:line="240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</w:rPr>
        <w:br w:type="page"/>
      </w:r>
    </w:p>
    <w:p w:rsidR="00DE2E51" w:rsidRDefault="00DE2E51" w:rsidP="00DE2E51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>Nakład pracy studenta - bilans punktów ECTS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544"/>
        <w:gridCol w:w="2122"/>
        <w:gridCol w:w="2123"/>
      </w:tblGrid>
      <w:tr w:rsidR="00DE2E51" w:rsidTr="007654B5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E51" w:rsidRDefault="00DE2E51" w:rsidP="00765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E51" w:rsidRDefault="00DE2E51" w:rsidP="00765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DE2E51" w:rsidTr="007654B5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E51" w:rsidRDefault="00DE2E51" w:rsidP="007654B5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E51" w:rsidRDefault="00DE2E51" w:rsidP="00765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E51" w:rsidRDefault="00DE2E51" w:rsidP="00765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DE2E51" w:rsidRPr="005C5486" w:rsidTr="007654B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E51" w:rsidRPr="005C5486" w:rsidRDefault="00DE2E51" w:rsidP="007654B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</w:t>
            </w:r>
            <w:r w:rsidRPr="005C5486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E51" w:rsidRPr="005C5486" w:rsidRDefault="000B3649" w:rsidP="00DE2E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</w:t>
            </w:r>
            <w:r w:rsidR="00DE2E51" w:rsidRPr="005C548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E51" w:rsidRPr="005C5486" w:rsidRDefault="00DE2E51" w:rsidP="00DE2E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C5486">
              <w:rPr>
                <w:color w:val="auto"/>
                <w:sz w:val="20"/>
                <w:szCs w:val="20"/>
              </w:rPr>
              <w:t>1</w:t>
            </w:r>
            <w:r w:rsidR="000B3649">
              <w:rPr>
                <w:color w:val="auto"/>
                <w:sz w:val="20"/>
                <w:szCs w:val="20"/>
              </w:rPr>
              <w:t>0</w:t>
            </w:r>
            <w:r w:rsidRPr="005C5486">
              <w:rPr>
                <w:color w:val="auto"/>
                <w:sz w:val="20"/>
                <w:szCs w:val="20"/>
              </w:rPr>
              <w:t>h</w:t>
            </w:r>
          </w:p>
        </w:tc>
      </w:tr>
      <w:tr w:rsidR="00DE2E51" w:rsidRPr="005C5486" w:rsidTr="007654B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E51" w:rsidRPr="005C5486" w:rsidRDefault="00DE2E51" w:rsidP="007654B5">
            <w:pPr>
              <w:pStyle w:val="Default"/>
              <w:rPr>
                <w:color w:val="auto"/>
                <w:sz w:val="20"/>
                <w:szCs w:val="20"/>
              </w:rPr>
            </w:pPr>
            <w:r w:rsidRPr="005C5486">
              <w:rPr>
                <w:color w:val="auto"/>
                <w:sz w:val="20"/>
                <w:szCs w:val="20"/>
              </w:rPr>
              <w:t xml:space="preserve">Konsultacje do </w:t>
            </w:r>
            <w:r>
              <w:rPr>
                <w:color w:val="auto"/>
                <w:sz w:val="20"/>
                <w:szCs w:val="20"/>
              </w:rPr>
              <w:t>C</w:t>
            </w:r>
            <w:r w:rsidRPr="005C5486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E51" w:rsidRPr="005C5486" w:rsidRDefault="000B3649" w:rsidP="007654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DE2E51" w:rsidRPr="005C548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E51" w:rsidRPr="005C5486" w:rsidRDefault="000B3649" w:rsidP="007654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DE2E51" w:rsidRPr="005C5486">
              <w:rPr>
                <w:color w:val="auto"/>
                <w:sz w:val="20"/>
                <w:szCs w:val="20"/>
              </w:rPr>
              <w:t>h</w:t>
            </w:r>
          </w:p>
        </w:tc>
      </w:tr>
      <w:tr w:rsidR="00DE2E51" w:rsidRPr="005C5486" w:rsidTr="007654B5">
        <w:trPr>
          <w:cantSplit/>
          <w:trHeight w:val="615"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E51" w:rsidRPr="005C5486" w:rsidRDefault="00DE2E51" w:rsidP="007654B5">
            <w:pPr>
              <w:pStyle w:val="Default"/>
              <w:rPr>
                <w:color w:val="auto"/>
                <w:sz w:val="20"/>
                <w:szCs w:val="20"/>
              </w:rPr>
            </w:pPr>
            <w:r w:rsidRPr="005C5486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>C</w:t>
            </w:r>
            <w:r w:rsidRPr="005C5486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E51" w:rsidRPr="005C5486" w:rsidRDefault="000B3649" w:rsidP="007654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9</w:t>
            </w:r>
            <w:r w:rsidR="00DE2E51" w:rsidRPr="005C548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E51" w:rsidRPr="005C5486" w:rsidRDefault="000B3649" w:rsidP="00DE2E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13</w:t>
            </w:r>
            <w:bookmarkStart w:id="0" w:name="_GoBack"/>
            <w:bookmarkEnd w:id="0"/>
            <w:r w:rsidR="00DE2E51" w:rsidRPr="005C5486">
              <w:rPr>
                <w:color w:val="auto"/>
                <w:sz w:val="20"/>
                <w:szCs w:val="20"/>
              </w:rPr>
              <w:t>h</w:t>
            </w:r>
          </w:p>
        </w:tc>
      </w:tr>
      <w:tr w:rsidR="00DE2E51" w:rsidTr="007654B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E51" w:rsidRDefault="00DE2E51" w:rsidP="007654B5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E51" w:rsidRDefault="000B3649" w:rsidP="007654B5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  <w:r w:rsidR="00DE2E51">
              <w:rPr>
                <w:b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E51" w:rsidRDefault="000B3649" w:rsidP="007654B5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  <w:r w:rsidR="00DE2E51">
              <w:rPr>
                <w:b/>
                <w:sz w:val="20"/>
                <w:szCs w:val="20"/>
              </w:rPr>
              <w:t>h</w:t>
            </w:r>
          </w:p>
        </w:tc>
      </w:tr>
      <w:tr w:rsidR="00DE2E51" w:rsidTr="007654B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E51" w:rsidRDefault="00DE2E51" w:rsidP="007654B5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E51" w:rsidRDefault="000B3649" w:rsidP="007654B5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DE2E51">
              <w:rPr>
                <w:b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E51" w:rsidRDefault="000B3649" w:rsidP="007654B5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DE2E51">
              <w:rPr>
                <w:b/>
                <w:sz w:val="20"/>
                <w:szCs w:val="20"/>
              </w:rPr>
              <w:t xml:space="preserve"> ECTS</w:t>
            </w:r>
          </w:p>
        </w:tc>
      </w:tr>
      <w:tr w:rsidR="00DE2E51" w:rsidTr="007654B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E51" w:rsidRPr="005C5486" w:rsidRDefault="00DE2E51" w:rsidP="007654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C548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E51" w:rsidRPr="00B335F3" w:rsidRDefault="00DE2E51" w:rsidP="007654B5">
            <w:pPr>
              <w:pStyle w:val="Default"/>
              <w:jc w:val="center"/>
              <w:rPr>
                <w:sz w:val="20"/>
                <w:szCs w:val="20"/>
              </w:rPr>
            </w:pPr>
            <w:r w:rsidRPr="00B335F3">
              <w:rPr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E51" w:rsidRPr="00B335F3" w:rsidRDefault="00DE2E51" w:rsidP="007654B5">
            <w:pPr>
              <w:pStyle w:val="Default"/>
              <w:jc w:val="center"/>
              <w:rPr>
                <w:sz w:val="20"/>
                <w:szCs w:val="20"/>
              </w:rPr>
            </w:pPr>
            <w:r w:rsidRPr="00B335F3">
              <w:rPr>
                <w:sz w:val="20"/>
                <w:szCs w:val="20"/>
              </w:rPr>
              <w:t>1 ECTS</w:t>
            </w:r>
          </w:p>
        </w:tc>
      </w:tr>
      <w:tr w:rsidR="00DE2E51" w:rsidTr="007654B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E51" w:rsidRPr="005C5486" w:rsidRDefault="00DE2E51" w:rsidP="007654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C548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E51" w:rsidRPr="00B335F3" w:rsidRDefault="000B3649" w:rsidP="007654B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E2E51" w:rsidRPr="00B335F3">
              <w:rPr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E51" w:rsidRPr="00B335F3" w:rsidRDefault="000B3649" w:rsidP="007654B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E2E51" w:rsidRPr="00B335F3">
              <w:rPr>
                <w:sz w:val="20"/>
                <w:szCs w:val="20"/>
              </w:rPr>
              <w:t xml:space="preserve"> ECTS</w:t>
            </w:r>
          </w:p>
        </w:tc>
      </w:tr>
    </w:tbl>
    <w:p w:rsidR="00DE2E51" w:rsidRDefault="00DE2E51" w:rsidP="00DE2E51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DE2E51" w:rsidRDefault="00DE2E51" w:rsidP="00DE2E51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8516DE" w:rsidRDefault="008516DE" w:rsidP="00E376FB">
      <w:pPr>
        <w:pStyle w:val="Punktygwne"/>
        <w:spacing w:before="0" w:after="0"/>
        <w:rPr>
          <w:rFonts w:ascii="Tahoma" w:hAnsi="Tahoma" w:cs="Tahoma"/>
        </w:rPr>
      </w:pPr>
    </w:p>
    <w:sectPr w:rsidR="008516DE" w:rsidSect="00070406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41A0" w:rsidRDefault="00D041A0">
      <w:r>
        <w:separator/>
      </w:r>
    </w:p>
  </w:endnote>
  <w:endnote w:type="continuationSeparator" w:id="0">
    <w:p w:rsidR="00D041A0" w:rsidRDefault="00D04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5041" w:rsidRDefault="00900C9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3C504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C5041" w:rsidRDefault="003C504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3C5041" w:rsidRPr="0080542D" w:rsidRDefault="00900C97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3C5041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DE2E51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41A0" w:rsidRDefault="00D041A0">
      <w:r>
        <w:separator/>
      </w:r>
    </w:p>
  </w:footnote>
  <w:footnote w:type="continuationSeparator" w:id="0">
    <w:p w:rsidR="00D041A0" w:rsidRDefault="00D04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406" w:rsidRDefault="00070406" w:rsidP="00070406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34CDD680" wp14:editId="57AAB4F4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070406" w:rsidRDefault="000B3649" w:rsidP="00070406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02DF7"/>
    <w:multiLevelType w:val="hybridMultilevel"/>
    <w:tmpl w:val="23FCF3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F34763"/>
    <w:multiLevelType w:val="hybridMultilevel"/>
    <w:tmpl w:val="DDC44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431AEF"/>
    <w:multiLevelType w:val="hybridMultilevel"/>
    <w:tmpl w:val="E392F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947BB3"/>
    <w:multiLevelType w:val="hybridMultilevel"/>
    <w:tmpl w:val="C6482B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7" w15:restartNumberingAfterBreak="0">
    <w:nsid w:val="5C11496E"/>
    <w:multiLevelType w:val="hybridMultilevel"/>
    <w:tmpl w:val="6E982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9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B01B2C"/>
    <w:multiLevelType w:val="hybridMultilevel"/>
    <w:tmpl w:val="1E0AB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B55C29"/>
    <w:multiLevelType w:val="hybridMultilevel"/>
    <w:tmpl w:val="98EC1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8"/>
  </w:num>
  <w:num w:numId="4">
    <w:abstractNumId w:val="13"/>
  </w:num>
  <w:num w:numId="5">
    <w:abstractNumId w:val="1"/>
  </w:num>
  <w:num w:numId="6">
    <w:abstractNumId w:val="18"/>
  </w:num>
  <w:num w:numId="7">
    <w:abstractNumId w:val="4"/>
  </w:num>
  <w:num w:numId="8">
    <w:abstractNumId w:val="18"/>
    <w:lvlOverride w:ilvl="0">
      <w:startOverride w:val="1"/>
    </w:lvlOverride>
  </w:num>
  <w:num w:numId="9">
    <w:abstractNumId w:val="19"/>
  </w:num>
  <w:num w:numId="10">
    <w:abstractNumId w:val="12"/>
  </w:num>
  <w:num w:numId="11">
    <w:abstractNumId w:val="14"/>
  </w:num>
  <w:num w:numId="12">
    <w:abstractNumId w:val="2"/>
  </w:num>
  <w:num w:numId="13">
    <w:abstractNumId w:val="7"/>
  </w:num>
  <w:num w:numId="14">
    <w:abstractNumId w:val="16"/>
  </w:num>
  <w:num w:numId="15">
    <w:abstractNumId w:val="11"/>
  </w:num>
  <w:num w:numId="16">
    <w:abstractNumId w:val="20"/>
  </w:num>
  <w:num w:numId="17">
    <w:abstractNumId w:val="5"/>
  </w:num>
  <w:num w:numId="18">
    <w:abstractNumId w:val="22"/>
  </w:num>
  <w:num w:numId="19">
    <w:abstractNumId w:val="21"/>
  </w:num>
  <w:num w:numId="20">
    <w:abstractNumId w:val="17"/>
  </w:num>
  <w:num w:numId="21">
    <w:abstractNumId w:val="10"/>
  </w:num>
  <w:num w:numId="22">
    <w:abstractNumId w:val="23"/>
  </w:num>
  <w:num w:numId="23">
    <w:abstractNumId w:val="24"/>
  </w:num>
  <w:num w:numId="24">
    <w:abstractNumId w:val="6"/>
  </w:num>
  <w:num w:numId="25">
    <w:abstractNumId w:val="0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30F12"/>
    <w:rsid w:val="0003677D"/>
    <w:rsid w:val="00041011"/>
    <w:rsid w:val="00041E4B"/>
    <w:rsid w:val="00043806"/>
    <w:rsid w:val="00046652"/>
    <w:rsid w:val="00052FD9"/>
    <w:rsid w:val="00054405"/>
    <w:rsid w:val="0005749C"/>
    <w:rsid w:val="00066AB5"/>
    <w:rsid w:val="00067FB4"/>
    <w:rsid w:val="00070406"/>
    <w:rsid w:val="00096DEE"/>
    <w:rsid w:val="000A44C3"/>
    <w:rsid w:val="000A5135"/>
    <w:rsid w:val="000B179C"/>
    <w:rsid w:val="000B3649"/>
    <w:rsid w:val="000C250E"/>
    <w:rsid w:val="000C41C8"/>
    <w:rsid w:val="000C48F4"/>
    <w:rsid w:val="000D07AA"/>
    <w:rsid w:val="000D50FC"/>
    <w:rsid w:val="000D589E"/>
    <w:rsid w:val="000D6CF0"/>
    <w:rsid w:val="000E33BF"/>
    <w:rsid w:val="00106FA7"/>
    <w:rsid w:val="00114163"/>
    <w:rsid w:val="0012030D"/>
    <w:rsid w:val="00120DA9"/>
    <w:rsid w:val="00131673"/>
    <w:rsid w:val="00133A52"/>
    <w:rsid w:val="00144CAF"/>
    <w:rsid w:val="001520C9"/>
    <w:rsid w:val="00152D53"/>
    <w:rsid w:val="001559BD"/>
    <w:rsid w:val="0015656F"/>
    <w:rsid w:val="00171D50"/>
    <w:rsid w:val="00196F16"/>
    <w:rsid w:val="001B21D1"/>
    <w:rsid w:val="001B3BF7"/>
    <w:rsid w:val="001B485A"/>
    <w:rsid w:val="001C4F0A"/>
    <w:rsid w:val="001D73E7"/>
    <w:rsid w:val="001E3F2A"/>
    <w:rsid w:val="00201FDF"/>
    <w:rsid w:val="0020696D"/>
    <w:rsid w:val="00220C23"/>
    <w:rsid w:val="002325AB"/>
    <w:rsid w:val="00232843"/>
    <w:rsid w:val="0023363A"/>
    <w:rsid w:val="00285CA1"/>
    <w:rsid w:val="00285F6C"/>
    <w:rsid w:val="00293E7C"/>
    <w:rsid w:val="002A249F"/>
    <w:rsid w:val="002A7394"/>
    <w:rsid w:val="002C0740"/>
    <w:rsid w:val="002C162C"/>
    <w:rsid w:val="002D56D7"/>
    <w:rsid w:val="002E11DB"/>
    <w:rsid w:val="002F73F3"/>
    <w:rsid w:val="00305DAB"/>
    <w:rsid w:val="00307065"/>
    <w:rsid w:val="00314269"/>
    <w:rsid w:val="00344D6A"/>
    <w:rsid w:val="00350CF9"/>
    <w:rsid w:val="003519E4"/>
    <w:rsid w:val="0035344F"/>
    <w:rsid w:val="00354B97"/>
    <w:rsid w:val="00365292"/>
    <w:rsid w:val="003926F4"/>
    <w:rsid w:val="0039419C"/>
    <w:rsid w:val="0039645B"/>
    <w:rsid w:val="003973B8"/>
    <w:rsid w:val="003A4818"/>
    <w:rsid w:val="003C5041"/>
    <w:rsid w:val="003C5709"/>
    <w:rsid w:val="003D3506"/>
    <w:rsid w:val="003D4003"/>
    <w:rsid w:val="003E1A8D"/>
    <w:rsid w:val="003F4233"/>
    <w:rsid w:val="003F7573"/>
    <w:rsid w:val="003F7B62"/>
    <w:rsid w:val="00412A5F"/>
    <w:rsid w:val="00426BA1"/>
    <w:rsid w:val="00426BFE"/>
    <w:rsid w:val="00442815"/>
    <w:rsid w:val="00456E8E"/>
    <w:rsid w:val="00457FDC"/>
    <w:rsid w:val="004600E4"/>
    <w:rsid w:val="00470E5E"/>
    <w:rsid w:val="004846A3"/>
    <w:rsid w:val="0048771D"/>
    <w:rsid w:val="00497319"/>
    <w:rsid w:val="004A1B60"/>
    <w:rsid w:val="004A6EB4"/>
    <w:rsid w:val="004B2FB2"/>
    <w:rsid w:val="004C4181"/>
    <w:rsid w:val="004D04A6"/>
    <w:rsid w:val="004D26FD"/>
    <w:rsid w:val="004D72D9"/>
    <w:rsid w:val="004F2C68"/>
    <w:rsid w:val="004F7ECB"/>
    <w:rsid w:val="00512178"/>
    <w:rsid w:val="0052199D"/>
    <w:rsid w:val="005247A6"/>
    <w:rsid w:val="00533D1D"/>
    <w:rsid w:val="00540FDE"/>
    <w:rsid w:val="0055143E"/>
    <w:rsid w:val="00581858"/>
    <w:rsid w:val="00587594"/>
    <w:rsid w:val="0059033B"/>
    <w:rsid w:val="005955F9"/>
    <w:rsid w:val="005B1682"/>
    <w:rsid w:val="005D39BA"/>
    <w:rsid w:val="005F7639"/>
    <w:rsid w:val="00603431"/>
    <w:rsid w:val="0061156D"/>
    <w:rsid w:val="006134B6"/>
    <w:rsid w:val="00625D38"/>
    <w:rsid w:val="00626EA3"/>
    <w:rsid w:val="0063007E"/>
    <w:rsid w:val="00641D09"/>
    <w:rsid w:val="006534AD"/>
    <w:rsid w:val="00663A74"/>
    <w:rsid w:val="00663E53"/>
    <w:rsid w:val="0066626B"/>
    <w:rsid w:val="00676A3F"/>
    <w:rsid w:val="00680BA2"/>
    <w:rsid w:val="00684D54"/>
    <w:rsid w:val="006863F4"/>
    <w:rsid w:val="00692419"/>
    <w:rsid w:val="006A25F0"/>
    <w:rsid w:val="006A46E0"/>
    <w:rsid w:val="006B07BF"/>
    <w:rsid w:val="006B7010"/>
    <w:rsid w:val="006B7125"/>
    <w:rsid w:val="006C0E3D"/>
    <w:rsid w:val="006E6720"/>
    <w:rsid w:val="00707170"/>
    <w:rsid w:val="007158A9"/>
    <w:rsid w:val="00716B9A"/>
    <w:rsid w:val="00737467"/>
    <w:rsid w:val="00741B8D"/>
    <w:rsid w:val="007461A1"/>
    <w:rsid w:val="007500CD"/>
    <w:rsid w:val="00754F63"/>
    <w:rsid w:val="00755BFD"/>
    <w:rsid w:val="00764E65"/>
    <w:rsid w:val="00766121"/>
    <w:rsid w:val="00776076"/>
    <w:rsid w:val="00790329"/>
    <w:rsid w:val="00791A05"/>
    <w:rsid w:val="007A79F2"/>
    <w:rsid w:val="007B3019"/>
    <w:rsid w:val="007B676A"/>
    <w:rsid w:val="007C068F"/>
    <w:rsid w:val="007C675D"/>
    <w:rsid w:val="007D191E"/>
    <w:rsid w:val="007D4E18"/>
    <w:rsid w:val="007E1884"/>
    <w:rsid w:val="007E262C"/>
    <w:rsid w:val="007E2642"/>
    <w:rsid w:val="007E2EAF"/>
    <w:rsid w:val="007F2FF6"/>
    <w:rsid w:val="008046AE"/>
    <w:rsid w:val="0080542D"/>
    <w:rsid w:val="00807884"/>
    <w:rsid w:val="00814C3C"/>
    <w:rsid w:val="008301B6"/>
    <w:rsid w:val="00846BE3"/>
    <w:rsid w:val="00847A73"/>
    <w:rsid w:val="008516DE"/>
    <w:rsid w:val="00854FAB"/>
    <w:rsid w:val="00857E00"/>
    <w:rsid w:val="00865D83"/>
    <w:rsid w:val="00877135"/>
    <w:rsid w:val="00891069"/>
    <w:rsid w:val="008938C7"/>
    <w:rsid w:val="008A26F4"/>
    <w:rsid w:val="008B6A8D"/>
    <w:rsid w:val="008B6F45"/>
    <w:rsid w:val="008C6711"/>
    <w:rsid w:val="008C7BF3"/>
    <w:rsid w:val="008D2150"/>
    <w:rsid w:val="008F14DA"/>
    <w:rsid w:val="00900C97"/>
    <w:rsid w:val="00914E87"/>
    <w:rsid w:val="00922088"/>
    <w:rsid w:val="00923212"/>
    <w:rsid w:val="00931F5B"/>
    <w:rsid w:val="00933296"/>
    <w:rsid w:val="00940876"/>
    <w:rsid w:val="009458F5"/>
    <w:rsid w:val="00945BDD"/>
    <w:rsid w:val="00951291"/>
    <w:rsid w:val="00955477"/>
    <w:rsid w:val="009614FE"/>
    <w:rsid w:val="009617C2"/>
    <w:rsid w:val="00963C34"/>
    <w:rsid w:val="00964390"/>
    <w:rsid w:val="00973E8B"/>
    <w:rsid w:val="009A3FEE"/>
    <w:rsid w:val="009A43CE"/>
    <w:rsid w:val="009B4991"/>
    <w:rsid w:val="009C41D8"/>
    <w:rsid w:val="009C5BC8"/>
    <w:rsid w:val="009C7640"/>
    <w:rsid w:val="009D5308"/>
    <w:rsid w:val="009E09D8"/>
    <w:rsid w:val="009F19C0"/>
    <w:rsid w:val="009F5624"/>
    <w:rsid w:val="00A11DDA"/>
    <w:rsid w:val="00A132E1"/>
    <w:rsid w:val="00A169AE"/>
    <w:rsid w:val="00A224DF"/>
    <w:rsid w:val="00A22B5F"/>
    <w:rsid w:val="00A27888"/>
    <w:rsid w:val="00A32047"/>
    <w:rsid w:val="00A40742"/>
    <w:rsid w:val="00A45FE3"/>
    <w:rsid w:val="00A60D23"/>
    <w:rsid w:val="00A64607"/>
    <w:rsid w:val="00A64E4D"/>
    <w:rsid w:val="00A87129"/>
    <w:rsid w:val="00AA1BD1"/>
    <w:rsid w:val="00AA3B18"/>
    <w:rsid w:val="00AB655E"/>
    <w:rsid w:val="00AC57A5"/>
    <w:rsid w:val="00AD3FE9"/>
    <w:rsid w:val="00AE11AA"/>
    <w:rsid w:val="00AE3B8A"/>
    <w:rsid w:val="00AF0B6F"/>
    <w:rsid w:val="00AF745E"/>
    <w:rsid w:val="00AF7D73"/>
    <w:rsid w:val="00B0084D"/>
    <w:rsid w:val="00B03E50"/>
    <w:rsid w:val="00B04706"/>
    <w:rsid w:val="00B056F7"/>
    <w:rsid w:val="00B0615C"/>
    <w:rsid w:val="00B17229"/>
    <w:rsid w:val="00B60B0B"/>
    <w:rsid w:val="00B66516"/>
    <w:rsid w:val="00B80C5D"/>
    <w:rsid w:val="00B83F26"/>
    <w:rsid w:val="00B9484A"/>
    <w:rsid w:val="00B95607"/>
    <w:rsid w:val="00B96AC5"/>
    <w:rsid w:val="00BB4F43"/>
    <w:rsid w:val="00BC39FE"/>
    <w:rsid w:val="00BF07B2"/>
    <w:rsid w:val="00C10249"/>
    <w:rsid w:val="00C15B5C"/>
    <w:rsid w:val="00C2107E"/>
    <w:rsid w:val="00C22CE2"/>
    <w:rsid w:val="00C37215"/>
    <w:rsid w:val="00C37C94"/>
    <w:rsid w:val="00C37C9A"/>
    <w:rsid w:val="00C50308"/>
    <w:rsid w:val="00C7470D"/>
    <w:rsid w:val="00C75254"/>
    <w:rsid w:val="00C84778"/>
    <w:rsid w:val="00C8545A"/>
    <w:rsid w:val="00C947FB"/>
    <w:rsid w:val="00C969C1"/>
    <w:rsid w:val="00CA0656"/>
    <w:rsid w:val="00CB5513"/>
    <w:rsid w:val="00CD2DB2"/>
    <w:rsid w:val="00CF1CB2"/>
    <w:rsid w:val="00D041A0"/>
    <w:rsid w:val="00D11547"/>
    <w:rsid w:val="00D244DA"/>
    <w:rsid w:val="00D26E38"/>
    <w:rsid w:val="00D304A3"/>
    <w:rsid w:val="00D36BD4"/>
    <w:rsid w:val="00D4329C"/>
    <w:rsid w:val="00D43CB7"/>
    <w:rsid w:val="00D463B2"/>
    <w:rsid w:val="00D465B9"/>
    <w:rsid w:val="00D64E32"/>
    <w:rsid w:val="00D92B5C"/>
    <w:rsid w:val="00DA1088"/>
    <w:rsid w:val="00DA31CA"/>
    <w:rsid w:val="00DA5B56"/>
    <w:rsid w:val="00DA5CDB"/>
    <w:rsid w:val="00DB0142"/>
    <w:rsid w:val="00DB11E0"/>
    <w:rsid w:val="00DB2C65"/>
    <w:rsid w:val="00DB4DCC"/>
    <w:rsid w:val="00DB6DA2"/>
    <w:rsid w:val="00DD0720"/>
    <w:rsid w:val="00DD2ED3"/>
    <w:rsid w:val="00DD3B8A"/>
    <w:rsid w:val="00DE190F"/>
    <w:rsid w:val="00DE2E51"/>
    <w:rsid w:val="00DE729C"/>
    <w:rsid w:val="00DE7ED1"/>
    <w:rsid w:val="00DF5C11"/>
    <w:rsid w:val="00E16805"/>
    <w:rsid w:val="00E16E4A"/>
    <w:rsid w:val="00E21AC4"/>
    <w:rsid w:val="00E376FB"/>
    <w:rsid w:val="00E4206D"/>
    <w:rsid w:val="00E4252E"/>
    <w:rsid w:val="00E522DF"/>
    <w:rsid w:val="00E72237"/>
    <w:rsid w:val="00E73615"/>
    <w:rsid w:val="00E74598"/>
    <w:rsid w:val="00E86349"/>
    <w:rsid w:val="00E9725F"/>
    <w:rsid w:val="00EA1B88"/>
    <w:rsid w:val="00EB52B7"/>
    <w:rsid w:val="00EC15E6"/>
    <w:rsid w:val="00EE1335"/>
    <w:rsid w:val="00EF653B"/>
    <w:rsid w:val="00F00795"/>
    <w:rsid w:val="00F01879"/>
    <w:rsid w:val="00F03B30"/>
    <w:rsid w:val="00F128D3"/>
    <w:rsid w:val="00F130E8"/>
    <w:rsid w:val="00F201F9"/>
    <w:rsid w:val="00F30E39"/>
    <w:rsid w:val="00F4304E"/>
    <w:rsid w:val="00F469CC"/>
    <w:rsid w:val="00F53F75"/>
    <w:rsid w:val="00F62575"/>
    <w:rsid w:val="00F80C50"/>
    <w:rsid w:val="00F83948"/>
    <w:rsid w:val="00F86696"/>
    <w:rsid w:val="00F86F43"/>
    <w:rsid w:val="00F87AEE"/>
    <w:rsid w:val="00F96331"/>
    <w:rsid w:val="00F9685B"/>
    <w:rsid w:val="00FA09BD"/>
    <w:rsid w:val="00FA5FD5"/>
    <w:rsid w:val="00FB5D79"/>
    <w:rsid w:val="00FB6199"/>
    <w:rsid w:val="00FC1BE5"/>
    <w:rsid w:val="00FD1C22"/>
    <w:rsid w:val="00FD24FA"/>
    <w:rsid w:val="00FD3016"/>
    <w:rsid w:val="00FD36B1"/>
    <w:rsid w:val="00FD54E4"/>
    <w:rsid w:val="00FD6AD1"/>
    <w:rsid w:val="00FE4ACB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  <w14:docId w14:val="19B64332"/>
  <w15:docId w15:val="{7ECEE89B-3583-4B40-984F-4C82F66C2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4D0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E26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26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262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26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262C"/>
    <w:rPr>
      <w:b/>
      <w:bCs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C48F4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rsid w:val="00070406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23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0442C1-69B7-4DFB-8B21-125E7C14F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761</Words>
  <Characters>4567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5</cp:revision>
  <cp:lastPrinted>2017-06-27T08:34:00Z</cp:lastPrinted>
  <dcterms:created xsi:type="dcterms:W3CDTF">2019-09-19T11:36:00Z</dcterms:created>
  <dcterms:modified xsi:type="dcterms:W3CDTF">2022-06-07T09:49:00Z</dcterms:modified>
</cp:coreProperties>
</file>