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29205E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28C7">
        <w:rPr>
          <w:rFonts w:ascii="Tahoma" w:hAnsi="Tahoma" w:cs="Tahoma"/>
          <w:b/>
          <w:smallCaps/>
          <w:sz w:val="36"/>
        </w:rPr>
        <w:t>karta przedmiotu</w:t>
      </w:r>
    </w:p>
    <w:p w:rsidR="0001795B" w:rsidRPr="002528C7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2528C7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Współczesna kultura informacyjna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7461A1" w:rsidRPr="002528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01542">
              <w:rPr>
                <w:rFonts w:ascii="Tahoma" w:hAnsi="Tahoma" w:cs="Tahoma"/>
                <w:b w:val="0"/>
              </w:rPr>
              <w:t>2</w:t>
            </w:r>
            <w:r w:rsidR="003D3B3C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3D3B3C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528C7" w:rsidRDefault="0067072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2528C7" w:rsidRDefault="008E4B2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I stopnia - licencjackie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528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528C7" w:rsidRDefault="000F7A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2528C7">
              <w:rPr>
                <w:rFonts w:ascii="Tahoma" w:hAnsi="Tahoma" w:cs="Tahoma"/>
                <w:b w:val="0"/>
              </w:rPr>
              <w:t xml:space="preserve">r </w:t>
            </w:r>
            <w:r w:rsidR="00BF4A31" w:rsidRPr="002528C7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.</w:t>
            </w:r>
            <w:r w:rsidR="00BF4A31" w:rsidRPr="002528C7">
              <w:rPr>
                <w:rFonts w:ascii="Tahoma" w:hAnsi="Tahoma" w:cs="Tahoma"/>
                <w:b w:val="0"/>
              </w:rPr>
              <w:t xml:space="preserve"> Szocik</w:t>
            </w:r>
            <w:r>
              <w:rPr>
                <w:rFonts w:ascii="Tahoma" w:hAnsi="Tahoma" w:cs="Tahoma"/>
                <w:b w:val="0"/>
              </w:rPr>
              <w:t>, dr B. Przywara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528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28C7">
        <w:rPr>
          <w:rFonts w:ascii="Tahoma" w:hAnsi="Tahoma" w:cs="Tahoma"/>
          <w:szCs w:val="24"/>
        </w:rPr>
        <w:t xml:space="preserve">Wymagania wstępne </w:t>
      </w:r>
      <w:r w:rsidR="00F00795" w:rsidRPr="002528C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2528C7" w:rsidTr="008046AE">
        <w:tc>
          <w:tcPr>
            <w:tcW w:w="9778" w:type="dxa"/>
          </w:tcPr>
          <w:p w:rsidR="004846A3" w:rsidRPr="002528C7" w:rsidRDefault="0090481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28C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Efekty </w:t>
      </w:r>
      <w:r w:rsidR="00C41795" w:rsidRPr="002528C7">
        <w:rPr>
          <w:rFonts w:ascii="Tahoma" w:hAnsi="Tahoma" w:cs="Tahoma"/>
        </w:rPr>
        <w:t xml:space="preserve">uczenia się </w:t>
      </w:r>
      <w:r w:rsidRPr="002528C7">
        <w:rPr>
          <w:rFonts w:ascii="Tahoma" w:hAnsi="Tahoma" w:cs="Tahoma"/>
        </w:rPr>
        <w:t xml:space="preserve">i sposób </w:t>
      </w:r>
      <w:r w:rsidR="00B60B0B" w:rsidRPr="002528C7">
        <w:rPr>
          <w:rFonts w:ascii="Tahoma" w:hAnsi="Tahoma" w:cs="Tahoma"/>
        </w:rPr>
        <w:t>realizacji</w:t>
      </w:r>
      <w:r w:rsidRPr="002528C7">
        <w:rPr>
          <w:rFonts w:ascii="Tahoma" w:hAnsi="Tahoma" w:cs="Tahoma"/>
        </w:rPr>
        <w:t xml:space="preserve"> zajęć</w:t>
      </w:r>
    </w:p>
    <w:p w:rsidR="008046AE" w:rsidRPr="002528C7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2528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2528C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Przedmiot przedstawia podstawowe pojęcia i założenia z zakresu kultury informacyjnej, umożliwiając studentowi wypracowanie bar</w:t>
            </w:r>
            <w:r w:rsidR="0011590E" w:rsidRPr="002528C7">
              <w:rPr>
                <w:rFonts w:ascii="Tahoma" w:hAnsi="Tahoma" w:cs="Tahoma"/>
                <w:b w:val="0"/>
              </w:rPr>
              <w:t xml:space="preserve">dziej selektywnej, krytycznej i odpowiedzialnej </w:t>
            </w:r>
            <w:r w:rsidRPr="002528C7">
              <w:rPr>
                <w:rFonts w:ascii="Tahoma" w:hAnsi="Tahoma" w:cs="Tahoma"/>
                <w:b w:val="0"/>
              </w:rPr>
              <w:t>postawy we współczesnym społeczeństwie i kulturze informacyjnej</w:t>
            </w:r>
          </w:p>
        </w:tc>
      </w:tr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1159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Student zdobywa wiedzę w obszarach takich jak kultura informacyjna, </w:t>
            </w:r>
            <w:r w:rsidR="0011590E" w:rsidRPr="002528C7">
              <w:rPr>
                <w:rFonts w:ascii="Tahoma" w:hAnsi="Tahoma" w:cs="Tahoma"/>
                <w:b w:val="0"/>
              </w:rPr>
              <w:t xml:space="preserve">filozofia informacji, ekologia informacji, etyka i aksjologia </w:t>
            </w:r>
            <w:r w:rsidR="00C54E0C" w:rsidRPr="002528C7">
              <w:rPr>
                <w:rFonts w:ascii="Tahoma" w:hAnsi="Tahoma" w:cs="Tahoma"/>
                <w:b w:val="0"/>
              </w:rPr>
              <w:t>informacji, krytyczne myślenie</w:t>
            </w:r>
          </w:p>
        </w:tc>
      </w:tr>
    </w:tbl>
    <w:p w:rsidR="00721413" w:rsidRPr="002528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528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>Przedmiotowe e</w:t>
      </w:r>
      <w:r w:rsidR="008938C7" w:rsidRPr="002528C7">
        <w:rPr>
          <w:rFonts w:ascii="Tahoma" w:hAnsi="Tahoma" w:cs="Tahoma"/>
        </w:rPr>
        <w:t xml:space="preserve">fekty </w:t>
      </w:r>
      <w:r w:rsidR="00EE3891" w:rsidRPr="002528C7">
        <w:rPr>
          <w:rFonts w:ascii="Tahoma" w:hAnsi="Tahoma" w:cs="Tahoma"/>
        </w:rPr>
        <w:t>uczenia się</w:t>
      </w:r>
      <w:r w:rsidR="008938C7" w:rsidRPr="002528C7">
        <w:rPr>
          <w:rFonts w:ascii="Tahoma" w:hAnsi="Tahoma" w:cs="Tahoma"/>
        </w:rPr>
        <w:t xml:space="preserve">, </w:t>
      </w:r>
      <w:r w:rsidR="00F31E7C" w:rsidRPr="002528C7">
        <w:rPr>
          <w:rFonts w:ascii="Tahoma" w:hAnsi="Tahoma" w:cs="Tahoma"/>
        </w:rPr>
        <w:t>z podziałem na wiedzę, umiejętności i kompe</w:t>
      </w:r>
      <w:r w:rsidR="003E56F9" w:rsidRPr="002528C7">
        <w:rPr>
          <w:rFonts w:ascii="Tahoma" w:hAnsi="Tahoma" w:cs="Tahoma"/>
        </w:rPr>
        <w:t xml:space="preserve">tencje społeczne, wraz z </w:t>
      </w:r>
      <w:r w:rsidR="00F31E7C" w:rsidRPr="002528C7">
        <w:rPr>
          <w:rFonts w:ascii="Tahoma" w:hAnsi="Tahoma" w:cs="Tahoma"/>
        </w:rPr>
        <w:t>odniesieniem do e</w:t>
      </w:r>
      <w:r w:rsidR="00B21019" w:rsidRPr="002528C7">
        <w:rPr>
          <w:rFonts w:ascii="Tahoma" w:hAnsi="Tahoma" w:cs="Tahoma"/>
        </w:rPr>
        <w:t xml:space="preserve">fektów </w:t>
      </w:r>
      <w:r w:rsidR="00EE3891" w:rsidRPr="002528C7">
        <w:rPr>
          <w:rFonts w:ascii="Tahoma" w:hAnsi="Tahoma" w:cs="Tahoma"/>
        </w:rPr>
        <w:t>uczenia się</w:t>
      </w:r>
      <w:r w:rsidR="00B21019" w:rsidRPr="002528C7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9205E" w:rsidRPr="002528C7" w:rsidTr="0035333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Opis przedmiotowych efektów </w:t>
            </w:r>
            <w:r w:rsidR="00EE3891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528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Odniesienie do efektów</w:t>
            </w:r>
            <w:r w:rsidR="00B158DC" w:rsidRPr="002528C7">
              <w:rPr>
                <w:rFonts w:ascii="Tahoma" w:hAnsi="Tahoma" w:cs="Tahoma"/>
              </w:rPr>
              <w:t xml:space="preserve"> </w:t>
            </w:r>
            <w:r w:rsidR="00EE3891" w:rsidRPr="002528C7">
              <w:rPr>
                <w:rFonts w:ascii="Tahoma" w:hAnsi="Tahoma" w:cs="Tahoma"/>
              </w:rPr>
              <w:t xml:space="preserve">uczenia się </w:t>
            </w:r>
            <w:r w:rsidRPr="002528C7">
              <w:rPr>
                <w:rFonts w:ascii="Tahoma" w:hAnsi="Tahoma" w:cs="Tahoma"/>
              </w:rPr>
              <w:t>dla kierunku</w:t>
            </w:r>
          </w:p>
        </w:tc>
      </w:tr>
      <w:tr w:rsidR="0029205E" w:rsidRPr="002528C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528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Po zaliczeniu przedmiotu student w zakresie </w:t>
            </w:r>
            <w:r w:rsidRPr="002528C7">
              <w:rPr>
                <w:rFonts w:ascii="Tahoma" w:hAnsi="Tahoma" w:cs="Tahoma"/>
                <w:b/>
                <w:smallCaps/>
              </w:rPr>
              <w:t>wiedzy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99547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</w:t>
            </w:r>
            <w:r w:rsidR="00B21019" w:rsidRPr="002528C7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EF04FB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zna podstawowe pojęcia z zakresu kultury informacyjnej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</w:t>
            </w:r>
            <w:r w:rsidR="008E4B2B">
              <w:rPr>
                <w:rFonts w:ascii="Tahoma" w:hAnsi="Tahoma" w:cs="Tahoma"/>
              </w:rPr>
              <w:t>4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rozumie zasady </w:t>
            </w:r>
            <w:r w:rsidR="000F20D1">
              <w:rPr>
                <w:rFonts w:ascii="Tahoma" w:hAnsi="Tahoma" w:cs="Tahoma"/>
              </w:rPr>
              <w:t>krytycznego podejścia do informacji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</w:t>
            </w:r>
            <w:r w:rsidR="008E4B2B">
              <w:rPr>
                <w:rFonts w:ascii="Tahoma" w:hAnsi="Tahoma" w:cs="Tahoma"/>
              </w:rPr>
              <w:t>4</w:t>
            </w:r>
          </w:p>
        </w:tc>
      </w:tr>
    </w:tbl>
    <w:p w:rsidR="0029205E" w:rsidRPr="002528C7" w:rsidRDefault="0029205E" w:rsidP="0029205E">
      <w:pPr>
        <w:pStyle w:val="Podpunkty"/>
        <w:ind w:left="0"/>
        <w:rPr>
          <w:rFonts w:ascii="Tahoma" w:hAnsi="Tahoma" w:cs="Tahoma"/>
        </w:rPr>
      </w:pPr>
    </w:p>
    <w:p w:rsidR="0035344F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Formy zajęć dydaktycznych </w:t>
      </w:r>
      <w:r w:rsidR="004D72D9" w:rsidRPr="002528C7">
        <w:rPr>
          <w:rFonts w:ascii="Tahoma" w:hAnsi="Tahoma" w:cs="Tahoma"/>
        </w:rPr>
        <w:t>oraz</w:t>
      </w:r>
      <w:r w:rsidRPr="002528C7">
        <w:rPr>
          <w:rFonts w:ascii="Tahoma" w:hAnsi="Tahoma" w:cs="Tahoma"/>
        </w:rPr>
        <w:t xml:space="preserve"> wymiar </w:t>
      </w:r>
      <w:r w:rsidR="004D72D9" w:rsidRPr="002528C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stacjonarne (ST)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</w:t>
            </w:r>
            <w:r w:rsidR="008E4B2B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952326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niestacjonarne (NST)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252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lastRenderedPageBreak/>
        <w:t>Metody realizacji zajęć</w:t>
      </w:r>
      <w:r w:rsidR="006A46E0" w:rsidRPr="002528C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realizacji</w:t>
            </w:r>
          </w:p>
        </w:tc>
      </w:tr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2528C7" w:rsidRDefault="00F93F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 problemowo-konwersatoryjny</w:t>
            </w:r>
          </w:p>
        </w:tc>
      </w:tr>
    </w:tbl>
    <w:p w:rsidR="000C41C8" w:rsidRPr="002528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Treści kształcenia </w:t>
      </w:r>
      <w:r w:rsidRPr="002528C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2528C7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252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528C7">
        <w:rPr>
          <w:rFonts w:ascii="Tahoma" w:hAnsi="Tahoma" w:cs="Tahoma"/>
          <w:smallCaps/>
        </w:rPr>
        <w:t>W</w:t>
      </w:r>
      <w:r w:rsidR="008938C7" w:rsidRPr="00252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9205E" w:rsidRPr="002528C7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2528C7" w:rsidRDefault="0003611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Wprowadzenia do terminologii kultury informacyjnej: podstawowe pojęcia, </w:t>
            </w:r>
            <w:r w:rsidR="00810EE7">
              <w:rPr>
                <w:rFonts w:ascii="Tahoma" w:hAnsi="Tahoma" w:cs="Tahoma"/>
                <w:b w:val="0"/>
              </w:rPr>
              <w:t xml:space="preserve">elementy, </w:t>
            </w:r>
            <w:r w:rsidRPr="002528C7">
              <w:rPr>
                <w:rFonts w:ascii="Tahoma" w:hAnsi="Tahoma" w:cs="Tahoma"/>
                <w:b w:val="0"/>
              </w:rPr>
              <w:t xml:space="preserve"> </w:t>
            </w:r>
            <w:r w:rsidR="00810EE7" w:rsidRPr="002528C7">
              <w:rPr>
                <w:rFonts w:ascii="Tahoma" w:hAnsi="Tahoma" w:cs="Tahoma"/>
                <w:b w:val="0"/>
              </w:rPr>
              <w:t>znaczeni</w:t>
            </w:r>
            <w:r w:rsidR="00810EE7">
              <w:rPr>
                <w:rFonts w:ascii="Tahoma" w:hAnsi="Tahoma" w:cs="Tahoma"/>
                <w:b w:val="0"/>
              </w:rPr>
              <w:t>e</w:t>
            </w:r>
            <w:r w:rsidR="00810EE7" w:rsidRPr="002528C7">
              <w:rPr>
                <w:rFonts w:ascii="Tahoma" w:hAnsi="Tahoma" w:cs="Tahoma"/>
                <w:b w:val="0"/>
              </w:rPr>
              <w:t xml:space="preserve"> </w:t>
            </w:r>
            <w:r w:rsidRPr="002528C7">
              <w:rPr>
                <w:rFonts w:ascii="Tahoma" w:hAnsi="Tahoma" w:cs="Tahoma"/>
                <w:b w:val="0"/>
              </w:rPr>
              <w:t>dla życia jednostkowego i społecznego</w:t>
            </w:r>
            <w:r w:rsidR="00810EE7">
              <w:rPr>
                <w:rFonts w:ascii="Tahoma" w:hAnsi="Tahoma" w:cs="Tahoma"/>
                <w:b w:val="0"/>
              </w:rPr>
              <w:t xml:space="preserve">. </w:t>
            </w:r>
            <w:r w:rsidR="00810EE7" w:rsidRPr="00810EE7">
              <w:rPr>
                <w:rFonts w:ascii="Tahoma" w:hAnsi="Tahoma" w:cs="Tahoma"/>
                <w:b w:val="0"/>
              </w:rPr>
              <w:t>Alfabetyzacja informacyjna a kultura informacyjna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97FB0" w:rsidRPr="002528C7" w:rsidRDefault="000F20D1" w:rsidP="00997FB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Postprawda</w:t>
            </w:r>
            <w:proofErr w:type="spellEnd"/>
            <w:r>
              <w:rPr>
                <w:rFonts w:ascii="Tahoma" w:hAnsi="Tahoma" w:cs="Tahoma"/>
                <w:b w:val="0"/>
              </w:rPr>
              <w:t>: przyczyny, przejawy i skutki w życiu jednostkowym i społecznym.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2528C7" w:rsidRDefault="000F20D1" w:rsidP="002265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Pojęcie, geneza i historia </w:t>
            </w:r>
            <w:proofErr w:type="spellStart"/>
            <w:r>
              <w:rPr>
                <w:rFonts w:ascii="Tahoma" w:hAnsi="Tahoma" w:cs="Tahoma"/>
                <w:b w:val="0"/>
              </w:rPr>
              <w:t>fake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newsów. </w:t>
            </w:r>
            <w:r w:rsidRPr="000F20D1">
              <w:rPr>
                <w:rFonts w:ascii="Tahoma" w:hAnsi="Tahoma" w:cs="Tahoma"/>
                <w:b w:val="0"/>
              </w:rPr>
              <w:t xml:space="preserve">Skutki </w:t>
            </w:r>
            <w:proofErr w:type="spellStart"/>
            <w:r w:rsidRPr="000F20D1">
              <w:rPr>
                <w:rFonts w:ascii="Tahoma" w:hAnsi="Tahoma" w:cs="Tahoma"/>
                <w:b w:val="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</w:rPr>
              <w:t xml:space="preserve"> newsów dla debaty publicznej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istotny element kultury jednostkowej</w:t>
            </w:r>
            <w:r w:rsidR="00810EE7">
              <w:rPr>
                <w:rFonts w:ascii="Tahoma" w:hAnsi="Tahoma" w:cs="Tahoma"/>
                <w:b w:val="0"/>
              </w:rPr>
              <w:t>. Kompetencje informacyjne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istota społeczeństwa obywatelskiego: współczesne zagrożenia i wyzwania dla społeczeństwa obywatelskiego i państwa prawa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2528C7" w:rsidRDefault="00721413" w:rsidP="00B158DC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721413" w:rsidRPr="002528C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528C7">
        <w:rPr>
          <w:rFonts w:ascii="Tahoma" w:hAnsi="Tahoma" w:cs="Tahoma"/>
          <w:spacing w:val="-4"/>
        </w:rPr>
        <w:t xml:space="preserve">Korelacja pomiędzy efektami </w:t>
      </w:r>
      <w:r w:rsidR="004F33B4" w:rsidRPr="002528C7">
        <w:rPr>
          <w:rFonts w:ascii="Tahoma" w:hAnsi="Tahoma" w:cs="Tahoma"/>
          <w:spacing w:val="-4"/>
        </w:rPr>
        <w:t>uczenia się</w:t>
      </w:r>
      <w:r w:rsidRPr="002528C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9205E" w:rsidRPr="002528C7" w:rsidTr="000F20D1">
        <w:tc>
          <w:tcPr>
            <w:tcW w:w="3261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</w:t>
            </w:r>
          </w:p>
        </w:tc>
      </w:tr>
      <w:tr w:rsidR="0029205E" w:rsidRPr="002528C7" w:rsidTr="000F20D1">
        <w:tc>
          <w:tcPr>
            <w:tcW w:w="3261" w:type="dxa"/>
            <w:vAlign w:val="center"/>
          </w:tcPr>
          <w:p w:rsidR="00721413" w:rsidRPr="002528C7" w:rsidRDefault="0099547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 w:rsidR="000F20D1"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  <w:tr w:rsidR="000F20D1" w:rsidRPr="002528C7" w:rsidTr="000F20D1">
        <w:tc>
          <w:tcPr>
            <w:tcW w:w="3261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</w:tbl>
    <w:p w:rsidR="00721413" w:rsidRPr="002528C7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Metody </w:t>
      </w:r>
      <w:r w:rsidR="00603431" w:rsidRPr="002528C7">
        <w:rPr>
          <w:rFonts w:ascii="Tahoma" w:hAnsi="Tahoma" w:cs="Tahoma"/>
        </w:rPr>
        <w:t xml:space="preserve">weryfikacji efektów </w:t>
      </w:r>
      <w:r w:rsidR="004F33B4" w:rsidRPr="002528C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528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 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</w:tbl>
    <w:p w:rsidR="00F53F75" w:rsidRPr="002528C7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Kryteria oceny </w:t>
      </w:r>
      <w:r w:rsidR="00167B9C" w:rsidRPr="002528C7">
        <w:rPr>
          <w:rFonts w:ascii="Tahoma" w:hAnsi="Tahoma" w:cs="Tahoma"/>
        </w:rPr>
        <w:t xml:space="preserve">stopnia </w:t>
      </w:r>
      <w:r w:rsidRPr="002528C7">
        <w:rPr>
          <w:rFonts w:ascii="Tahoma" w:hAnsi="Tahoma" w:cs="Tahoma"/>
        </w:rPr>
        <w:t>osiągnię</w:t>
      </w:r>
      <w:r w:rsidR="00167B9C" w:rsidRPr="002528C7">
        <w:rPr>
          <w:rFonts w:ascii="Tahoma" w:hAnsi="Tahoma" w:cs="Tahoma"/>
        </w:rPr>
        <w:t>cia</w:t>
      </w:r>
      <w:r w:rsidRPr="002528C7">
        <w:rPr>
          <w:rFonts w:ascii="Tahoma" w:hAnsi="Tahoma" w:cs="Tahoma"/>
        </w:rPr>
        <w:t xml:space="preserve"> efektów </w:t>
      </w:r>
      <w:r w:rsidR="00755AAB" w:rsidRPr="002528C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9205E" w:rsidRPr="002528C7" w:rsidTr="00290EBA">
        <w:trPr>
          <w:trHeight w:val="397"/>
        </w:trPr>
        <w:tc>
          <w:tcPr>
            <w:tcW w:w="1418" w:type="dxa"/>
            <w:vAlign w:val="center"/>
          </w:tcPr>
          <w:p w:rsidR="008938C7" w:rsidRPr="002528C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</w:rPr>
              <w:t>Efekt</w:t>
            </w:r>
            <w:r w:rsidR="00755AAB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2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3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4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5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29205E" w:rsidRPr="002528C7" w:rsidTr="00290EBA">
        <w:tc>
          <w:tcPr>
            <w:tcW w:w="1418" w:type="dxa"/>
            <w:vAlign w:val="center"/>
          </w:tcPr>
          <w:p w:rsidR="008938C7" w:rsidRPr="002528C7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</w:t>
            </w:r>
            <w:r w:rsidR="008938C7" w:rsidRPr="002528C7">
              <w:rPr>
                <w:rFonts w:ascii="Tahoma" w:hAnsi="Tahoma" w:cs="Tahoma"/>
                <w:b w:val="0"/>
              </w:rPr>
              <w:t>W</w:t>
            </w:r>
            <w:r w:rsidR="004F2E71" w:rsidRPr="002528C7">
              <w:rPr>
                <w:rFonts w:ascii="Tahoma" w:hAnsi="Tahoma" w:cs="Tahoma"/>
                <w:b w:val="0"/>
              </w:rPr>
              <w:t>0</w:t>
            </w:r>
            <w:r w:rsidR="008938C7" w:rsidRPr="002528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2528C7" w:rsidRDefault="00034A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wymienić podstawowych pojęć z zakresu kultury informacyjnej </w:t>
            </w:r>
          </w:p>
        </w:tc>
        <w:tc>
          <w:tcPr>
            <w:tcW w:w="2127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50% podstawowych pojęć z zakresu kultury informacyjnej</w:t>
            </w:r>
          </w:p>
        </w:tc>
        <w:tc>
          <w:tcPr>
            <w:tcW w:w="2126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70% podstawowych pojęć z zakresu kultury informacyjnej</w:t>
            </w:r>
          </w:p>
        </w:tc>
        <w:tc>
          <w:tcPr>
            <w:tcW w:w="1984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90% podstawowych pojęć z zakresu kultury informacyjnej</w:t>
            </w:r>
          </w:p>
        </w:tc>
      </w:tr>
      <w:tr w:rsidR="0029205E" w:rsidRPr="002528C7" w:rsidTr="00290EBA">
        <w:tc>
          <w:tcPr>
            <w:tcW w:w="1418" w:type="dxa"/>
            <w:vAlign w:val="center"/>
          </w:tcPr>
          <w:p w:rsidR="008938C7" w:rsidRPr="002528C7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</w:t>
            </w:r>
            <w:r w:rsidR="008938C7" w:rsidRPr="002528C7">
              <w:rPr>
                <w:rFonts w:ascii="Tahoma" w:hAnsi="Tahoma" w:cs="Tahoma"/>
                <w:b w:val="0"/>
              </w:rPr>
              <w:t>W</w:t>
            </w:r>
            <w:r w:rsidR="004F2E71" w:rsidRPr="002528C7">
              <w:rPr>
                <w:rFonts w:ascii="Tahoma" w:hAnsi="Tahoma" w:cs="Tahoma"/>
                <w:b w:val="0"/>
              </w:rPr>
              <w:t>0</w:t>
            </w:r>
            <w:r w:rsidR="008938C7" w:rsidRPr="002528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2528C7" w:rsidRDefault="000F20D1" w:rsidP="0049788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</w:t>
            </w:r>
            <w:r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2127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50%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2126" w:type="dxa"/>
            <w:vAlign w:val="center"/>
          </w:tcPr>
          <w:p w:rsidR="008938C7" w:rsidRPr="002528C7" w:rsidRDefault="00C040E6" w:rsidP="00C04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70%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1984" w:type="dxa"/>
            <w:vAlign w:val="center"/>
          </w:tcPr>
          <w:p w:rsidR="008938C7" w:rsidRPr="002528C7" w:rsidRDefault="00C040E6" w:rsidP="00C04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90%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</w:tr>
    </w:tbl>
    <w:p w:rsidR="00892B02" w:rsidRPr="002528C7" w:rsidRDefault="00892B02" w:rsidP="00892B02">
      <w:pPr>
        <w:pStyle w:val="Podpunkty"/>
        <w:ind w:left="0"/>
        <w:rPr>
          <w:rFonts w:ascii="Tahoma" w:hAnsi="Tahoma" w:cs="Tahoma"/>
        </w:rPr>
      </w:pPr>
    </w:p>
    <w:p w:rsidR="008938C7" w:rsidRPr="002528C7" w:rsidRDefault="008938C7" w:rsidP="00892B02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 w:rsidRPr="002528C7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 xml:space="preserve">Małgorzata </w:t>
            </w:r>
            <w:proofErr w:type="spellStart"/>
            <w:r w:rsidRPr="002528C7">
              <w:rPr>
                <w:rFonts w:ascii="Tahoma" w:hAnsi="Tahoma" w:cs="Tahoma"/>
                <w:b w:val="0"/>
                <w:sz w:val="20"/>
              </w:rPr>
              <w:t>Kisilowska</w:t>
            </w:r>
            <w:proofErr w:type="spellEnd"/>
            <w:r w:rsidRPr="002528C7">
              <w:rPr>
                <w:rFonts w:ascii="Tahoma" w:hAnsi="Tahoma" w:cs="Tahoma"/>
                <w:b w:val="0"/>
                <w:sz w:val="20"/>
              </w:rPr>
              <w:t>, Kultura informacji, Wydawnictwo Stowarzyszenia Bibliotekarzy Polskich, Warszawa 2016.</w:t>
            </w:r>
          </w:p>
        </w:tc>
      </w:tr>
    </w:tbl>
    <w:p w:rsidR="00FC1BE5" w:rsidRPr="00952326" w:rsidRDefault="00FC1BE5" w:rsidP="0001795B">
      <w:pPr>
        <w:pStyle w:val="Podpunkty"/>
        <w:ind w:left="0"/>
        <w:rPr>
          <w:rFonts w:ascii="Tahoma" w:hAnsi="Tahoma" w:cs="Tahoma"/>
          <w:b w:val="0"/>
          <w:sz w:val="1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920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>Wiesław Babik, Ekologia informacji, Wydawnictwo Uniwersytetu Jagiellońskiego, Kraków 2014.</w:t>
            </w:r>
          </w:p>
        </w:tc>
      </w:tr>
      <w:tr w:rsidR="00997FB0" w:rsidRPr="002528C7" w:rsidTr="005B11FF">
        <w:tc>
          <w:tcPr>
            <w:tcW w:w="9776" w:type="dxa"/>
            <w:vAlign w:val="center"/>
          </w:tcPr>
          <w:p w:rsidR="00997FB0" w:rsidRPr="002528C7" w:rsidRDefault="00997FB0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Palczewski, </w:t>
            </w:r>
            <w:r w:rsidRPr="000F20D1">
              <w:rPr>
                <w:rFonts w:ascii="Tahoma" w:hAnsi="Tahoma" w:cs="Tahoma"/>
                <w:b w:val="0"/>
                <w:sz w:val="20"/>
              </w:rPr>
              <w:t>Ś</w:t>
            </w:r>
            <w:r w:rsidRPr="00997FB0">
              <w:rPr>
                <w:rFonts w:ascii="Tahoma" w:hAnsi="Tahoma" w:cs="Tahoma"/>
                <w:b w:val="0"/>
                <w:sz w:val="20"/>
              </w:rPr>
              <w:t>w</w:t>
            </w:r>
            <w:r>
              <w:rPr>
                <w:rFonts w:ascii="Tahoma" w:hAnsi="Tahoma" w:cs="Tahoma"/>
                <w:b w:val="0"/>
                <w:sz w:val="20"/>
              </w:rPr>
              <w:t xml:space="preserve">iat </w:t>
            </w:r>
            <w:r w:rsidRPr="000F20D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0F20D1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  <w:sz w:val="20"/>
              </w:rPr>
              <w:t xml:space="preserve"> newsa. Siły</w:t>
            </w:r>
            <w:r w:rsidR="00046F9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0F20D1">
              <w:rPr>
                <w:rFonts w:ascii="Tahoma" w:hAnsi="Tahoma" w:cs="Tahoma"/>
                <w:b w:val="0"/>
                <w:sz w:val="20"/>
              </w:rPr>
              <w:t>sprawcze i konsekwencje</w:t>
            </w:r>
            <w:r>
              <w:rPr>
                <w:rFonts w:ascii="Tahoma" w:hAnsi="Tahoma" w:cs="Tahoma"/>
                <w:b w:val="0"/>
                <w:sz w:val="20"/>
              </w:rPr>
              <w:t xml:space="preserve">, w: 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(red.), Bezpieczeństwo informacyjne w dobie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Kraków 2018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754B8F" w:rsidP="00754B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Oświecimski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A. Pohl (red.),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Postprawa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Spojrzenie krytyczne, Kraków 2018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2265AC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Keyes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Czas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="00943E43">
              <w:rPr>
                <w:rFonts w:ascii="Tahoma" w:hAnsi="Tahoma" w:cs="Tahoma"/>
                <w:b w:val="0"/>
                <w:sz w:val="20"/>
              </w:rPr>
              <w:t>Nieszczerość</w:t>
            </w:r>
            <w:r>
              <w:rPr>
                <w:rFonts w:ascii="Tahoma" w:hAnsi="Tahoma" w:cs="Tahoma"/>
                <w:b w:val="0"/>
                <w:sz w:val="20"/>
              </w:rPr>
              <w:t xml:space="preserve"> i oszustwa w codziennym życiu, Warszawa 2017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943E43" w:rsidP="00943E4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943E43">
              <w:rPr>
                <w:rFonts w:ascii="Tahoma" w:hAnsi="Tahoma" w:cs="Tahoma"/>
                <w:b w:val="0"/>
                <w:sz w:val="20"/>
              </w:rPr>
              <w:t>H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Batorowsk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Z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Kwiasowski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Kultura informacyjna  w ujęciu interdyscyplinarnym  Teoria i praktyka</w:t>
            </w:r>
            <w:r>
              <w:rPr>
                <w:rFonts w:ascii="Tahoma" w:hAnsi="Tahoma" w:cs="Tahoma"/>
                <w:b w:val="0"/>
                <w:sz w:val="20"/>
              </w:rPr>
              <w:t>. T.2, Kraków 2016</w:t>
            </w:r>
          </w:p>
        </w:tc>
      </w:tr>
    </w:tbl>
    <w:p w:rsidR="00FA5FD5" w:rsidRPr="002528C7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lastRenderedPageBreak/>
        <w:t>Nakład pracy studenta - bilans punktów ECTS</w:t>
      </w:r>
    </w:p>
    <w:p w:rsidR="006863F4" w:rsidRPr="002528C7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28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28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</w:t>
            </w:r>
            <w:r w:rsidR="008E4B2B">
              <w:rPr>
                <w:color w:val="auto"/>
                <w:sz w:val="20"/>
                <w:szCs w:val="20"/>
              </w:rPr>
              <w:t>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8E4B2B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8E4B2B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7072E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7072E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7C068F" w:rsidRPr="002528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2528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AF9" w:rsidRDefault="00501AF9">
      <w:r>
        <w:separator/>
      </w:r>
    </w:p>
  </w:endnote>
  <w:endnote w:type="continuationSeparator" w:id="0">
    <w:p w:rsidR="00501AF9" w:rsidRDefault="0050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A45B5" w:rsidRDefault="00DA45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A45B5" w:rsidRPr="005D2001" w:rsidRDefault="00DA45B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7072E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AF9" w:rsidRDefault="00501AF9">
      <w:r>
        <w:separator/>
      </w:r>
    </w:p>
  </w:footnote>
  <w:footnote w:type="continuationSeparator" w:id="0">
    <w:p w:rsidR="00501AF9" w:rsidRDefault="00501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A45B5" w:rsidRDefault="003D3B3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886"/>
    <w:rsid w:val="00034AB7"/>
    <w:rsid w:val="00036118"/>
    <w:rsid w:val="00036673"/>
    <w:rsid w:val="0003677D"/>
    <w:rsid w:val="00041E4B"/>
    <w:rsid w:val="00042116"/>
    <w:rsid w:val="00043806"/>
    <w:rsid w:val="00046652"/>
    <w:rsid w:val="00046F93"/>
    <w:rsid w:val="0005749C"/>
    <w:rsid w:val="00083761"/>
    <w:rsid w:val="000919CD"/>
    <w:rsid w:val="00096DEE"/>
    <w:rsid w:val="000A0FB0"/>
    <w:rsid w:val="000A1541"/>
    <w:rsid w:val="000A5135"/>
    <w:rsid w:val="000C41C8"/>
    <w:rsid w:val="000D6CF0"/>
    <w:rsid w:val="000D7D8F"/>
    <w:rsid w:val="000E549E"/>
    <w:rsid w:val="000F20D1"/>
    <w:rsid w:val="000F7AD5"/>
    <w:rsid w:val="00105BE3"/>
    <w:rsid w:val="00111D11"/>
    <w:rsid w:val="00114163"/>
    <w:rsid w:val="0011590E"/>
    <w:rsid w:val="00131673"/>
    <w:rsid w:val="00133A52"/>
    <w:rsid w:val="00157C34"/>
    <w:rsid w:val="00167B9C"/>
    <w:rsid w:val="00196F16"/>
    <w:rsid w:val="001976A6"/>
    <w:rsid w:val="001B3BF7"/>
    <w:rsid w:val="001C4F0A"/>
    <w:rsid w:val="001C6C52"/>
    <w:rsid w:val="001D73E7"/>
    <w:rsid w:val="001E3F2A"/>
    <w:rsid w:val="001E7DFC"/>
    <w:rsid w:val="001F143D"/>
    <w:rsid w:val="0020696D"/>
    <w:rsid w:val="002265AC"/>
    <w:rsid w:val="002325AB"/>
    <w:rsid w:val="00232843"/>
    <w:rsid w:val="00240FAC"/>
    <w:rsid w:val="002528C7"/>
    <w:rsid w:val="00285CA1"/>
    <w:rsid w:val="00290EBA"/>
    <w:rsid w:val="0029205E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AB8"/>
    <w:rsid w:val="00350CF9"/>
    <w:rsid w:val="00353336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3B3C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97880"/>
    <w:rsid w:val="004A1B60"/>
    <w:rsid w:val="004C4181"/>
    <w:rsid w:val="004D26FD"/>
    <w:rsid w:val="004D72D9"/>
    <w:rsid w:val="004F2C68"/>
    <w:rsid w:val="004F2E71"/>
    <w:rsid w:val="004F33B4"/>
    <w:rsid w:val="00501542"/>
    <w:rsid w:val="00501AF9"/>
    <w:rsid w:val="005247A6"/>
    <w:rsid w:val="005252F4"/>
    <w:rsid w:val="00546EAF"/>
    <w:rsid w:val="00547140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072E"/>
    <w:rsid w:val="00676A3F"/>
    <w:rsid w:val="00680BA2"/>
    <w:rsid w:val="00684D54"/>
    <w:rsid w:val="006863F4"/>
    <w:rsid w:val="00691B71"/>
    <w:rsid w:val="00694835"/>
    <w:rsid w:val="006A46E0"/>
    <w:rsid w:val="006B07BF"/>
    <w:rsid w:val="006E6720"/>
    <w:rsid w:val="00707A3C"/>
    <w:rsid w:val="007158A9"/>
    <w:rsid w:val="00721413"/>
    <w:rsid w:val="00731B10"/>
    <w:rsid w:val="007334E2"/>
    <w:rsid w:val="0073390C"/>
    <w:rsid w:val="00741B8D"/>
    <w:rsid w:val="007461A1"/>
    <w:rsid w:val="00754B8F"/>
    <w:rsid w:val="00755AAB"/>
    <w:rsid w:val="007720A2"/>
    <w:rsid w:val="00776076"/>
    <w:rsid w:val="00783E4A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28F2"/>
    <w:rsid w:val="008046AE"/>
    <w:rsid w:val="0080542D"/>
    <w:rsid w:val="00810EE7"/>
    <w:rsid w:val="00814C3C"/>
    <w:rsid w:val="00846BE3"/>
    <w:rsid w:val="00847A73"/>
    <w:rsid w:val="00857E00"/>
    <w:rsid w:val="00877135"/>
    <w:rsid w:val="00892B02"/>
    <w:rsid w:val="008938C7"/>
    <w:rsid w:val="008B6A8D"/>
    <w:rsid w:val="008C6711"/>
    <w:rsid w:val="008C7BF3"/>
    <w:rsid w:val="008D2150"/>
    <w:rsid w:val="008E4B2B"/>
    <w:rsid w:val="00904819"/>
    <w:rsid w:val="009146BE"/>
    <w:rsid w:val="00914E87"/>
    <w:rsid w:val="00923212"/>
    <w:rsid w:val="00931F5B"/>
    <w:rsid w:val="00933296"/>
    <w:rsid w:val="00940876"/>
    <w:rsid w:val="00943E43"/>
    <w:rsid w:val="009458F5"/>
    <w:rsid w:val="00952326"/>
    <w:rsid w:val="00955477"/>
    <w:rsid w:val="009614FE"/>
    <w:rsid w:val="00964390"/>
    <w:rsid w:val="0099547B"/>
    <w:rsid w:val="00997FB0"/>
    <w:rsid w:val="009A3FEE"/>
    <w:rsid w:val="009A43CE"/>
    <w:rsid w:val="009B1F8D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15EB"/>
    <w:rsid w:val="00AA3B18"/>
    <w:rsid w:val="00AA4DD9"/>
    <w:rsid w:val="00AB655E"/>
    <w:rsid w:val="00AC07AC"/>
    <w:rsid w:val="00AC57A5"/>
    <w:rsid w:val="00AE3B8A"/>
    <w:rsid w:val="00AF0B6F"/>
    <w:rsid w:val="00AF7D73"/>
    <w:rsid w:val="00B03E50"/>
    <w:rsid w:val="00B047F3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BF4A31"/>
    <w:rsid w:val="00C040E6"/>
    <w:rsid w:val="00C07024"/>
    <w:rsid w:val="00C10249"/>
    <w:rsid w:val="00C15B5C"/>
    <w:rsid w:val="00C33798"/>
    <w:rsid w:val="00C37C9A"/>
    <w:rsid w:val="00C41795"/>
    <w:rsid w:val="00C50308"/>
    <w:rsid w:val="00C52F26"/>
    <w:rsid w:val="00C54E0C"/>
    <w:rsid w:val="00C947FB"/>
    <w:rsid w:val="00CB5513"/>
    <w:rsid w:val="00CD1CAE"/>
    <w:rsid w:val="00CD2DB2"/>
    <w:rsid w:val="00CF1CB2"/>
    <w:rsid w:val="00CF2FBF"/>
    <w:rsid w:val="00D028AC"/>
    <w:rsid w:val="00D11547"/>
    <w:rsid w:val="00D1183C"/>
    <w:rsid w:val="00D17216"/>
    <w:rsid w:val="00D36BD4"/>
    <w:rsid w:val="00D406F2"/>
    <w:rsid w:val="00D43CB7"/>
    <w:rsid w:val="00D465B9"/>
    <w:rsid w:val="00D55B2B"/>
    <w:rsid w:val="00DA45B5"/>
    <w:rsid w:val="00DB0142"/>
    <w:rsid w:val="00DB3A5B"/>
    <w:rsid w:val="00DB7026"/>
    <w:rsid w:val="00DD2ED3"/>
    <w:rsid w:val="00DD379C"/>
    <w:rsid w:val="00DE190F"/>
    <w:rsid w:val="00DF5C11"/>
    <w:rsid w:val="00E034C2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4FB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461F"/>
    <w:rsid w:val="00F469CC"/>
    <w:rsid w:val="00F53F75"/>
    <w:rsid w:val="00F93F53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1DE7CF57"/>
  <w15:docId w15:val="{6E248199-2339-4D01-BB2F-A478C1D50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61622E-1FD8-4C20-A7E8-DD341C132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669</Words>
  <Characters>4017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5</cp:revision>
  <cp:lastPrinted>2019-06-05T11:04:00Z</cp:lastPrinted>
  <dcterms:created xsi:type="dcterms:W3CDTF">2019-10-03T07:10:00Z</dcterms:created>
  <dcterms:modified xsi:type="dcterms:W3CDTF">2021-05-20T09:51:00Z</dcterms:modified>
</cp:coreProperties>
</file>