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B2A2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B2A2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B2A2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B2A2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B2A2C" w:rsidTr="004846A3">
        <w:tc>
          <w:tcPr>
            <w:tcW w:w="2410" w:type="dxa"/>
            <w:vAlign w:val="center"/>
          </w:tcPr>
          <w:p w:rsidR="00DB0142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B61B91" w:rsidRPr="00DB2A2C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DB2A2C" w:rsidTr="004846A3">
        <w:tc>
          <w:tcPr>
            <w:tcW w:w="2410" w:type="dxa"/>
            <w:vAlign w:val="center"/>
          </w:tcPr>
          <w:p w:rsidR="007461A1" w:rsidRPr="00DB2A2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20</w:t>
            </w:r>
            <w:r w:rsidR="00612F2C" w:rsidRPr="00DB2A2C">
              <w:rPr>
                <w:rFonts w:ascii="Tahoma" w:hAnsi="Tahoma" w:cs="Tahoma"/>
                <w:b w:val="0"/>
              </w:rPr>
              <w:t>2</w:t>
            </w:r>
            <w:r w:rsidR="002321FE" w:rsidRPr="00DB2A2C">
              <w:rPr>
                <w:rFonts w:ascii="Tahoma" w:hAnsi="Tahoma" w:cs="Tahoma"/>
                <w:b w:val="0"/>
              </w:rPr>
              <w:t>1</w:t>
            </w:r>
            <w:r w:rsidRPr="00DB2A2C">
              <w:rPr>
                <w:rFonts w:ascii="Tahoma" w:hAnsi="Tahoma" w:cs="Tahoma"/>
                <w:b w:val="0"/>
              </w:rPr>
              <w:t>/20</w:t>
            </w:r>
            <w:r w:rsidR="0054521C" w:rsidRPr="00DB2A2C">
              <w:rPr>
                <w:rFonts w:ascii="Tahoma" w:hAnsi="Tahoma" w:cs="Tahoma"/>
                <w:b w:val="0"/>
              </w:rPr>
              <w:t>2</w:t>
            </w:r>
            <w:r w:rsidR="002321FE" w:rsidRPr="00DB2A2C">
              <w:rPr>
                <w:rFonts w:ascii="Tahoma" w:hAnsi="Tahoma" w:cs="Tahoma"/>
                <w:b w:val="0"/>
              </w:rPr>
              <w:t>2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DB0142" w:rsidRPr="00DB2A2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B2A2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</w:t>
            </w:r>
            <w:r w:rsidR="002843E1" w:rsidRPr="00DB2A2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B2A2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8938C7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B2A2C" w:rsidRDefault="00207E7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mgr K</w:t>
            </w:r>
            <w:r w:rsidR="00FC01C6" w:rsidRPr="00DB2A2C">
              <w:rPr>
                <w:rFonts w:ascii="Tahoma" w:hAnsi="Tahoma" w:cs="Tahoma"/>
                <w:b w:val="0"/>
              </w:rPr>
              <w:t>inga Harpul</w:t>
            </w:r>
            <w:r w:rsidR="00665BAE" w:rsidRPr="00DB2A2C">
              <w:rPr>
                <w:rFonts w:ascii="Tahoma" w:hAnsi="Tahoma" w:cs="Tahoma"/>
                <w:b w:val="0"/>
              </w:rPr>
              <w:t>a</w:t>
            </w:r>
            <w:r w:rsidR="00E87951" w:rsidRPr="00DB2A2C">
              <w:rPr>
                <w:rFonts w:ascii="Tahoma" w:hAnsi="Tahoma" w:cs="Tahoma"/>
                <w:b w:val="0"/>
              </w:rPr>
              <w:t xml:space="preserve">, </w:t>
            </w:r>
            <w:r w:rsidR="00A0776B" w:rsidRPr="00DB2A2C">
              <w:rPr>
                <w:rFonts w:ascii="Tahoma" w:hAnsi="Tahoma" w:cs="Tahoma"/>
                <w:b w:val="0"/>
              </w:rPr>
              <w:t>mgr Ewelina Buszta, mgr Katarzyna Osuchowska</w:t>
            </w:r>
          </w:p>
        </w:tc>
      </w:tr>
      <w:tr w:rsidR="00DB2A2C" w:rsidRPr="00DB2A2C" w:rsidTr="00834133">
        <w:tc>
          <w:tcPr>
            <w:tcW w:w="9781" w:type="dxa"/>
            <w:gridSpan w:val="2"/>
            <w:vAlign w:val="center"/>
          </w:tcPr>
          <w:p w:rsidR="00DB2A2C" w:rsidRPr="00DB2A2C" w:rsidRDefault="00DB2A2C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2A2C" w:rsidRPr="00DB2A2C" w:rsidRDefault="00DB2A2C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DB2A2C" w:rsidTr="00922FB4">
        <w:tc>
          <w:tcPr>
            <w:tcW w:w="2836" w:type="dxa"/>
            <w:vAlign w:val="center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zaliczenia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DB2A2C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B2A2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B2A2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B2A2C" w:rsidTr="008046AE">
        <w:tc>
          <w:tcPr>
            <w:tcW w:w="9778" w:type="dxa"/>
          </w:tcPr>
          <w:p w:rsidR="004846A3" w:rsidRPr="00DB2A2C" w:rsidRDefault="0054521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Psychologia, Socjologia, Pedagogika, Zdrowie publiczne, Podstawy pielęgniarstwa, Badania fizykalne,</w:t>
            </w:r>
            <w:r w:rsidR="00693663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Promocja zdrowia,</w:t>
            </w: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  <w:r w:rsidR="000203F1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991AA3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8B4D8D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1)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Efekty </w:t>
      </w:r>
      <w:r w:rsidR="00C41795" w:rsidRPr="00DB2A2C">
        <w:rPr>
          <w:rFonts w:ascii="Tahoma" w:hAnsi="Tahoma" w:cs="Tahoma"/>
          <w:sz w:val="20"/>
          <w:szCs w:val="20"/>
        </w:rPr>
        <w:t xml:space="preserve">uczenia się </w:t>
      </w:r>
      <w:r w:rsidRPr="00DB2A2C">
        <w:rPr>
          <w:rFonts w:ascii="Tahoma" w:hAnsi="Tahoma" w:cs="Tahoma"/>
          <w:sz w:val="20"/>
          <w:szCs w:val="20"/>
        </w:rPr>
        <w:t xml:space="preserve">i sposób </w:t>
      </w:r>
      <w:r w:rsidR="00B60B0B" w:rsidRPr="00DB2A2C">
        <w:rPr>
          <w:rFonts w:ascii="Tahoma" w:hAnsi="Tahoma" w:cs="Tahoma"/>
          <w:sz w:val="20"/>
          <w:szCs w:val="20"/>
        </w:rPr>
        <w:t>realizacji</w:t>
      </w:r>
      <w:r w:rsidRPr="00DB2A2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B2A2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B2A2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postawy etycznej i odpowiedzialnej w sprawowaniu opieki nad pacjentem oraz 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DB2A2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Przedmiotowe e</w:t>
      </w:r>
      <w:r w:rsidR="008938C7" w:rsidRPr="00DB2A2C">
        <w:rPr>
          <w:rFonts w:ascii="Tahoma" w:hAnsi="Tahoma" w:cs="Tahoma"/>
          <w:sz w:val="20"/>
        </w:rPr>
        <w:t xml:space="preserve">fekty </w:t>
      </w:r>
      <w:r w:rsidR="00EE3891" w:rsidRPr="00DB2A2C">
        <w:rPr>
          <w:rFonts w:ascii="Tahoma" w:hAnsi="Tahoma" w:cs="Tahoma"/>
          <w:sz w:val="20"/>
        </w:rPr>
        <w:t>uczenia się</w:t>
      </w:r>
      <w:r w:rsidR="008938C7" w:rsidRPr="00DB2A2C">
        <w:rPr>
          <w:rFonts w:ascii="Tahoma" w:hAnsi="Tahoma" w:cs="Tahoma"/>
          <w:sz w:val="20"/>
        </w:rPr>
        <w:t xml:space="preserve">, </w:t>
      </w:r>
      <w:r w:rsidR="00F31E7C" w:rsidRPr="00DB2A2C">
        <w:rPr>
          <w:rFonts w:ascii="Tahoma" w:hAnsi="Tahoma" w:cs="Tahoma"/>
          <w:sz w:val="20"/>
        </w:rPr>
        <w:t>z podziałem na wiedzę, umiejętności i kompe</w:t>
      </w:r>
      <w:r w:rsidR="003E56F9" w:rsidRPr="00DB2A2C">
        <w:rPr>
          <w:rFonts w:ascii="Tahoma" w:hAnsi="Tahoma" w:cs="Tahoma"/>
          <w:sz w:val="20"/>
        </w:rPr>
        <w:t xml:space="preserve">tencje społeczne, wraz z </w:t>
      </w:r>
      <w:r w:rsidR="00F31E7C" w:rsidRPr="00DB2A2C">
        <w:rPr>
          <w:rFonts w:ascii="Tahoma" w:hAnsi="Tahoma" w:cs="Tahoma"/>
          <w:sz w:val="20"/>
        </w:rPr>
        <w:t>odniesieniem do e</w:t>
      </w:r>
      <w:r w:rsidR="00B21019" w:rsidRPr="00DB2A2C">
        <w:rPr>
          <w:rFonts w:ascii="Tahoma" w:hAnsi="Tahoma" w:cs="Tahoma"/>
          <w:sz w:val="20"/>
        </w:rPr>
        <w:t xml:space="preserve">fektów </w:t>
      </w:r>
      <w:r w:rsidR="00EE3891" w:rsidRPr="00DB2A2C">
        <w:rPr>
          <w:rFonts w:ascii="Tahoma" w:hAnsi="Tahoma" w:cs="Tahoma"/>
          <w:sz w:val="20"/>
        </w:rPr>
        <w:t>uczenia się</w:t>
      </w:r>
      <w:r w:rsidR="00B21019" w:rsidRPr="00DB2A2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DB2A2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Opis przedmiotowych efektów </w:t>
            </w:r>
            <w:r w:rsidR="00EE3891" w:rsidRPr="00DB2A2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B2A2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Odniesienie do efektów</w:t>
            </w:r>
            <w:r w:rsidR="00EB448A">
              <w:rPr>
                <w:rFonts w:ascii="Tahoma" w:hAnsi="Tahoma" w:cs="Tahoma"/>
              </w:rPr>
              <w:t xml:space="preserve"> </w:t>
            </w:r>
            <w:r w:rsidR="00EE3891" w:rsidRPr="00DB2A2C">
              <w:rPr>
                <w:rFonts w:ascii="Tahoma" w:hAnsi="Tahoma" w:cs="Tahoma"/>
              </w:rPr>
              <w:t xml:space="preserve">uczenia się </w:t>
            </w:r>
            <w:r w:rsidRPr="00DB2A2C">
              <w:rPr>
                <w:rFonts w:ascii="Tahoma" w:hAnsi="Tahoma" w:cs="Tahoma"/>
              </w:rPr>
              <w:t>dla kierunku</w:t>
            </w:r>
          </w:p>
        </w:tc>
      </w:tr>
      <w:tr w:rsidR="00E27E8F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DB2A2C" w:rsidRDefault="00E27E8F" w:rsidP="0063007E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A4B46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A4B46" w:rsidRPr="00DB2A2C" w:rsidRDefault="00722CF8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A4B46" w:rsidRPr="00DB2A2C" w:rsidRDefault="002F13AE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BA4B46" w:rsidRPr="00DB2A2C" w:rsidRDefault="00722CF8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E041CB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A0666F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przechowywać i przygotowywać leki zgodnie z obowiązującymi standardami;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C.U11.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C.U13.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C34DE7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C.U26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DB2A2C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C.U28.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C.U37.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2953D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C.U51.</w:t>
            </w:r>
          </w:p>
        </w:tc>
      </w:tr>
      <w:tr w:rsidR="00221142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DB2A2C" w:rsidRDefault="00221142" w:rsidP="00DB3A5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K2.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K5.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K6.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K7.</w:t>
            </w:r>
          </w:p>
        </w:tc>
      </w:tr>
    </w:tbl>
    <w:p w:rsidR="00721413" w:rsidRPr="00DB2A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Formy zajęć dydaktycznych </w:t>
      </w:r>
      <w:r w:rsidR="004D72D9" w:rsidRPr="00DB2A2C">
        <w:rPr>
          <w:rFonts w:ascii="Tahoma" w:hAnsi="Tahoma" w:cs="Tahoma"/>
          <w:sz w:val="20"/>
        </w:rPr>
        <w:t>oraz</w:t>
      </w:r>
      <w:r w:rsidRPr="00DB2A2C">
        <w:rPr>
          <w:rFonts w:ascii="Tahoma" w:hAnsi="Tahoma" w:cs="Tahoma"/>
          <w:sz w:val="20"/>
        </w:rPr>
        <w:t xml:space="preserve"> wymiar </w:t>
      </w:r>
      <w:r w:rsidR="004D72D9" w:rsidRPr="00DB2A2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276"/>
        <w:gridCol w:w="1276"/>
        <w:gridCol w:w="1359"/>
        <w:gridCol w:w="1223"/>
      </w:tblGrid>
      <w:tr w:rsidR="0035344F" w:rsidRPr="00DB2A2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B2A2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Studia stacjonarne (ST)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ECTS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DB2A2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Metody realizacji zajęć</w:t>
      </w:r>
      <w:r w:rsidR="006A46E0" w:rsidRPr="00DB2A2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DB2A2C" w:rsidTr="00814C3C">
        <w:tc>
          <w:tcPr>
            <w:tcW w:w="2127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realizacji</w:t>
            </w:r>
          </w:p>
        </w:tc>
      </w:tr>
      <w:tr w:rsidR="00DC63DB" w:rsidRPr="00DB2A2C" w:rsidTr="00922FB4">
        <w:tc>
          <w:tcPr>
            <w:tcW w:w="2127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DC63DB" w:rsidRPr="00DB2A2C" w:rsidTr="00814C3C">
        <w:tc>
          <w:tcPr>
            <w:tcW w:w="2127" w:type="dxa"/>
            <w:vAlign w:val="center"/>
          </w:tcPr>
          <w:p w:rsidR="00DC63DB" w:rsidRPr="00DB2A2C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DB2A2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Treści kształcenia </w:t>
      </w:r>
      <w:r w:rsidRPr="00DB2A2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B2A2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Zajęcia praktyczne</w:t>
      </w: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DB2A2C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Standard wyposażenia gabinetu pielęgniarki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Produkty lecznicze podawane w POZ oraz ich możliwe działania niepożądane. 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BA4B46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Zasady zgłaszania działań niepożądanych  produktów leczniczych przez personel medyczny</w:t>
            </w:r>
            <w:r w:rsidR="00412C3B"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6A0C55">
        <w:tc>
          <w:tcPr>
            <w:tcW w:w="568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</w:t>
            </w:r>
            <w:r w:rsidR="007C1FA8" w:rsidRPr="00DB2A2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DB2A2C" w:rsidTr="006A0C55">
        <w:tc>
          <w:tcPr>
            <w:tcW w:w="568" w:type="dxa"/>
            <w:vAlign w:val="center"/>
          </w:tcPr>
          <w:p w:rsidR="00CF2DB1" w:rsidRPr="00DB2A2C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CF2DB1" w:rsidRPr="00DB2A2C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Współpraca i współdziałanie zespołu POZ.</w:t>
            </w:r>
          </w:p>
        </w:tc>
      </w:tr>
      <w:tr w:rsidR="00544869" w:rsidRPr="00DB2A2C" w:rsidTr="006A0C55">
        <w:tc>
          <w:tcPr>
            <w:tcW w:w="568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Dokumentacja medyczna oraz obowiązujące procedury i standardy w POZ ze szczególnym 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uwzględnieniem postępowania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 z produktami leczniczymi, w tym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termolabilnymi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6A0C55">
        <w:tc>
          <w:tcPr>
            <w:tcW w:w="568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DB2A2C" w:rsidTr="006A0C55">
        <w:tc>
          <w:tcPr>
            <w:tcW w:w="568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Opieka pielęgniarska nad dzieckiem zdrowym i chorym  – zadania pielęgniarki. Szczepienia ochronne.</w:t>
            </w:r>
          </w:p>
        </w:tc>
      </w:tr>
      <w:tr w:rsidR="001E0F9A" w:rsidRPr="00DB2A2C" w:rsidTr="006A0C55">
        <w:tc>
          <w:tcPr>
            <w:tcW w:w="568" w:type="dxa"/>
            <w:vAlign w:val="center"/>
          </w:tcPr>
          <w:p w:rsidR="001E0F9A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1E0F9A" w:rsidRPr="00DB2A2C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Szczepienia ochronne u osób dorosłych.</w:t>
            </w:r>
          </w:p>
        </w:tc>
      </w:tr>
      <w:tr w:rsidR="00544869" w:rsidRPr="00DB2A2C" w:rsidTr="006A0C55">
        <w:tc>
          <w:tcPr>
            <w:tcW w:w="568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Pielęgniarska opieka nad osobą chorą i niepełnosprawną.</w:t>
            </w:r>
          </w:p>
        </w:tc>
      </w:tr>
      <w:tr w:rsidR="00544869" w:rsidRPr="00DB2A2C" w:rsidTr="006A0C55">
        <w:tc>
          <w:tcPr>
            <w:tcW w:w="568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213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Badania diagnostyczne w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>Pobieranie materiału biologicznego do badań diagnostycznych, przygotowanie pacjenta do badań laboratoryjnych.</w:t>
            </w:r>
          </w:p>
        </w:tc>
      </w:tr>
      <w:tr w:rsidR="00544869" w:rsidRPr="00DB2A2C" w:rsidTr="006A0C55">
        <w:tc>
          <w:tcPr>
            <w:tcW w:w="568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213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Wystawianie recept i p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>rzygotowywanie zapisów form recepturowych substancji leczniczych w ramach realizacji zleceń lekarskich.</w:t>
            </w:r>
          </w:p>
        </w:tc>
      </w:tr>
      <w:tr w:rsidR="007C1FA8" w:rsidRPr="00DB2A2C" w:rsidTr="006A0C55">
        <w:tc>
          <w:tcPr>
            <w:tcW w:w="568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213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Specyfika realizowania świadczeń medycznych w trybie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teleporad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C1FA8" w:rsidRPr="00DB2A2C" w:rsidTr="007C1FA8">
        <w:trPr>
          <w:trHeight w:val="58"/>
        </w:trPr>
        <w:tc>
          <w:tcPr>
            <w:tcW w:w="568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213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Badania profilaktyczne w POZ.</w:t>
            </w:r>
          </w:p>
        </w:tc>
      </w:tr>
    </w:tbl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041CB" w:rsidRPr="00DB2A2C" w:rsidRDefault="00E041C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DB2A2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DB2A2C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Stosowanie standardów i procedur pielęgniarskich w  przychodni/poradni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Zadania pielęgniarki POZ w poradni D:  ocena stanu zdrowia niemowlęcia (rozwój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Planowanie i realizacja opieki pielęgniarskiej w środowisku pracy w ramach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DB2A2C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DB2A2C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635C1" w:rsidRPr="00DB2A2C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595068"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DB2A2C" w:rsidTr="00CF2DB1">
        <w:tc>
          <w:tcPr>
            <w:tcW w:w="3334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65BAE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 – ZP10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ZP12,ZP13,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PZ3-PZ5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ZP3,ZP6,ZP7,ZP9,ZP10,ZP13,PZ3,PZ5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B81B82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1,</w:t>
            </w:r>
            <w:r w:rsidR="006F35CB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ZP5,PZ6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294040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7,ZP8,PZ1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ZP1-ZP13,PZ1-PZ7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</w:t>
            </w:r>
            <w:r w:rsidR="00FD5609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,ZP7,ZP9,PZ3-PZ5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ZP11,PZ6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</w:tbl>
    <w:p w:rsidR="00721413" w:rsidRPr="00DB2A2C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Metody </w:t>
      </w:r>
      <w:r w:rsidR="00603431" w:rsidRPr="00DB2A2C">
        <w:rPr>
          <w:rFonts w:ascii="Tahoma" w:hAnsi="Tahoma" w:cs="Tahoma"/>
          <w:sz w:val="20"/>
        </w:rPr>
        <w:t xml:space="preserve">weryfikacji efektów </w:t>
      </w:r>
      <w:r w:rsidR="004F33B4" w:rsidRPr="00DB2A2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DB2A2C" w:rsidTr="000A1541">
        <w:tc>
          <w:tcPr>
            <w:tcW w:w="1418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Efekt </w:t>
            </w:r>
            <w:r w:rsidR="004F33B4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B2A2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C34DE7" w:rsidRPr="00DB2A2C" w:rsidTr="000A1541">
        <w:tc>
          <w:tcPr>
            <w:tcW w:w="1418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pielęgnowania/innej dokumentacji pielęgniarskiej.  </w:t>
      </w:r>
    </w:p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 innej dokumentacji pielęgniarskiej.</w:t>
      </w:r>
    </w:p>
    <w:p w:rsidR="000B4693" w:rsidRPr="00DB2A2C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Kryteria oceny </w:t>
      </w:r>
      <w:r w:rsidR="00167B9C" w:rsidRPr="00DB2A2C">
        <w:rPr>
          <w:rFonts w:ascii="Tahoma" w:hAnsi="Tahoma" w:cs="Tahoma"/>
          <w:sz w:val="20"/>
        </w:rPr>
        <w:t xml:space="preserve">stopnia </w:t>
      </w:r>
      <w:r w:rsidRPr="00DB2A2C">
        <w:rPr>
          <w:rFonts w:ascii="Tahoma" w:hAnsi="Tahoma" w:cs="Tahoma"/>
          <w:sz w:val="20"/>
        </w:rPr>
        <w:t>osiągnię</w:t>
      </w:r>
      <w:r w:rsidR="00167B9C" w:rsidRPr="00DB2A2C">
        <w:rPr>
          <w:rFonts w:ascii="Tahoma" w:hAnsi="Tahoma" w:cs="Tahoma"/>
          <w:sz w:val="20"/>
        </w:rPr>
        <w:t>cia</w:t>
      </w:r>
      <w:r w:rsidRPr="00DB2A2C">
        <w:rPr>
          <w:rFonts w:ascii="Tahoma" w:hAnsi="Tahoma" w:cs="Tahoma"/>
          <w:sz w:val="20"/>
        </w:rPr>
        <w:t xml:space="preserve"> efektów </w:t>
      </w:r>
      <w:r w:rsidR="00755AAB" w:rsidRPr="00DB2A2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DB2A2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B2A2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Efekt</w:t>
            </w:r>
            <w:r w:rsidR="00755AAB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2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3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4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5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2F13AE" w:rsidRPr="00DB2A2C" w:rsidTr="00290EBA">
        <w:tc>
          <w:tcPr>
            <w:tcW w:w="1418" w:type="dxa"/>
            <w:vAlign w:val="center"/>
          </w:tcPr>
          <w:p w:rsidR="002F13AE" w:rsidRPr="00DB2A2C" w:rsidRDefault="00722CF8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722CF8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</w:t>
            </w:r>
            <w:r w:rsidR="00722CF8"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 błędy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DB2A2C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A76B89"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przechowywać i przygotowywać leków zgodnie z obowiązującymi standardami, popełnia błędy krytyczne.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przechowywać i przygotowywać leki zgodnie z obowiązującymi standardami.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11E64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 xml:space="preserve">, siatek i pomiarów. 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nie potrafi uczyć pacjenta samokontroli stanu zdrowia.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samodzielnie i poprawnie uczyć pacjenta samokontroli stanu zdrowia.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ocenić środowiska zamieszkania, nauczania i wychowania oraz 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A705E7" w:rsidRPr="00DB2A2C" w:rsidTr="00A705E7">
        <w:trPr>
          <w:trHeight w:val="2709"/>
        </w:trPr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DB2A2C">
              <w:rPr>
                <w:rFonts w:ascii="Tahoma" w:hAnsi="Tahoma" w:cs="Tahoma"/>
                <w:sz w:val="20"/>
                <w:szCs w:val="20"/>
              </w:rPr>
              <w:t>jednak nie są to błędy krytyczne.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A705E7" w:rsidRPr="00DB2A2C" w:rsidTr="00EB35CF">
        <w:trPr>
          <w:trHeight w:val="2670"/>
        </w:trPr>
        <w:tc>
          <w:tcPr>
            <w:tcW w:w="1418" w:type="dxa"/>
            <w:vAlign w:val="center"/>
          </w:tcPr>
          <w:p w:rsidR="00A705E7" w:rsidRPr="00DB2A2C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prowadzić dokumentacji medycznej oraz posługiwać się nią,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prowadzić dokumentację medyczną oraz posługiwać się nią,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prowadzić dokumentację medyczną oraz posługiwać się nią, wymaga ukierunkowania i przypominania w niektórych działaniach.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w sposób samodzielny i niemal bezbłędny prowadzić dokumentację medyczną oraz posługiwać się nią.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rodziną;nie</w:t>
            </w:r>
            <w:proofErr w:type="spellEnd"/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DB2A2C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B2A2C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DB2A2C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74AF" w:rsidRPr="00C274AF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274AF" w:rsidRPr="00C274AF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274A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74AF" w:rsidRPr="00C274AF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274AF" w:rsidRPr="00C274AF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274AF" w:rsidRPr="00C274AF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DB2A2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bookmarkStart w:id="0" w:name="_GoBack"/>
      <w:bookmarkEnd w:id="0"/>
    </w:p>
    <w:p w:rsidR="00FA5FD5" w:rsidRPr="00DB2A2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B2A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27763B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40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60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B2A2C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DB2A2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B2A2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532" w:rsidRDefault="001B4532">
      <w:r>
        <w:separator/>
      </w:r>
    </w:p>
  </w:endnote>
  <w:endnote w:type="continuationSeparator" w:id="0">
    <w:p w:rsidR="001B4532" w:rsidRDefault="001B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41CB" w:rsidRDefault="00E041C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041CB" w:rsidRPr="005D2001" w:rsidRDefault="00E041C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05E7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532" w:rsidRDefault="001B4532">
      <w:r>
        <w:separator/>
      </w:r>
    </w:p>
  </w:footnote>
  <w:footnote w:type="continuationSeparator" w:id="0">
    <w:p w:rsidR="001B4532" w:rsidRDefault="001B4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41CB" w:rsidRDefault="00C274A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D2C01"/>
    <w:rsid w:val="000D6CF0"/>
    <w:rsid w:val="000D7D8F"/>
    <w:rsid w:val="000E549E"/>
    <w:rsid w:val="001053B1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21142"/>
    <w:rsid w:val="00226ED5"/>
    <w:rsid w:val="002321FE"/>
    <w:rsid w:val="002325AB"/>
    <w:rsid w:val="00232843"/>
    <w:rsid w:val="00234AB2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53D5"/>
    <w:rsid w:val="002A249F"/>
    <w:rsid w:val="002A3A00"/>
    <w:rsid w:val="002B3CDF"/>
    <w:rsid w:val="002B77B8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46E0"/>
    <w:rsid w:val="006B07BF"/>
    <w:rsid w:val="006B38D1"/>
    <w:rsid w:val="006C4D65"/>
    <w:rsid w:val="006D23E8"/>
    <w:rsid w:val="006E6720"/>
    <w:rsid w:val="006F35CB"/>
    <w:rsid w:val="006F46A9"/>
    <w:rsid w:val="007012EA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4D8D"/>
    <w:rsid w:val="008B6A8D"/>
    <w:rsid w:val="008C6711"/>
    <w:rsid w:val="008C7701"/>
    <w:rsid w:val="008C7BF3"/>
    <w:rsid w:val="008D2150"/>
    <w:rsid w:val="008E3E7D"/>
    <w:rsid w:val="00900F07"/>
    <w:rsid w:val="00905965"/>
    <w:rsid w:val="009146BE"/>
    <w:rsid w:val="00914E87"/>
    <w:rsid w:val="00917057"/>
    <w:rsid w:val="00922FB4"/>
    <w:rsid w:val="00923212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A3B18"/>
    <w:rsid w:val="00AA4DD9"/>
    <w:rsid w:val="00AB655E"/>
    <w:rsid w:val="00AC57A5"/>
    <w:rsid w:val="00AD245D"/>
    <w:rsid w:val="00AE1C76"/>
    <w:rsid w:val="00AE3B8A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4AF"/>
    <w:rsid w:val="00C27A7D"/>
    <w:rsid w:val="00C33798"/>
    <w:rsid w:val="00C34DE7"/>
    <w:rsid w:val="00C37C9A"/>
    <w:rsid w:val="00C41795"/>
    <w:rsid w:val="00C50308"/>
    <w:rsid w:val="00C52F26"/>
    <w:rsid w:val="00C6316F"/>
    <w:rsid w:val="00C6330A"/>
    <w:rsid w:val="00C77DF9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7943"/>
    <w:rsid w:val="00DB0142"/>
    <w:rsid w:val="00DB196D"/>
    <w:rsid w:val="00DB2A2C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E190F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42C7"/>
    <w:rsid w:val="00E65A40"/>
    <w:rsid w:val="00E87951"/>
    <w:rsid w:val="00E9279C"/>
    <w:rsid w:val="00E9725F"/>
    <w:rsid w:val="00E9743E"/>
    <w:rsid w:val="00EA1B88"/>
    <w:rsid w:val="00EA39FC"/>
    <w:rsid w:val="00EB0ADA"/>
    <w:rsid w:val="00EB3166"/>
    <w:rsid w:val="00EB448A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  <w15:docId w15:val="{1A235527-0FF5-4E55-B6FF-DF23E800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9DB02-F158-4DA4-B9D2-B353967C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3508</Words>
  <Characters>21050</Characters>
  <Application>Microsoft Office Word</Application>
  <DocSecurity>0</DocSecurity>
  <Lines>175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17</cp:revision>
  <cp:lastPrinted>2021-08-30T07:54:00Z</cp:lastPrinted>
  <dcterms:created xsi:type="dcterms:W3CDTF">2021-06-06T13:37:00Z</dcterms:created>
  <dcterms:modified xsi:type="dcterms:W3CDTF">2021-10-18T20:58:00Z</dcterms:modified>
</cp:coreProperties>
</file>