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630B5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30B51">
        <w:rPr>
          <w:rFonts w:ascii="Tahoma" w:hAnsi="Tahoma" w:cs="Tahoma"/>
          <w:b/>
          <w:smallCaps/>
          <w:sz w:val="36"/>
        </w:rPr>
        <w:t>karta przedmiotu</w:t>
      </w:r>
    </w:p>
    <w:p w:rsidR="0001795B" w:rsidRPr="00630B5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630B5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30B5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630B51" w:rsidTr="004938BF">
        <w:tc>
          <w:tcPr>
            <w:tcW w:w="2694" w:type="dxa"/>
            <w:vAlign w:val="center"/>
          </w:tcPr>
          <w:p w:rsidR="00DB0142" w:rsidRPr="00630B51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630B51" w:rsidRDefault="00A74AD2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Psychologia marki</w:t>
            </w:r>
          </w:p>
        </w:tc>
      </w:tr>
      <w:tr w:rsidR="00ED4231" w:rsidTr="00ED423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31" w:rsidRDefault="00ED423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31" w:rsidRDefault="00ED4231" w:rsidP="00E30A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BF2E28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E30A6B">
              <w:rPr>
                <w:rFonts w:ascii="Tahoma" w:hAnsi="Tahoma" w:cs="Tahoma"/>
                <w:sz w:val="20"/>
                <w:szCs w:val="20"/>
              </w:rPr>
              <w:t>2</w:t>
            </w:r>
            <w:r w:rsidR="00BF2E2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630B51" w:rsidTr="004938BF">
        <w:tc>
          <w:tcPr>
            <w:tcW w:w="2694" w:type="dxa"/>
            <w:vAlign w:val="center"/>
          </w:tcPr>
          <w:p w:rsidR="00DB0142" w:rsidRPr="00630B51" w:rsidRDefault="00E30A6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630B51" w:rsidRDefault="00E30A6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630B5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630B5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Profil </w:t>
            </w:r>
            <w:r w:rsidR="0035344F" w:rsidRPr="00630B51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630B5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630B51" w:rsidRDefault="009E5FD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30B5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630B51" w:rsidTr="004938BF">
        <w:tc>
          <w:tcPr>
            <w:tcW w:w="2694" w:type="dxa"/>
            <w:vAlign w:val="center"/>
          </w:tcPr>
          <w:p w:rsidR="004938BF" w:rsidRPr="00630B51" w:rsidRDefault="004938BF" w:rsidP="00ED4231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Osoba </w:t>
            </w:r>
            <w:r w:rsidR="00ED4231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630B51" w:rsidRDefault="00175041" w:rsidP="00E63EA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30B51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E63EA5">
              <w:rPr>
                <w:rFonts w:ascii="Tahoma" w:hAnsi="Tahoma" w:cs="Tahoma"/>
                <w:b w:val="0"/>
                <w:color w:val="auto"/>
              </w:rPr>
              <w:t>Katarzyna Stasiuk</w:t>
            </w:r>
          </w:p>
        </w:tc>
      </w:tr>
    </w:tbl>
    <w:p w:rsidR="0001795B" w:rsidRPr="00630B5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30B51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30B5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30B51">
        <w:rPr>
          <w:rFonts w:ascii="Tahoma" w:hAnsi="Tahoma" w:cs="Tahoma"/>
          <w:szCs w:val="24"/>
        </w:rPr>
        <w:t xml:space="preserve">Wymagania wstępne </w:t>
      </w:r>
      <w:r w:rsidR="00F00795" w:rsidRPr="00630B5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630B51" w:rsidTr="008046AE">
        <w:tc>
          <w:tcPr>
            <w:tcW w:w="9778" w:type="dxa"/>
          </w:tcPr>
          <w:p w:rsidR="004846A3" w:rsidRPr="00630B51" w:rsidRDefault="00E30A6B" w:rsidP="00ED423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5247A6" w:rsidRPr="00630B51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0B5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Efekty </w:t>
      </w:r>
      <w:r w:rsidR="00E30A6B">
        <w:rPr>
          <w:rFonts w:ascii="Tahoma" w:hAnsi="Tahoma" w:cs="Tahoma"/>
        </w:rPr>
        <w:t>uczenia się</w:t>
      </w:r>
      <w:r w:rsidRPr="00630B51">
        <w:rPr>
          <w:rFonts w:ascii="Tahoma" w:hAnsi="Tahoma" w:cs="Tahoma"/>
        </w:rPr>
        <w:t xml:space="preserve"> i sposób </w:t>
      </w:r>
      <w:r w:rsidR="00B60B0B" w:rsidRPr="00630B51">
        <w:rPr>
          <w:rFonts w:ascii="Tahoma" w:hAnsi="Tahoma" w:cs="Tahoma"/>
        </w:rPr>
        <w:t>realizacji</w:t>
      </w:r>
      <w:r w:rsidRPr="00630B51">
        <w:rPr>
          <w:rFonts w:ascii="Tahoma" w:hAnsi="Tahoma" w:cs="Tahoma"/>
        </w:rPr>
        <w:t xml:space="preserve"> zajęć</w:t>
      </w:r>
    </w:p>
    <w:p w:rsidR="00931F5B" w:rsidRPr="00630B5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Cel</w:t>
      </w:r>
      <w:r w:rsidR="00EE1335" w:rsidRPr="00630B51">
        <w:rPr>
          <w:rFonts w:ascii="Tahoma" w:hAnsi="Tahoma" w:cs="Tahoma"/>
        </w:rPr>
        <w:t>e</w:t>
      </w:r>
      <w:r w:rsidRPr="00630B51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630B51" w:rsidTr="004846A3">
        <w:tc>
          <w:tcPr>
            <w:tcW w:w="675" w:type="dxa"/>
            <w:vAlign w:val="center"/>
          </w:tcPr>
          <w:p w:rsidR="008046AE" w:rsidRPr="00630B51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630B51" w:rsidRDefault="0089488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przekazanie podstawowej wiedzy na temat elementów marki, jej wizerunku oraz skutecznego zarządzania marką</w:t>
            </w:r>
          </w:p>
        </w:tc>
      </w:tr>
      <w:tr w:rsidR="008046AE" w:rsidRPr="00630B51" w:rsidTr="004846A3">
        <w:tc>
          <w:tcPr>
            <w:tcW w:w="675" w:type="dxa"/>
            <w:vAlign w:val="center"/>
          </w:tcPr>
          <w:p w:rsidR="008046AE" w:rsidRPr="00630B51" w:rsidRDefault="00616427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630B51" w:rsidRDefault="00616427" w:rsidP="00521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 xml:space="preserve">nabywanie i rozwijanie umiejętności posługiwania się metodologią stosowaną w </w:t>
            </w:r>
            <w:r w:rsidR="00521419" w:rsidRPr="00630B51">
              <w:rPr>
                <w:rFonts w:ascii="Tahoma" w:hAnsi="Tahoma" w:cs="Tahoma"/>
                <w:b w:val="0"/>
                <w:sz w:val="20"/>
              </w:rPr>
              <w:t xml:space="preserve"> zarządzaniu marką </w:t>
            </w:r>
            <w:r w:rsidRPr="00630B51">
              <w:rPr>
                <w:rFonts w:ascii="Tahoma" w:hAnsi="Tahoma" w:cs="Tahoma"/>
                <w:b w:val="0"/>
                <w:sz w:val="20"/>
              </w:rPr>
              <w:t>oraz zastosowania wiedzy z obszaru psychologii konsumenta do pracy z markami</w:t>
            </w:r>
          </w:p>
        </w:tc>
      </w:tr>
      <w:tr w:rsidR="008046AE" w:rsidRPr="00630B51" w:rsidTr="004846A3">
        <w:tc>
          <w:tcPr>
            <w:tcW w:w="675" w:type="dxa"/>
            <w:vAlign w:val="center"/>
          </w:tcPr>
          <w:p w:rsidR="008046AE" w:rsidRPr="00630B51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C</w:t>
            </w:r>
            <w:r w:rsidR="00616427" w:rsidRPr="00630B51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630B51" w:rsidRDefault="00616427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nabywanie i rozwijanie umiejętności analizy marki</w:t>
            </w:r>
          </w:p>
        </w:tc>
      </w:tr>
    </w:tbl>
    <w:p w:rsidR="008046AE" w:rsidRPr="00630B5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0B5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Przedmiotowe e</w:t>
      </w:r>
      <w:r w:rsidR="008938C7" w:rsidRPr="00630B51">
        <w:rPr>
          <w:rFonts w:ascii="Tahoma" w:hAnsi="Tahoma" w:cs="Tahoma"/>
        </w:rPr>
        <w:t xml:space="preserve">fekty </w:t>
      </w:r>
      <w:r w:rsidR="00E30A6B">
        <w:rPr>
          <w:rFonts w:ascii="Tahoma" w:hAnsi="Tahoma" w:cs="Tahoma"/>
        </w:rPr>
        <w:t>uczenia się</w:t>
      </w:r>
      <w:r w:rsidR="008938C7" w:rsidRPr="00630B51">
        <w:rPr>
          <w:rFonts w:ascii="Tahoma" w:hAnsi="Tahoma" w:cs="Tahoma"/>
        </w:rPr>
        <w:t xml:space="preserve">, </w:t>
      </w:r>
      <w:r w:rsidR="00F31E7C" w:rsidRPr="00630B51">
        <w:rPr>
          <w:rFonts w:ascii="Tahoma" w:hAnsi="Tahoma" w:cs="Tahoma"/>
        </w:rPr>
        <w:t>z podziałem na wiedzę, umiejętności i kompetencje, wraz z odniesieniem do e</w:t>
      </w:r>
      <w:r w:rsidR="00E30A6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BF2E28" w:rsidRPr="00630B51" w:rsidTr="00BF2E2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F2E28" w:rsidRPr="00630B51" w:rsidRDefault="00BF2E28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BF2E28" w:rsidRPr="00630B51" w:rsidRDefault="00BF2E28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F2E28" w:rsidRPr="00630B51" w:rsidRDefault="00BF2E28" w:rsidP="00755B1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Odniesienie do efektów</w:t>
            </w:r>
          </w:p>
          <w:p w:rsidR="00BF2E28" w:rsidRPr="00630B51" w:rsidRDefault="00BF2E28" w:rsidP="00755B18">
            <w:pPr>
              <w:pStyle w:val="Nagwkitablic"/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</w:rPr>
              <w:t>uczenia się</w:t>
            </w:r>
          </w:p>
          <w:p w:rsidR="00BF2E28" w:rsidRPr="00630B51" w:rsidRDefault="00BF2E28" w:rsidP="00755B1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dla kierunku</w:t>
            </w:r>
          </w:p>
        </w:tc>
      </w:tr>
      <w:tr w:rsidR="008938C7" w:rsidRPr="00630B51" w:rsidTr="00E30A6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630B5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 zaliczeniu przedmiotu student w zakresie </w:t>
            </w:r>
            <w:r w:rsidRPr="00630B51">
              <w:rPr>
                <w:rFonts w:ascii="Tahoma" w:hAnsi="Tahoma" w:cs="Tahoma"/>
                <w:b/>
                <w:smallCaps/>
              </w:rPr>
              <w:t>wiedzy</w:t>
            </w:r>
            <w:r w:rsidRPr="00630B51">
              <w:rPr>
                <w:rFonts w:ascii="Tahoma" w:hAnsi="Tahoma" w:cs="Tahoma"/>
              </w:rPr>
              <w:t xml:space="preserve"> potrafi</w:t>
            </w:r>
          </w:p>
        </w:tc>
      </w:tr>
      <w:tr w:rsidR="00E30A6B" w:rsidRPr="00630B51" w:rsidTr="00BF2E28">
        <w:trPr>
          <w:trHeight w:val="227"/>
          <w:jc w:val="right"/>
        </w:trPr>
        <w:tc>
          <w:tcPr>
            <w:tcW w:w="851" w:type="dxa"/>
            <w:vAlign w:val="center"/>
          </w:tcPr>
          <w:p w:rsidR="00E30A6B" w:rsidRPr="00630B51" w:rsidRDefault="00E30A6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7444" w:type="dxa"/>
            <w:vAlign w:val="center"/>
          </w:tcPr>
          <w:p w:rsidR="00E30A6B" w:rsidRPr="00630B51" w:rsidRDefault="00E30A6B" w:rsidP="00175041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dokonać analizy marki, wskazać, jak działania podejmowane przez zarządzających marką wpłyną na jej wizerunek i jak przełożą się na jej biznesową skuteczność </w:t>
            </w:r>
          </w:p>
        </w:tc>
        <w:tc>
          <w:tcPr>
            <w:tcW w:w="1486" w:type="dxa"/>
            <w:vAlign w:val="center"/>
          </w:tcPr>
          <w:p w:rsidR="00E30A6B" w:rsidRPr="00630B51" w:rsidRDefault="00E30A6B" w:rsidP="0089488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8938C7" w:rsidRPr="00630B51" w:rsidTr="00E30A6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630B5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 zaliczeniu przedmiotu student w zakresie </w:t>
            </w:r>
            <w:r w:rsidRPr="00630B51">
              <w:rPr>
                <w:rFonts w:ascii="Tahoma" w:hAnsi="Tahoma" w:cs="Tahoma"/>
                <w:b/>
                <w:smallCaps/>
              </w:rPr>
              <w:t>umiejętności</w:t>
            </w:r>
            <w:r w:rsidRPr="00630B51">
              <w:rPr>
                <w:rFonts w:ascii="Tahoma" w:hAnsi="Tahoma" w:cs="Tahoma"/>
              </w:rPr>
              <w:t xml:space="preserve"> potrafi</w:t>
            </w:r>
          </w:p>
        </w:tc>
      </w:tr>
      <w:tr w:rsidR="00E30A6B" w:rsidRPr="00630B51" w:rsidTr="00BF2E28">
        <w:trPr>
          <w:trHeight w:val="227"/>
          <w:jc w:val="right"/>
        </w:trPr>
        <w:tc>
          <w:tcPr>
            <w:tcW w:w="851" w:type="dxa"/>
            <w:vAlign w:val="center"/>
          </w:tcPr>
          <w:p w:rsidR="00E30A6B" w:rsidRPr="00630B51" w:rsidRDefault="00E30A6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7444" w:type="dxa"/>
            <w:vAlign w:val="center"/>
          </w:tcPr>
          <w:p w:rsidR="00E30A6B" w:rsidRPr="00630B51" w:rsidRDefault="00E30A6B" w:rsidP="00805CBD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swobodnie posługiwać się metodologią stosowaną w zarządzaniu mark</w:t>
            </w:r>
            <w:r>
              <w:rPr>
                <w:rFonts w:ascii="Tahoma" w:hAnsi="Tahoma" w:cs="Tahoma"/>
              </w:rPr>
              <w:t>ą</w:t>
            </w:r>
            <w:r w:rsidRPr="00630B51">
              <w:rPr>
                <w:rFonts w:ascii="Tahoma" w:hAnsi="Tahoma" w:cs="Tahoma"/>
              </w:rPr>
              <w:t xml:space="preserve"> oraz rozumieć i umieć zastosować podstawowe mechanizmy znane z 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markami</w:t>
            </w:r>
          </w:p>
        </w:tc>
        <w:tc>
          <w:tcPr>
            <w:tcW w:w="1486" w:type="dxa"/>
            <w:vAlign w:val="center"/>
          </w:tcPr>
          <w:p w:rsidR="00E30A6B" w:rsidRPr="00630B51" w:rsidRDefault="00E30A6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K_U01</w:t>
            </w:r>
          </w:p>
        </w:tc>
      </w:tr>
      <w:tr w:rsidR="008938C7" w:rsidRPr="00630B51" w:rsidTr="00E30A6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630B51" w:rsidRDefault="008938C7" w:rsidP="00FB74D3">
            <w:pPr>
              <w:pStyle w:val="centralniewrubryce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 zaliczeniu przedmiotu student w zakresie </w:t>
            </w:r>
            <w:r w:rsidRPr="00630B51">
              <w:rPr>
                <w:rFonts w:ascii="Tahoma" w:hAnsi="Tahoma" w:cs="Tahoma"/>
                <w:b/>
                <w:smallCaps/>
              </w:rPr>
              <w:t>kompetencji społecznych</w:t>
            </w:r>
            <w:r w:rsidRPr="00630B51">
              <w:rPr>
                <w:rFonts w:ascii="Tahoma" w:hAnsi="Tahoma" w:cs="Tahoma"/>
              </w:rPr>
              <w:t xml:space="preserve"> </w:t>
            </w:r>
          </w:p>
        </w:tc>
      </w:tr>
      <w:tr w:rsidR="00E30A6B" w:rsidRPr="00630B51" w:rsidTr="00BF2E28">
        <w:trPr>
          <w:trHeight w:val="227"/>
          <w:jc w:val="right"/>
        </w:trPr>
        <w:tc>
          <w:tcPr>
            <w:tcW w:w="851" w:type="dxa"/>
            <w:vAlign w:val="center"/>
          </w:tcPr>
          <w:p w:rsidR="00E30A6B" w:rsidRPr="00630B51" w:rsidRDefault="00E30A6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P_K01</w:t>
            </w:r>
          </w:p>
        </w:tc>
        <w:tc>
          <w:tcPr>
            <w:tcW w:w="7444" w:type="dxa"/>
            <w:vAlign w:val="center"/>
          </w:tcPr>
          <w:p w:rsidR="00E30A6B" w:rsidRPr="00630B51" w:rsidRDefault="00E30A6B" w:rsidP="00FB74D3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potrafi przeprowadzić indywidualny lub zespołowy projekt empiryczny polegający na biznesowej lub psychologicznej analizie marki</w:t>
            </w:r>
          </w:p>
        </w:tc>
        <w:tc>
          <w:tcPr>
            <w:tcW w:w="1486" w:type="dxa"/>
            <w:vAlign w:val="center"/>
          </w:tcPr>
          <w:p w:rsidR="00E30A6B" w:rsidRPr="00630B51" w:rsidRDefault="00E30A6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K_K01</w:t>
            </w:r>
          </w:p>
        </w:tc>
      </w:tr>
    </w:tbl>
    <w:p w:rsidR="00E30A6B" w:rsidRDefault="00E30A6B" w:rsidP="00E30A6B">
      <w:pPr>
        <w:pStyle w:val="Podpunkty"/>
        <w:ind w:left="0"/>
        <w:rPr>
          <w:rFonts w:ascii="Tahoma" w:hAnsi="Tahoma" w:cs="Tahoma"/>
        </w:rPr>
      </w:pPr>
    </w:p>
    <w:p w:rsidR="00E30A6B" w:rsidRDefault="00E30A6B" w:rsidP="00E30A6B">
      <w:pPr>
        <w:pStyle w:val="Podpunkty"/>
        <w:ind w:left="0"/>
        <w:rPr>
          <w:rFonts w:ascii="Tahoma" w:hAnsi="Tahoma" w:cs="Tahoma"/>
        </w:rPr>
      </w:pPr>
    </w:p>
    <w:p w:rsidR="00E30A6B" w:rsidRDefault="00E30A6B" w:rsidP="00E30A6B">
      <w:pPr>
        <w:pStyle w:val="Podpunkty"/>
        <w:ind w:left="0"/>
        <w:rPr>
          <w:rFonts w:ascii="Tahoma" w:hAnsi="Tahoma" w:cs="Tahoma"/>
        </w:rPr>
      </w:pPr>
    </w:p>
    <w:p w:rsidR="00E30A6B" w:rsidRDefault="00E30A6B" w:rsidP="00E30A6B">
      <w:pPr>
        <w:pStyle w:val="Podpunkty"/>
        <w:ind w:left="0"/>
        <w:rPr>
          <w:rFonts w:ascii="Tahoma" w:hAnsi="Tahoma" w:cs="Tahoma"/>
        </w:rPr>
      </w:pPr>
    </w:p>
    <w:p w:rsidR="0035344F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lastRenderedPageBreak/>
        <w:t xml:space="preserve">Formy zajęć dydaktycznych </w:t>
      </w:r>
      <w:r w:rsidR="004D72D9" w:rsidRPr="00630B51">
        <w:rPr>
          <w:rFonts w:ascii="Tahoma" w:hAnsi="Tahoma" w:cs="Tahoma"/>
        </w:rPr>
        <w:t>oraz</w:t>
      </w:r>
      <w:r w:rsidRPr="00630B51">
        <w:rPr>
          <w:rFonts w:ascii="Tahoma" w:hAnsi="Tahoma" w:cs="Tahoma"/>
        </w:rPr>
        <w:t xml:space="preserve"> wymiar </w:t>
      </w:r>
      <w:r w:rsidR="004D72D9" w:rsidRPr="00630B5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630B51" w:rsidTr="004846A3">
        <w:tc>
          <w:tcPr>
            <w:tcW w:w="9778" w:type="dxa"/>
            <w:gridSpan w:val="8"/>
            <w:vAlign w:val="center"/>
          </w:tcPr>
          <w:p w:rsidR="0035344F" w:rsidRPr="00630B51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ECTS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4</w:t>
            </w:r>
          </w:p>
        </w:tc>
      </w:tr>
    </w:tbl>
    <w:p w:rsidR="0035344F" w:rsidRPr="00630B51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630B51" w:rsidTr="004846A3">
        <w:tc>
          <w:tcPr>
            <w:tcW w:w="9778" w:type="dxa"/>
            <w:gridSpan w:val="8"/>
            <w:vAlign w:val="center"/>
          </w:tcPr>
          <w:p w:rsidR="0035344F" w:rsidRPr="00630B51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ECTS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4</w:t>
            </w:r>
          </w:p>
        </w:tc>
      </w:tr>
    </w:tbl>
    <w:p w:rsidR="008938C7" w:rsidRPr="00630B5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30B5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Metody realizacji zajęć</w:t>
      </w:r>
      <w:r w:rsidR="006A46E0" w:rsidRPr="00630B5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Metoda realizacji</w:t>
            </w:r>
          </w:p>
        </w:tc>
      </w:tr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630B51" w:rsidRDefault="009963BC" w:rsidP="00ED42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wykład informacyjny, p</w:t>
            </w:r>
            <w:r w:rsidR="00ED4231">
              <w:rPr>
                <w:rFonts w:ascii="Tahoma" w:hAnsi="Tahoma" w:cs="Tahoma"/>
                <w:b w:val="0"/>
              </w:rPr>
              <w:t>rezentacje multimedialne</w:t>
            </w:r>
          </w:p>
        </w:tc>
      </w:tr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630B51" w:rsidRDefault="00ED4231" w:rsidP="00ED42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przypadku, </w:t>
            </w:r>
            <w:r w:rsidR="00FB74D3" w:rsidRPr="00630B51">
              <w:rPr>
                <w:rFonts w:ascii="Tahoma" w:hAnsi="Tahoma" w:cs="Tahoma"/>
                <w:b w:val="0"/>
              </w:rPr>
              <w:t xml:space="preserve">dyskusja </w:t>
            </w:r>
          </w:p>
        </w:tc>
      </w:tr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630B51" w:rsidRDefault="00ED423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630B5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Treści kształcenia </w:t>
      </w:r>
      <w:r w:rsidRPr="00630B51">
        <w:rPr>
          <w:rFonts w:ascii="Tahoma" w:hAnsi="Tahoma" w:cs="Tahoma"/>
          <w:b w:val="0"/>
          <w:sz w:val="20"/>
        </w:rPr>
        <w:t>(oddzielnie dla każdej formy zajęć)</w:t>
      </w: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30B51">
        <w:rPr>
          <w:rFonts w:ascii="Tahoma" w:hAnsi="Tahoma" w:cs="Tahoma"/>
          <w:smallCaps/>
        </w:rPr>
        <w:t>W</w:t>
      </w:r>
      <w:r w:rsidR="008938C7" w:rsidRPr="00630B51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3EA5" w:rsidRPr="00630B51" w:rsidTr="004005F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63EA5" w:rsidRPr="00630B51" w:rsidTr="004005F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Klasyczne i współczesne podejście do </w:t>
            </w:r>
            <w:proofErr w:type="spellStart"/>
            <w:r>
              <w:rPr>
                <w:rFonts w:ascii="Tahoma" w:hAnsi="Tahoma" w:cs="Tahoma"/>
                <w:spacing w:val="-6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konsumenckich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Procesy poznawcze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konsumenckich i spostrzeganiu marek</w:t>
            </w:r>
            <w:r w:rsidRPr="00ED4231">
              <w:rPr>
                <w:rFonts w:ascii="Tahoma" w:hAnsi="Tahoma" w:cs="Tahoma"/>
              </w:rPr>
              <w:t xml:space="preserve"> 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Motywacja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konsumenckich</w:t>
            </w:r>
          </w:p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marki luksusowe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Emocje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konsumenckich</w:t>
            </w:r>
          </w:p>
          <w:p w:rsidR="00E63EA5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proofErr w:type="spellStart"/>
            <w:r>
              <w:rPr>
                <w:rFonts w:ascii="Tahoma" w:hAnsi="Tahoma" w:cs="Tahoma"/>
              </w:rPr>
              <w:t>lovemarks</w:t>
            </w:r>
            <w:proofErr w:type="spellEnd"/>
          </w:p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porażki marek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Postawy wobec marek</w:t>
            </w:r>
          </w:p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postawy utajone i ambiwalentne</w:t>
            </w:r>
          </w:p>
          <w:p w:rsidR="00E63EA5" w:rsidRPr="00ED423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zmiana postaw</w:t>
            </w:r>
          </w:p>
        </w:tc>
      </w:tr>
    </w:tbl>
    <w:p w:rsidR="00E63EA5" w:rsidRPr="00630B51" w:rsidRDefault="00E63EA5" w:rsidP="00E63EA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63EA5" w:rsidRDefault="00E63EA5" w:rsidP="00E63EA5">
      <w:pPr>
        <w:pStyle w:val="Podpunkty"/>
        <w:ind w:left="0"/>
        <w:rPr>
          <w:rFonts w:ascii="Tahoma" w:hAnsi="Tahoma" w:cs="Tahoma"/>
          <w:smallCaps/>
        </w:rPr>
      </w:pPr>
      <w:r w:rsidRPr="00630B51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3EA5" w:rsidRPr="00630B51" w:rsidTr="004005F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63EA5" w:rsidRPr="00630B51" w:rsidTr="004005F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Badania rynku </w:t>
            </w:r>
          </w:p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badania ilościowe</w:t>
            </w:r>
          </w:p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badania jakościowe</w:t>
            </w:r>
          </w:p>
          <w:p w:rsidR="00E63EA5" w:rsidRPr="00630B5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Segmentacja rynku i pozycjonowanie marek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Podrabianie marek 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Funkcjonalność produktu i jego fizyczne cechy a postrzeganie marki i jej ocena</w:t>
            </w:r>
          </w:p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 zjawisko wnioskowania percepcyjnego.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Marka miejsca, marka pracodawcy, marka osoby</w:t>
            </w:r>
          </w:p>
        </w:tc>
      </w:tr>
    </w:tbl>
    <w:p w:rsidR="00E63EA5" w:rsidRPr="00630B51" w:rsidRDefault="00E63EA5" w:rsidP="00E63EA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63EA5" w:rsidRPr="00630B51" w:rsidRDefault="00E63EA5" w:rsidP="00E63EA5">
      <w:pPr>
        <w:pStyle w:val="Podpunkty"/>
        <w:ind w:left="0"/>
        <w:rPr>
          <w:rFonts w:ascii="Tahoma" w:hAnsi="Tahoma" w:cs="Tahoma"/>
          <w:smallCaps/>
        </w:rPr>
      </w:pPr>
      <w:r w:rsidRPr="00630B5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3EA5" w:rsidRPr="00630B51" w:rsidTr="004005F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63EA5" w:rsidRPr="00630B51" w:rsidTr="004005F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630B51">
              <w:rPr>
                <w:rFonts w:ascii="Tahoma" w:hAnsi="Tahoma" w:cs="Tahoma"/>
                <w:spacing w:val="-6"/>
              </w:rPr>
              <w:t>Analiza biznesowa marki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Analiza marki od strony psychologii  i socjologii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konsumentów</w:t>
            </w:r>
          </w:p>
        </w:tc>
      </w:tr>
    </w:tbl>
    <w:p w:rsidR="00E63EA5" w:rsidRDefault="00E63EA5" w:rsidP="00D465B9">
      <w:pPr>
        <w:pStyle w:val="Podpunkty"/>
        <w:ind w:left="0"/>
        <w:rPr>
          <w:rFonts w:ascii="Tahoma" w:hAnsi="Tahoma" w:cs="Tahoma"/>
          <w:smallCaps/>
        </w:rPr>
      </w:pPr>
    </w:p>
    <w:p w:rsidR="00E63EA5" w:rsidRDefault="00E63EA5" w:rsidP="00D465B9">
      <w:pPr>
        <w:pStyle w:val="Podpunkty"/>
        <w:ind w:left="0"/>
        <w:rPr>
          <w:rFonts w:ascii="Tahoma" w:hAnsi="Tahoma" w:cs="Tahoma"/>
          <w:smallCaps/>
        </w:rPr>
      </w:pPr>
    </w:p>
    <w:p w:rsidR="00E63EA5" w:rsidRDefault="00E63EA5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630B5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630B5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30B51">
        <w:rPr>
          <w:rFonts w:ascii="Tahoma" w:hAnsi="Tahoma" w:cs="Tahoma"/>
          <w:spacing w:val="-8"/>
        </w:rPr>
        <w:t xml:space="preserve">Korelacja pomiędzy efektami </w:t>
      </w:r>
      <w:r w:rsidR="00E30A6B">
        <w:rPr>
          <w:rFonts w:ascii="Tahoma" w:hAnsi="Tahoma" w:cs="Tahoma"/>
          <w:spacing w:val="-8"/>
        </w:rPr>
        <w:t>uczenia się</w:t>
      </w:r>
      <w:r w:rsidR="0005749C" w:rsidRPr="00630B51">
        <w:rPr>
          <w:rFonts w:ascii="Tahoma" w:hAnsi="Tahoma" w:cs="Tahoma"/>
          <w:spacing w:val="-8"/>
        </w:rPr>
        <w:t xml:space="preserve">, </w:t>
      </w:r>
      <w:r w:rsidRPr="00630B51">
        <w:rPr>
          <w:rFonts w:ascii="Tahoma" w:hAnsi="Tahoma" w:cs="Tahoma"/>
          <w:spacing w:val="-8"/>
        </w:rPr>
        <w:t>celami przedmiot</w:t>
      </w:r>
      <w:r w:rsidR="0005749C" w:rsidRPr="00630B51">
        <w:rPr>
          <w:rFonts w:ascii="Tahoma" w:hAnsi="Tahoma" w:cs="Tahoma"/>
          <w:spacing w:val="-8"/>
        </w:rPr>
        <w:t>u</w:t>
      </w:r>
      <w:r w:rsidRPr="00630B51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630B51" w:rsidTr="00F03B30">
        <w:tc>
          <w:tcPr>
            <w:tcW w:w="3261" w:type="dxa"/>
          </w:tcPr>
          <w:p w:rsidR="00F4304E" w:rsidRPr="00630B51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30B51">
              <w:rPr>
                <w:rFonts w:ascii="Tahoma" w:hAnsi="Tahoma" w:cs="Tahoma"/>
                <w:smallCaps w:val="0"/>
              </w:rPr>
              <w:t xml:space="preserve">Efekt </w:t>
            </w:r>
            <w:r w:rsidR="00E30A6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630B51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30B5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630B51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30B5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630B51" w:rsidTr="003D4003">
        <w:tc>
          <w:tcPr>
            <w:tcW w:w="3261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E63E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W1-W</w:t>
            </w:r>
            <w:r w:rsidR="00E63EA5">
              <w:rPr>
                <w:rFonts w:ascii="Tahoma" w:hAnsi="Tahoma" w:cs="Tahoma"/>
              </w:rPr>
              <w:t>5</w:t>
            </w:r>
          </w:p>
        </w:tc>
      </w:tr>
      <w:tr w:rsidR="0005749C" w:rsidRPr="00630B51" w:rsidTr="003D4003">
        <w:tc>
          <w:tcPr>
            <w:tcW w:w="3261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E63E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Cw1-Cw</w:t>
            </w:r>
            <w:r w:rsidR="00E63EA5">
              <w:rPr>
                <w:rFonts w:ascii="Tahoma" w:hAnsi="Tahoma" w:cs="Tahoma"/>
              </w:rPr>
              <w:t>5</w:t>
            </w:r>
          </w:p>
        </w:tc>
      </w:tr>
      <w:tr w:rsidR="0005749C" w:rsidRPr="00630B51" w:rsidTr="003D4003">
        <w:tc>
          <w:tcPr>
            <w:tcW w:w="3261" w:type="dxa"/>
            <w:vAlign w:val="center"/>
          </w:tcPr>
          <w:p w:rsidR="0005749C" w:rsidRPr="00630B51" w:rsidRDefault="009E5FD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  <w:r w:rsidR="00755B18" w:rsidRPr="00630B51">
              <w:rPr>
                <w:rFonts w:ascii="Tahoma" w:hAnsi="Tahoma" w:cs="Tahoma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P1, P2</w:t>
            </w:r>
          </w:p>
        </w:tc>
      </w:tr>
    </w:tbl>
    <w:p w:rsidR="00041E4B" w:rsidRPr="00630B51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Metody </w:t>
      </w:r>
      <w:r w:rsidR="00603431" w:rsidRPr="00630B51">
        <w:rPr>
          <w:rFonts w:ascii="Tahoma" w:hAnsi="Tahoma" w:cs="Tahoma"/>
        </w:rPr>
        <w:t xml:space="preserve">weryfikacji efektów </w:t>
      </w:r>
      <w:r w:rsidR="00E30A6B">
        <w:rPr>
          <w:rFonts w:ascii="Tahoma" w:hAnsi="Tahoma" w:cs="Tahoma"/>
        </w:rPr>
        <w:t>uczenia się</w:t>
      </w:r>
      <w:r w:rsidRPr="00630B51">
        <w:rPr>
          <w:rFonts w:ascii="Tahoma" w:hAnsi="Tahoma" w:cs="Tahoma"/>
        </w:rPr>
        <w:t xml:space="preserve"> </w:t>
      </w:r>
      <w:r w:rsidRPr="00630B5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630B51" w:rsidTr="000A1541">
        <w:tc>
          <w:tcPr>
            <w:tcW w:w="1418" w:type="dxa"/>
            <w:vAlign w:val="center"/>
          </w:tcPr>
          <w:p w:rsidR="004A1B60" w:rsidRPr="00630B51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30A6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630B51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30B51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55B18" w:rsidRPr="00630B51" w:rsidTr="000A1541">
        <w:tc>
          <w:tcPr>
            <w:tcW w:w="1418" w:type="dxa"/>
            <w:vAlign w:val="center"/>
          </w:tcPr>
          <w:p w:rsidR="00755B18" w:rsidRPr="00630B51" w:rsidRDefault="00755B18" w:rsidP="00755B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55B18" w:rsidRPr="00630B51" w:rsidRDefault="00ED4231" w:rsidP="00ED4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755B18" w:rsidRPr="00630B51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 xml:space="preserve">e/Zadania </w:t>
            </w:r>
            <w:r w:rsidR="00755B18" w:rsidRPr="00630B51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755B18" w:rsidRPr="00630B51" w:rsidRDefault="00755B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55B18" w:rsidRPr="00630B51" w:rsidTr="000A1541">
        <w:tc>
          <w:tcPr>
            <w:tcW w:w="1418" w:type="dxa"/>
            <w:vAlign w:val="center"/>
          </w:tcPr>
          <w:p w:rsidR="00755B18" w:rsidRPr="00630B51" w:rsidRDefault="00755B18" w:rsidP="00755B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55B18" w:rsidRPr="00630B51" w:rsidRDefault="00ED4231" w:rsidP="00ED4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755B18" w:rsidRPr="00630B51" w:rsidRDefault="00755B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55B18" w:rsidRPr="00630B51" w:rsidTr="000A1541">
        <w:tc>
          <w:tcPr>
            <w:tcW w:w="1418" w:type="dxa"/>
            <w:vAlign w:val="center"/>
          </w:tcPr>
          <w:p w:rsidR="00755B18" w:rsidRPr="00630B51" w:rsidRDefault="009E5FDC" w:rsidP="00755B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  <w:r w:rsidR="00755B18" w:rsidRPr="00630B51">
              <w:rPr>
                <w:rFonts w:ascii="Tahoma" w:hAnsi="Tahoma" w:cs="Tahoma"/>
              </w:rPr>
              <w:t>_K01</w:t>
            </w:r>
          </w:p>
        </w:tc>
        <w:tc>
          <w:tcPr>
            <w:tcW w:w="5103" w:type="dxa"/>
            <w:vAlign w:val="center"/>
          </w:tcPr>
          <w:p w:rsidR="00755B18" w:rsidRPr="00630B51" w:rsidRDefault="00ED4231" w:rsidP="00ED4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755B18" w:rsidRPr="00630B51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755B18" w:rsidRPr="00630B51" w:rsidRDefault="00755B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Kryteria oceny </w:t>
      </w:r>
      <w:r w:rsidR="00E30A6B">
        <w:rPr>
          <w:rFonts w:ascii="Tahoma" w:hAnsi="Tahoma" w:cs="Tahoma"/>
        </w:rPr>
        <w:t>stopnia osiągnięcia</w:t>
      </w:r>
      <w:r w:rsidRPr="00630B51">
        <w:rPr>
          <w:rFonts w:ascii="Tahoma" w:hAnsi="Tahoma" w:cs="Tahoma"/>
        </w:rPr>
        <w:t xml:space="preserve"> efektów </w:t>
      </w:r>
      <w:r w:rsidR="00E30A6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630B51" w:rsidTr="00004948">
        <w:trPr>
          <w:trHeight w:val="397"/>
        </w:trPr>
        <w:tc>
          <w:tcPr>
            <w:tcW w:w="1135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Efekt</w:t>
            </w:r>
          </w:p>
          <w:p w:rsidR="008938C7" w:rsidRPr="00630B51" w:rsidRDefault="00E30A6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2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3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4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5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</w:tr>
      <w:tr w:rsidR="00E63EA5" w:rsidRPr="00630B51" w:rsidTr="00004948">
        <w:tc>
          <w:tcPr>
            <w:tcW w:w="1135" w:type="dxa"/>
            <w:vAlign w:val="center"/>
          </w:tcPr>
          <w:p w:rsidR="00E63EA5" w:rsidRPr="00630B51" w:rsidRDefault="00E63EA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</w:rPr>
              <w:t>Odpowiedzieć na 50% pytań dotyczących analizy marki oraz efektywnego zarządzania marka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</w:rPr>
              <w:t>Odpowiedzieć na 60% pytań dotyczących analizy marki oraz efektywnego zarządzania marka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630B51">
              <w:rPr>
                <w:rFonts w:ascii="Tahoma" w:hAnsi="Tahoma" w:cs="Tahoma"/>
              </w:rPr>
              <w:t>Odpowiedzieć na 80% pytań dotyczących analizy marki oraz efektywnego zarządzania marka</w:t>
            </w:r>
          </w:p>
        </w:tc>
        <w:tc>
          <w:tcPr>
            <w:tcW w:w="2268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</w:rPr>
              <w:t>Odpowiedzieć na 90% pytań dotyczących analizy marki oraz efektywnego zarządzania marka</w:t>
            </w:r>
          </w:p>
        </w:tc>
      </w:tr>
      <w:tr w:rsidR="00E63EA5" w:rsidRPr="00630B51" w:rsidTr="00004948">
        <w:tc>
          <w:tcPr>
            <w:tcW w:w="1135" w:type="dxa"/>
            <w:vAlign w:val="center"/>
          </w:tcPr>
          <w:p w:rsidR="00E63EA5" w:rsidRPr="00630B51" w:rsidRDefault="00E63EA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Pr="00630B51">
              <w:rPr>
                <w:rFonts w:ascii="Tahoma" w:hAnsi="Tahoma" w:cs="Tahoma"/>
              </w:rPr>
              <w:t xml:space="preserve"> 50% </w:t>
            </w:r>
            <w:r>
              <w:rPr>
                <w:rFonts w:ascii="Tahoma" w:hAnsi="Tahoma" w:cs="Tahoma"/>
              </w:rPr>
              <w:t>zada</w:t>
            </w:r>
            <w:r w:rsidRPr="00630B51">
              <w:rPr>
                <w:rFonts w:ascii="Tahoma" w:hAnsi="Tahoma" w:cs="Tahoma"/>
              </w:rPr>
              <w:t xml:space="preserve">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</w:t>
            </w:r>
            <w:r>
              <w:rPr>
                <w:rFonts w:ascii="Tahoma" w:hAnsi="Tahoma" w:cs="Tahoma"/>
              </w:rPr>
              <w:t>kami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Pr="00630B51">
              <w:rPr>
                <w:rFonts w:ascii="Tahoma" w:hAnsi="Tahoma" w:cs="Tahoma"/>
              </w:rPr>
              <w:t xml:space="preserve"> 60% </w:t>
            </w:r>
            <w:r>
              <w:rPr>
                <w:rFonts w:ascii="Tahoma" w:hAnsi="Tahoma" w:cs="Tahoma"/>
              </w:rPr>
              <w:t>zad</w:t>
            </w:r>
            <w:r w:rsidRPr="00630B51">
              <w:rPr>
                <w:rFonts w:ascii="Tahoma" w:hAnsi="Tahoma" w:cs="Tahoma"/>
              </w:rPr>
              <w:t xml:space="preserve">ań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</w:t>
            </w:r>
            <w:r>
              <w:rPr>
                <w:rFonts w:ascii="Tahoma" w:hAnsi="Tahoma" w:cs="Tahoma"/>
              </w:rPr>
              <w:t>kami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Pr="00630B51">
              <w:rPr>
                <w:rFonts w:ascii="Tahoma" w:hAnsi="Tahoma" w:cs="Tahoma"/>
              </w:rPr>
              <w:t xml:space="preserve"> 80% </w:t>
            </w:r>
            <w:r>
              <w:rPr>
                <w:rFonts w:ascii="Tahoma" w:hAnsi="Tahoma" w:cs="Tahoma"/>
              </w:rPr>
              <w:t>zad</w:t>
            </w:r>
            <w:r w:rsidRPr="00630B51">
              <w:rPr>
                <w:rFonts w:ascii="Tahoma" w:hAnsi="Tahoma" w:cs="Tahoma"/>
              </w:rPr>
              <w:t xml:space="preserve">ań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</w:t>
            </w:r>
            <w:r>
              <w:rPr>
                <w:rFonts w:ascii="Tahoma" w:hAnsi="Tahoma" w:cs="Tahoma"/>
              </w:rPr>
              <w:t>kami</w:t>
            </w:r>
          </w:p>
        </w:tc>
        <w:tc>
          <w:tcPr>
            <w:tcW w:w="2268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Rozwiązać </w:t>
            </w:r>
            <w:r w:rsidRPr="00630B51">
              <w:rPr>
                <w:rFonts w:ascii="Tahoma" w:hAnsi="Tahoma" w:cs="Tahoma"/>
              </w:rPr>
              <w:t xml:space="preserve">90% </w:t>
            </w:r>
            <w:r>
              <w:rPr>
                <w:rFonts w:ascii="Tahoma" w:hAnsi="Tahoma" w:cs="Tahoma"/>
              </w:rPr>
              <w:t>zad</w:t>
            </w:r>
            <w:r w:rsidRPr="00630B51">
              <w:rPr>
                <w:rFonts w:ascii="Tahoma" w:hAnsi="Tahoma" w:cs="Tahoma"/>
              </w:rPr>
              <w:t xml:space="preserve">ań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konsumenckich w pracy z markami</w:t>
            </w:r>
          </w:p>
        </w:tc>
      </w:tr>
      <w:tr w:rsidR="00E63EA5" w:rsidRPr="00A36003" w:rsidTr="00E30A6B">
        <w:trPr>
          <w:trHeight w:val="60"/>
        </w:trPr>
        <w:tc>
          <w:tcPr>
            <w:tcW w:w="1135" w:type="dxa"/>
            <w:vAlign w:val="center"/>
          </w:tcPr>
          <w:p w:rsidR="00E63EA5" w:rsidRPr="0001795B" w:rsidRDefault="00E63EA5" w:rsidP="00C777E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2126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projektu </w:t>
            </w:r>
            <w:r w:rsidRPr="00630B51">
              <w:rPr>
                <w:rFonts w:ascii="Tahoma" w:hAnsi="Tahoma" w:cs="Tahoma"/>
              </w:rPr>
              <w:t>empiryczn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polegając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na biznesowej lub psychologicznej analizie marki</w:t>
            </w:r>
            <w:r w:rsidRPr="009A28AF">
              <w:rPr>
                <w:rFonts w:ascii="Tahoma" w:hAnsi="Tahoma" w:cs="Tahoma"/>
                <w:szCs w:val="18"/>
              </w:rPr>
              <w:t xml:space="preserve"> </w:t>
            </w:r>
          </w:p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empiryczny polegający na biznesowej lub psychologicznej analizie marki</w:t>
            </w:r>
            <w:r>
              <w:rPr>
                <w:rFonts w:ascii="Tahoma" w:hAnsi="Tahoma" w:cs="Tahoma"/>
              </w:rPr>
              <w:t>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dane</w:t>
            </w:r>
          </w:p>
        </w:tc>
        <w:tc>
          <w:tcPr>
            <w:tcW w:w="2126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empiryczny polegający na biznesowej lub psychologicznej analizie marki</w:t>
            </w:r>
            <w:r>
              <w:rPr>
                <w:rFonts w:ascii="Tahoma" w:hAnsi="Tahoma" w:cs="Tahoma"/>
              </w:rPr>
              <w:t>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</w:p>
        </w:tc>
        <w:tc>
          <w:tcPr>
            <w:tcW w:w="2268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empiryczny polegający na biznesowej lub psychologicznej analizie marki</w:t>
            </w:r>
            <w:r>
              <w:rPr>
                <w:rFonts w:ascii="Tahoma" w:hAnsi="Tahoma" w:cs="Tahoma"/>
              </w:rPr>
              <w:t xml:space="preserve">, </w:t>
            </w:r>
            <w:r w:rsidRPr="009A28AF">
              <w:rPr>
                <w:rFonts w:ascii="Tahoma" w:hAnsi="Tahoma" w:cs="Tahoma"/>
                <w:szCs w:val="18"/>
              </w:rPr>
              <w:t xml:space="preserve">zaprezentować i zinterpretować dane,  wyciągnąć wnioski </w:t>
            </w:r>
          </w:p>
        </w:tc>
      </w:tr>
    </w:tbl>
    <w:p w:rsidR="009A28AF" w:rsidRDefault="009A28AF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63EA5" w:rsidRPr="00630B51" w:rsidTr="004005F5">
        <w:tc>
          <w:tcPr>
            <w:tcW w:w="9778" w:type="dxa"/>
          </w:tcPr>
          <w:p w:rsidR="00E63EA5" w:rsidRPr="00630B51" w:rsidRDefault="00E63EA5" w:rsidP="00E63EA5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 xml:space="preserve">Stasiuk, K., Maison D. (2014). </w:t>
            </w:r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>Psychologia konsumenta</w:t>
            </w: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  <w:r w:rsidRPr="00630B5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Warszawa: PWN.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 xml:space="preserve">Falkowski, A., Tyszka, T. (2001). </w:t>
            </w:r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Psychologia </w:t>
            </w:r>
            <w:proofErr w:type="spellStart"/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>zachowań</w:t>
            </w:r>
            <w:proofErr w:type="spellEnd"/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konsumenckich</w:t>
            </w: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>. Gdańsk: Gdańskie Wydawnictwo Psychologiczne.</w:t>
            </w:r>
          </w:p>
        </w:tc>
      </w:tr>
    </w:tbl>
    <w:p w:rsidR="00E63EA5" w:rsidRPr="00630B51" w:rsidRDefault="00E63EA5" w:rsidP="00E63EA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val="en-US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63EA5" w:rsidRPr="00630B51" w:rsidTr="004005F5">
        <w:tc>
          <w:tcPr>
            <w:tcW w:w="9778" w:type="dxa"/>
          </w:tcPr>
          <w:p w:rsidR="00E63EA5" w:rsidRPr="00630B51" w:rsidRDefault="00E63EA5" w:rsidP="004005F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  <w:sz w:val="20"/>
              </w:rPr>
              <w:br w:type="page"/>
              <w:t>Literatura uzupełniająca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Kaleta, K., P. (2006). </w:t>
            </w:r>
            <w:r w:rsidRPr="00630B51">
              <w:rPr>
                <w:rFonts w:ascii="Tahoma" w:eastAsia="Times New Roman" w:hAnsi="Tahoma" w:cs="Tahoma"/>
                <w:bCs/>
                <w:i/>
                <w:sz w:val="20"/>
                <w:szCs w:val="20"/>
                <w:lang w:eastAsia="pl-PL"/>
              </w:rPr>
              <w:t>Czy konsument myśli racjonalnie</w:t>
            </w: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 Marketing i rynek, 3/2006, s. 20-24.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Maison, D. (2004). </w:t>
            </w:r>
            <w:r w:rsidRPr="00630B51">
              <w:rPr>
                <w:rFonts w:ascii="Tahoma" w:eastAsia="Times New Roman" w:hAnsi="Tahoma" w:cs="Tahoma"/>
                <w:bCs/>
                <w:i/>
                <w:sz w:val="20"/>
                <w:szCs w:val="20"/>
                <w:lang w:eastAsia="pl-PL"/>
              </w:rPr>
              <w:t>Utajone postawy konsumenckie. Analiza możliwości wykorzystania metody IAT</w:t>
            </w: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Gdańsk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: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Gdańskie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Wydawnictwo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Psychologiczne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.</w:t>
            </w:r>
          </w:p>
        </w:tc>
      </w:tr>
    </w:tbl>
    <w:p w:rsidR="00E63EA5" w:rsidRDefault="00E63EA5" w:rsidP="00E63EA5">
      <w:pPr>
        <w:pStyle w:val="Podpunkty"/>
        <w:rPr>
          <w:rFonts w:ascii="Tahoma" w:hAnsi="Tahoma" w:cs="Tahoma"/>
        </w:rPr>
      </w:pPr>
    </w:p>
    <w:p w:rsidR="008938C7" w:rsidRPr="00630B51" w:rsidRDefault="008938C7" w:rsidP="00E63EA5">
      <w:pPr>
        <w:pStyle w:val="Punktygwne"/>
        <w:numPr>
          <w:ilvl w:val="0"/>
          <w:numId w:val="23"/>
        </w:numPr>
        <w:spacing w:before="0" w:after="0"/>
        <w:rPr>
          <w:rFonts w:ascii="Tahoma" w:hAnsi="Tahoma" w:cs="Tahoma"/>
        </w:rPr>
      </w:pPr>
      <w:r w:rsidRPr="00630B5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E30A6B" w:rsidRPr="00E95B32" w:rsidRDefault="00E30A6B" w:rsidP="00E30A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630B5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30B51" w:rsidSect="00E30A6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55A" w:rsidRDefault="00D5755A">
      <w:r>
        <w:separator/>
      </w:r>
    </w:p>
  </w:endnote>
  <w:endnote w:type="continuationSeparator" w:id="0">
    <w:p w:rsidR="00D5755A" w:rsidRDefault="00D5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419" w:rsidRDefault="0052141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1419" w:rsidRDefault="0052141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521419" w:rsidRPr="0080542D" w:rsidRDefault="0052141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3EA5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55A" w:rsidRDefault="00D5755A">
      <w:r>
        <w:separator/>
      </w:r>
    </w:p>
  </w:footnote>
  <w:footnote w:type="continuationSeparator" w:id="0">
    <w:p w:rsidR="00D5755A" w:rsidRDefault="00D57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A6B" w:rsidRDefault="00E30A6B" w:rsidP="00E30A6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4B37C0" wp14:editId="00A68DD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30A6B" w:rsidRDefault="00BF2E28" w:rsidP="00E30A6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163F24"/>
    <w:multiLevelType w:val="multilevel"/>
    <w:tmpl w:val="9A0076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8C3599"/>
    <w:multiLevelType w:val="hybridMultilevel"/>
    <w:tmpl w:val="909C5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37E43C4"/>
    <w:multiLevelType w:val="hybridMultilevel"/>
    <w:tmpl w:val="909C5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6021649"/>
    <w:multiLevelType w:val="hybridMultilevel"/>
    <w:tmpl w:val="909C5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1"/>
  </w:num>
  <w:num w:numId="19">
    <w:abstractNumId w:val="19"/>
  </w:num>
  <w:num w:numId="20">
    <w:abstractNumId w:val="13"/>
  </w:num>
  <w:num w:numId="21">
    <w:abstractNumId w:val="20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1F45"/>
    <w:rsid w:val="00027526"/>
    <w:rsid w:val="00027E20"/>
    <w:rsid w:val="00030F12"/>
    <w:rsid w:val="0003677D"/>
    <w:rsid w:val="00041E4B"/>
    <w:rsid w:val="00043806"/>
    <w:rsid w:val="00046652"/>
    <w:rsid w:val="0005749C"/>
    <w:rsid w:val="00066426"/>
    <w:rsid w:val="0007301C"/>
    <w:rsid w:val="00083761"/>
    <w:rsid w:val="00096DEE"/>
    <w:rsid w:val="000A1541"/>
    <w:rsid w:val="000A5135"/>
    <w:rsid w:val="000B3053"/>
    <w:rsid w:val="000C41C8"/>
    <w:rsid w:val="000D6CF0"/>
    <w:rsid w:val="000D7D8F"/>
    <w:rsid w:val="000E549E"/>
    <w:rsid w:val="00114163"/>
    <w:rsid w:val="00131673"/>
    <w:rsid w:val="00133A52"/>
    <w:rsid w:val="0016268D"/>
    <w:rsid w:val="00175041"/>
    <w:rsid w:val="00185643"/>
    <w:rsid w:val="00186351"/>
    <w:rsid w:val="00195A58"/>
    <w:rsid w:val="00196F16"/>
    <w:rsid w:val="001B3BF7"/>
    <w:rsid w:val="001C4F0A"/>
    <w:rsid w:val="001D73E7"/>
    <w:rsid w:val="001E3F2A"/>
    <w:rsid w:val="001E5796"/>
    <w:rsid w:val="0020696D"/>
    <w:rsid w:val="002325AB"/>
    <w:rsid w:val="00232843"/>
    <w:rsid w:val="002436CD"/>
    <w:rsid w:val="00285CA1"/>
    <w:rsid w:val="00293776"/>
    <w:rsid w:val="00293E7C"/>
    <w:rsid w:val="002A249F"/>
    <w:rsid w:val="002F74C7"/>
    <w:rsid w:val="00307065"/>
    <w:rsid w:val="00314269"/>
    <w:rsid w:val="00316CE8"/>
    <w:rsid w:val="00350CF9"/>
    <w:rsid w:val="0035344F"/>
    <w:rsid w:val="0035759B"/>
    <w:rsid w:val="00364F78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0F68"/>
    <w:rsid w:val="00412A5F"/>
    <w:rsid w:val="00420C3C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21419"/>
    <w:rsid w:val="005247A6"/>
    <w:rsid w:val="00581858"/>
    <w:rsid w:val="005930A7"/>
    <w:rsid w:val="005955F9"/>
    <w:rsid w:val="005C55D0"/>
    <w:rsid w:val="00603431"/>
    <w:rsid w:val="00616427"/>
    <w:rsid w:val="00626EA3"/>
    <w:rsid w:val="0063007E"/>
    <w:rsid w:val="00630B51"/>
    <w:rsid w:val="00641D09"/>
    <w:rsid w:val="00655F46"/>
    <w:rsid w:val="00663E53"/>
    <w:rsid w:val="00676A3F"/>
    <w:rsid w:val="00680BA2"/>
    <w:rsid w:val="00684D54"/>
    <w:rsid w:val="006863F4"/>
    <w:rsid w:val="006A46E0"/>
    <w:rsid w:val="006A4A7D"/>
    <w:rsid w:val="006B07BF"/>
    <w:rsid w:val="006C0D9A"/>
    <w:rsid w:val="006D4762"/>
    <w:rsid w:val="006E6720"/>
    <w:rsid w:val="006F79D9"/>
    <w:rsid w:val="007158A9"/>
    <w:rsid w:val="007323D8"/>
    <w:rsid w:val="0073390C"/>
    <w:rsid w:val="00741B8D"/>
    <w:rsid w:val="007461A1"/>
    <w:rsid w:val="00755B18"/>
    <w:rsid w:val="007720A2"/>
    <w:rsid w:val="00772946"/>
    <w:rsid w:val="00776076"/>
    <w:rsid w:val="00790329"/>
    <w:rsid w:val="007A79F2"/>
    <w:rsid w:val="007C068F"/>
    <w:rsid w:val="007C675D"/>
    <w:rsid w:val="007D191E"/>
    <w:rsid w:val="007E1DF1"/>
    <w:rsid w:val="007F2FF6"/>
    <w:rsid w:val="008046AE"/>
    <w:rsid w:val="0080542D"/>
    <w:rsid w:val="00805CBD"/>
    <w:rsid w:val="00814C3C"/>
    <w:rsid w:val="00846BE3"/>
    <w:rsid w:val="00847A73"/>
    <w:rsid w:val="00857E00"/>
    <w:rsid w:val="00877135"/>
    <w:rsid w:val="00890B08"/>
    <w:rsid w:val="008938C7"/>
    <w:rsid w:val="00894880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963BC"/>
    <w:rsid w:val="009A28AF"/>
    <w:rsid w:val="009A3CC6"/>
    <w:rsid w:val="009A3FEE"/>
    <w:rsid w:val="009A43CE"/>
    <w:rsid w:val="009A6ABC"/>
    <w:rsid w:val="009B4991"/>
    <w:rsid w:val="009B4E18"/>
    <w:rsid w:val="009C7640"/>
    <w:rsid w:val="009E09D8"/>
    <w:rsid w:val="009E5FDC"/>
    <w:rsid w:val="00A11DDA"/>
    <w:rsid w:val="00A13A24"/>
    <w:rsid w:val="00A21AFF"/>
    <w:rsid w:val="00A22B5F"/>
    <w:rsid w:val="00A31A4B"/>
    <w:rsid w:val="00A32047"/>
    <w:rsid w:val="00A45FE3"/>
    <w:rsid w:val="00A47ED5"/>
    <w:rsid w:val="00A64607"/>
    <w:rsid w:val="00A65076"/>
    <w:rsid w:val="00A67ACA"/>
    <w:rsid w:val="00A74AD2"/>
    <w:rsid w:val="00AA3B18"/>
    <w:rsid w:val="00AB077B"/>
    <w:rsid w:val="00AB655E"/>
    <w:rsid w:val="00AC57A5"/>
    <w:rsid w:val="00AD68B2"/>
    <w:rsid w:val="00AE3B8A"/>
    <w:rsid w:val="00AE5573"/>
    <w:rsid w:val="00AF0B6F"/>
    <w:rsid w:val="00AF7D73"/>
    <w:rsid w:val="00B03E50"/>
    <w:rsid w:val="00B056F7"/>
    <w:rsid w:val="00B1462D"/>
    <w:rsid w:val="00B42364"/>
    <w:rsid w:val="00B60B0B"/>
    <w:rsid w:val="00B83F26"/>
    <w:rsid w:val="00B95607"/>
    <w:rsid w:val="00B96AC5"/>
    <w:rsid w:val="00BA2F36"/>
    <w:rsid w:val="00BB45E8"/>
    <w:rsid w:val="00BB4F43"/>
    <w:rsid w:val="00BD4846"/>
    <w:rsid w:val="00BE420E"/>
    <w:rsid w:val="00BF2E28"/>
    <w:rsid w:val="00BF75D0"/>
    <w:rsid w:val="00BF7D8A"/>
    <w:rsid w:val="00C10249"/>
    <w:rsid w:val="00C1160A"/>
    <w:rsid w:val="00C15B5C"/>
    <w:rsid w:val="00C207EC"/>
    <w:rsid w:val="00C265DE"/>
    <w:rsid w:val="00C37C9A"/>
    <w:rsid w:val="00C4101F"/>
    <w:rsid w:val="00C50308"/>
    <w:rsid w:val="00C947FB"/>
    <w:rsid w:val="00CB5513"/>
    <w:rsid w:val="00CD2DB2"/>
    <w:rsid w:val="00CF1CB2"/>
    <w:rsid w:val="00D11547"/>
    <w:rsid w:val="00D36BD4"/>
    <w:rsid w:val="00D40298"/>
    <w:rsid w:val="00D43CB7"/>
    <w:rsid w:val="00D465B9"/>
    <w:rsid w:val="00D5755A"/>
    <w:rsid w:val="00D60C51"/>
    <w:rsid w:val="00DB0142"/>
    <w:rsid w:val="00DD2ED3"/>
    <w:rsid w:val="00DE190F"/>
    <w:rsid w:val="00DF5C11"/>
    <w:rsid w:val="00DF6732"/>
    <w:rsid w:val="00E16E4A"/>
    <w:rsid w:val="00E30A6B"/>
    <w:rsid w:val="00E46276"/>
    <w:rsid w:val="00E500D0"/>
    <w:rsid w:val="00E63EA5"/>
    <w:rsid w:val="00E9725F"/>
    <w:rsid w:val="00EA1B88"/>
    <w:rsid w:val="00EA39FC"/>
    <w:rsid w:val="00EA696D"/>
    <w:rsid w:val="00EB0ADA"/>
    <w:rsid w:val="00EB52B7"/>
    <w:rsid w:val="00EC15E6"/>
    <w:rsid w:val="00ED4231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0F8F"/>
    <w:rsid w:val="00FA09BD"/>
    <w:rsid w:val="00FA5FD5"/>
    <w:rsid w:val="00FB6199"/>
    <w:rsid w:val="00FB74D3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6E5F19FB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28AF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E30A6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6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3FCFE-2DF0-472A-B37E-81353C46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978</Words>
  <Characters>5874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22</cp:revision>
  <cp:lastPrinted>2012-05-21T07:27:00Z</cp:lastPrinted>
  <dcterms:created xsi:type="dcterms:W3CDTF">2015-03-07T10:32:00Z</dcterms:created>
  <dcterms:modified xsi:type="dcterms:W3CDTF">2020-07-29T08:33:00Z</dcterms:modified>
</cp:coreProperties>
</file>