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1143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1434D">
        <w:rPr>
          <w:rFonts w:ascii="Tahoma" w:hAnsi="Tahoma" w:cs="Tahoma"/>
          <w:b/>
          <w:smallCaps/>
          <w:sz w:val="36"/>
        </w:rPr>
        <w:t>karta przedmiotu</w:t>
      </w:r>
    </w:p>
    <w:p w:rsidR="00485A1D" w:rsidRPr="0011434D" w:rsidRDefault="00485A1D" w:rsidP="0001795B">
      <w:pPr>
        <w:spacing w:after="0" w:line="240" w:lineRule="auto"/>
        <w:rPr>
          <w:rFonts w:ascii="Tahoma" w:hAnsi="Tahoma" w:cs="Tahoma"/>
        </w:rPr>
      </w:pPr>
    </w:p>
    <w:p w:rsidR="003159EC" w:rsidRPr="003159EC" w:rsidRDefault="00DB0142" w:rsidP="003159E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Ochrona własności intelektualnej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C95C7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3E5149">
              <w:rPr>
                <w:rFonts w:ascii="Tahoma" w:hAnsi="Tahoma" w:cs="Tahoma"/>
                <w:b w:val="0"/>
                <w:color w:val="auto"/>
              </w:rPr>
              <w:t>20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C95C74">
              <w:rPr>
                <w:rFonts w:ascii="Tahoma" w:hAnsi="Tahoma" w:cs="Tahoma"/>
                <w:b w:val="0"/>
                <w:color w:val="auto"/>
              </w:rPr>
              <w:t>2</w:t>
            </w:r>
            <w:r w:rsidR="003E5149">
              <w:rPr>
                <w:rFonts w:ascii="Tahoma" w:hAnsi="Tahoma" w:cs="Tahoma"/>
                <w:b w:val="0"/>
                <w:color w:val="auto"/>
              </w:rPr>
              <w:t>1</w:t>
            </w:r>
            <w:bookmarkStart w:id="0" w:name="_GoBack"/>
            <w:bookmarkEnd w:id="0"/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C95C74" w:rsidP="002564D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159EC" w:rsidRPr="00A1763B" w:rsidRDefault="00C95C74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159EC" w:rsidRPr="00A1763B" w:rsidRDefault="00B9387E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203B2">
              <w:rPr>
                <w:rFonts w:ascii="Tahoma" w:hAnsi="Tahoma" w:cs="Tahoma"/>
                <w:b w:val="0"/>
                <w:color w:val="auto"/>
              </w:rPr>
              <w:t>dr Andrzej Kiebała</w:t>
            </w:r>
          </w:p>
        </w:tc>
      </w:tr>
    </w:tbl>
    <w:p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412A5F" w:rsidRPr="001143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1434D">
        <w:rPr>
          <w:rFonts w:ascii="Tahoma" w:hAnsi="Tahoma" w:cs="Tahoma"/>
          <w:szCs w:val="24"/>
        </w:rPr>
        <w:t xml:space="preserve">Wymagania wstępne </w:t>
      </w:r>
      <w:r w:rsidR="00F00795" w:rsidRPr="0011434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11434D" w:rsidTr="00A32419">
        <w:tc>
          <w:tcPr>
            <w:tcW w:w="9778" w:type="dxa"/>
          </w:tcPr>
          <w:p w:rsidR="004846A3" w:rsidRPr="0011434D" w:rsidRDefault="00290520" w:rsidP="00A3241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143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Efekty </w:t>
      </w:r>
      <w:r w:rsidR="00C95C74">
        <w:rPr>
          <w:rFonts w:ascii="Tahoma" w:hAnsi="Tahoma" w:cs="Tahoma"/>
        </w:rPr>
        <w:t>uczenia się</w:t>
      </w:r>
      <w:r w:rsidRPr="0011434D">
        <w:rPr>
          <w:rFonts w:ascii="Tahoma" w:hAnsi="Tahoma" w:cs="Tahoma"/>
        </w:rPr>
        <w:t xml:space="preserve"> i sposób </w:t>
      </w:r>
      <w:r w:rsidR="00B60B0B" w:rsidRPr="0011434D">
        <w:rPr>
          <w:rFonts w:ascii="Tahoma" w:hAnsi="Tahoma" w:cs="Tahoma"/>
        </w:rPr>
        <w:t>realizacji</w:t>
      </w:r>
      <w:r w:rsidRPr="0011434D">
        <w:rPr>
          <w:rFonts w:ascii="Tahoma" w:hAnsi="Tahoma" w:cs="Tahoma"/>
        </w:rPr>
        <w:t xml:space="preserve"> zajęć</w:t>
      </w:r>
    </w:p>
    <w:p w:rsidR="00931F5B" w:rsidRPr="0011434D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Cel</w:t>
      </w:r>
      <w:r w:rsidR="00EE1335" w:rsidRPr="0011434D">
        <w:rPr>
          <w:rFonts w:ascii="Tahoma" w:hAnsi="Tahoma" w:cs="Tahoma"/>
        </w:rPr>
        <w:t>e</w:t>
      </w:r>
      <w:r w:rsidRPr="0011434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11434D" w:rsidRPr="0011434D" w:rsidTr="00BD4A08">
        <w:tc>
          <w:tcPr>
            <w:tcW w:w="817" w:type="dxa"/>
            <w:vAlign w:val="center"/>
          </w:tcPr>
          <w:p w:rsidR="008046AE" w:rsidRPr="0011434D" w:rsidRDefault="008046AE" w:rsidP="00A3241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8046AE" w:rsidRPr="0011434D" w:rsidRDefault="00B157CD" w:rsidP="00B157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>podstawow</w:t>
            </w:r>
            <w:r w:rsidRPr="0011434D">
              <w:rPr>
                <w:rFonts w:ascii="Tahoma" w:hAnsi="Tahoma" w:cs="Tahoma"/>
                <w:b w:val="0"/>
                <w:sz w:val="20"/>
              </w:rPr>
              <w:t>ymi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pojęcia</w:t>
            </w:r>
            <w:r w:rsidRPr="0011434D">
              <w:rPr>
                <w:rFonts w:ascii="Tahoma" w:hAnsi="Tahoma" w:cs="Tahoma"/>
                <w:b w:val="0"/>
                <w:sz w:val="20"/>
              </w:rPr>
              <w:t>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i zasad</w:t>
            </w:r>
            <w:r w:rsidRPr="0011434D">
              <w:rPr>
                <w:rFonts w:ascii="Tahoma" w:hAnsi="Tahoma" w:cs="Tahoma"/>
                <w:b w:val="0"/>
                <w:sz w:val="20"/>
              </w:rPr>
              <w:t>ami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z zakresu ochrony własności </w:t>
            </w:r>
            <w:r w:rsidR="008127E7" w:rsidRPr="0011434D">
              <w:rPr>
                <w:rFonts w:ascii="Tahoma" w:hAnsi="Tahoma" w:cs="Tahoma"/>
                <w:b w:val="0"/>
                <w:sz w:val="20"/>
              </w:rPr>
              <w:t>intelektualnej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5A1D" w:rsidRPr="00A1763B" w:rsidRDefault="00485A1D" w:rsidP="00485A1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Przedmiotowe efekty </w:t>
      </w:r>
      <w:r w:rsidR="00C95C74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C95C74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485A1D" w:rsidRPr="009E6DDF" w:rsidTr="002564DD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485A1D" w:rsidRPr="00B9387E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L.p.</w:t>
            </w:r>
          </w:p>
        </w:tc>
        <w:tc>
          <w:tcPr>
            <w:tcW w:w="7513" w:type="dxa"/>
            <w:vAlign w:val="center"/>
          </w:tcPr>
          <w:p w:rsidR="00485A1D" w:rsidRPr="00B9387E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Opis przedmiotowych efektów </w:t>
            </w:r>
            <w:r w:rsidR="00C95C74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485A1D" w:rsidRPr="00B9387E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Odniesienie do efektów </w:t>
            </w:r>
            <w:r w:rsidR="00C95C74">
              <w:rPr>
                <w:rFonts w:ascii="Tahoma" w:hAnsi="Tahoma" w:cs="Tahoma"/>
              </w:rPr>
              <w:t>uczenia się</w:t>
            </w:r>
            <w:r w:rsidRPr="00B9387E">
              <w:rPr>
                <w:rFonts w:ascii="Tahoma" w:hAnsi="Tahoma" w:cs="Tahoma"/>
              </w:rPr>
              <w:t xml:space="preserve"> dla kierunku</w:t>
            </w:r>
          </w:p>
        </w:tc>
      </w:tr>
      <w:tr w:rsidR="00485A1D" w:rsidRPr="00A1763B" w:rsidTr="002564DD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5A1D" w:rsidRPr="00B9387E" w:rsidRDefault="00485A1D" w:rsidP="002564DD">
            <w:pPr>
              <w:pStyle w:val="centralniewrubryce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Po zaliczeniu przedmiotu student w zakresie </w:t>
            </w:r>
            <w:r w:rsidRPr="00B9387E">
              <w:rPr>
                <w:rFonts w:ascii="Tahoma" w:hAnsi="Tahoma" w:cs="Tahoma"/>
                <w:b/>
                <w:smallCaps/>
              </w:rPr>
              <w:t>wiedzy</w:t>
            </w:r>
            <w:r w:rsidRPr="00B9387E">
              <w:rPr>
                <w:rFonts w:ascii="Tahoma" w:hAnsi="Tahoma" w:cs="Tahoma"/>
              </w:rPr>
              <w:t xml:space="preserve"> potrafi</w:t>
            </w:r>
          </w:p>
        </w:tc>
      </w:tr>
      <w:tr w:rsidR="00485A1D" w:rsidRPr="00A1763B" w:rsidTr="002564DD">
        <w:trPr>
          <w:trHeight w:val="227"/>
          <w:jc w:val="right"/>
        </w:trPr>
        <w:tc>
          <w:tcPr>
            <w:tcW w:w="851" w:type="dxa"/>
            <w:vAlign w:val="center"/>
          </w:tcPr>
          <w:p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485A1D" w:rsidRPr="00A1763B" w:rsidRDefault="00485A1D" w:rsidP="002564DD">
            <w:pPr>
              <w:pStyle w:val="wrubryce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  <w:snapToGrid w:val="0"/>
              </w:rPr>
              <w:t>Rozróżnić poszczególne przedmioty własności intelektualnej</w:t>
            </w:r>
          </w:p>
        </w:tc>
        <w:tc>
          <w:tcPr>
            <w:tcW w:w="1486" w:type="dxa"/>
            <w:vAlign w:val="center"/>
          </w:tcPr>
          <w:p w:rsidR="00485A1D" w:rsidRPr="00A1763B" w:rsidRDefault="00B9387E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K_W13</w:t>
            </w:r>
          </w:p>
        </w:tc>
      </w:tr>
      <w:tr w:rsidR="00485A1D" w:rsidRPr="00A1763B" w:rsidTr="002564DD">
        <w:trPr>
          <w:trHeight w:val="227"/>
          <w:jc w:val="right"/>
        </w:trPr>
        <w:tc>
          <w:tcPr>
            <w:tcW w:w="851" w:type="dxa"/>
            <w:vAlign w:val="center"/>
          </w:tcPr>
          <w:p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485A1D" w:rsidRPr="00A1763B" w:rsidRDefault="00485A1D" w:rsidP="002564DD">
            <w:pPr>
              <w:pStyle w:val="wrubryce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  <w:snapToGrid w:val="0"/>
              </w:rPr>
              <w:t>Wskazać podstawowe zasady ochrony przedmiotów własności intelektualnej</w:t>
            </w:r>
          </w:p>
        </w:tc>
        <w:tc>
          <w:tcPr>
            <w:tcW w:w="1486" w:type="dxa"/>
            <w:vAlign w:val="center"/>
          </w:tcPr>
          <w:p w:rsidR="00485A1D" w:rsidRPr="00A1763B" w:rsidRDefault="00B9387E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K_W13</w:t>
            </w:r>
          </w:p>
        </w:tc>
      </w:tr>
    </w:tbl>
    <w:p w:rsidR="00485A1D" w:rsidRDefault="00485A1D" w:rsidP="00485A1D">
      <w:pPr>
        <w:pStyle w:val="Podpunkty"/>
        <w:ind w:left="0"/>
        <w:rPr>
          <w:rFonts w:ascii="Tahoma" w:hAnsi="Tahoma" w:cs="Tahoma"/>
        </w:rPr>
      </w:pPr>
    </w:p>
    <w:p w:rsidR="0035344F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Formy zajęć dydaktycznych </w:t>
      </w:r>
      <w:r w:rsidR="004D72D9" w:rsidRPr="0011434D">
        <w:rPr>
          <w:rFonts w:ascii="Tahoma" w:hAnsi="Tahoma" w:cs="Tahoma"/>
        </w:rPr>
        <w:t>oraz</w:t>
      </w:r>
      <w:r w:rsidRPr="0011434D">
        <w:rPr>
          <w:rFonts w:ascii="Tahoma" w:hAnsi="Tahoma" w:cs="Tahoma"/>
        </w:rPr>
        <w:t xml:space="preserve"> wymiar </w:t>
      </w:r>
      <w:r w:rsidR="004D72D9" w:rsidRPr="0011434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11434D" w:rsidRPr="0011434D" w:rsidTr="00A32419">
        <w:tc>
          <w:tcPr>
            <w:tcW w:w="9778" w:type="dxa"/>
            <w:gridSpan w:val="8"/>
            <w:vAlign w:val="center"/>
          </w:tcPr>
          <w:p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stacjonarne (ST)</w:t>
            </w:r>
          </w:p>
        </w:tc>
      </w:tr>
      <w:tr w:rsidR="0011434D" w:rsidRPr="0011434D" w:rsidTr="00A32419"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:rsidTr="00A32419">
        <w:tc>
          <w:tcPr>
            <w:tcW w:w="1222" w:type="dxa"/>
            <w:vAlign w:val="center"/>
          </w:tcPr>
          <w:p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  <w:tr w:rsidR="0011434D" w:rsidRPr="0011434D" w:rsidTr="00A32419">
        <w:tc>
          <w:tcPr>
            <w:tcW w:w="9778" w:type="dxa"/>
            <w:gridSpan w:val="8"/>
            <w:vAlign w:val="center"/>
          </w:tcPr>
          <w:p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niestacjonarne (NST)</w:t>
            </w:r>
          </w:p>
        </w:tc>
      </w:tr>
      <w:tr w:rsidR="0011434D" w:rsidRPr="0011434D" w:rsidTr="00A32419"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:rsidTr="00A32419">
        <w:tc>
          <w:tcPr>
            <w:tcW w:w="1222" w:type="dxa"/>
            <w:vAlign w:val="center"/>
          </w:tcPr>
          <w:p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</w:tbl>
    <w:p w:rsidR="0021507B" w:rsidRDefault="002150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1143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Metody realizacji zajęć</w:t>
      </w:r>
      <w:r w:rsidR="006A46E0" w:rsidRPr="0011434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11434D" w:rsidRPr="0011434D" w:rsidTr="00A32419">
        <w:tc>
          <w:tcPr>
            <w:tcW w:w="2127" w:type="dxa"/>
            <w:vAlign w:val="center"/>
          </w:tcPr>
          <w:p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Metoda realizacji</w:t>
            </w:r>
          </w:p>
        </w:tc>
      </w:tr>
      <w:tr w:rsidR="0011434D" w:rsidRPr="0011434D" w:rsidTr="00A32419">
        <w:tc>
          <w:tcPr>
            <w:tcW w:w="2127" w:type="dxa"/>
            <w:vAlign w:val="center"/>
          </w:tcPr>
          <w:p w:rsidR="006A46E0" w:rsidRPr="0011434D" w:rsidRDefault="006A46E0" w:rsidP="00A3241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11434D" w:rsidRDefault="00707C47" w:rsidP="00B628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 informacyjny</w:t>
            </w:r>
          </w:p>
        </w:tc>
      </w:tr>
    </w:tbl>
    <w:p w:rsidR="00AB059B" w:rsidRPr="00AB059B" w:rsidRDefault="00AB059B">
      <w:pPr>
        <w:spacing w:after="0" w:line="240" w:lineRule="auto"/>
        <w:rPr>
          <w:rFonts w:ascii="Tahoma" w:eastAsia="Times New Roman" w:hAnsi="Tahoma" w:cs="Tahoma"/>
          <w:b/>
          <w:sz w:val="14"/>
          <w:szCs w:val="20"/>
          <w:lang w:eastAsia="pl-PL"/>
        </w:rPr>
      </w:pPr>
      <w:r w:rsidRPr="00AB059B">
        <w:rPr>
          <w:rFonts w:ascii="Tahoma" w:hAnsi="Tahoma" w:cs="Tahoma"/>
          <w:sz w:val="16"/>
        </w:rPr>
        <w:br w:type="page"/>
      </w:r>
    </w:p>
    <w:p w:rsidR="008938C7" w:rsidRPr="0011434D" w:rsidRDefault="009E01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:rsidR="00D465B9" w:rsidRPr="0011434D" w:rsidRDefault="00D465B9" w:rsidP="00D465B9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11434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1434D">
        <w:rPr>
          <w:rFonts w:ascii="Tahoma" w:hAnsi="Tahoma" w:cs="Tahoma"/>
          <w:smallCaps/>
        </w:rPr>
        <w:t>W</w:t>
      </w:r>
      <w:r w:rsidR="008938C7" w:rsidRPr="0011434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1434D" w:rsidRPr="009E018E" w:rsidTr="004A6677">
        <w:trPr>
          <w:cantSplit/>
          <w:trHeight w:val="281"/>
        </w:trPr>
        <w:tc>
          <w:tcPr>
            <w:tcW w:w="568" w:type="dxa"/>
            <w:vAlign w:val="center"/>
          </w:tcPr>
          <w:p w:rsidR="004A6677" w:rsidRPr="009E018E" w:rsidRDefault="004A6677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6677" w:rsidRPr="009E018E" w:rsidRDefault="004A6677" w:rsidP="009E01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1434D" w:rsidRPr="009E018E" w:rsidTr="004A6677">
        <w:tc>
          <w:tcPr>
            <w:tcW w:w="568" w:type="dxa"/>
            <w:shd w:val="clear" w:color="auto" w:fill="auto"/>
            <w:vAlign w:val="center"/>
          </w:tcPr>
          <w:p w:rsidR="004A6677" w:rsidRPr="009E018E" w:rsidRDefault="004A6677" w:rsidP="00AB05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Modele ochrony własności intelektualnej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Wynalazki, wzory użytkowe, wzory przemysłowe i zasady ich ochrony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Bazy danych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Przedmiot i podmioty praw autorskich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Autorskie prawa majątkowe i osobiste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Zasady legalnego korzystania z własności intelektualnej innych osób</w:t>
            </w:r>
          </w:p>
        </w:tc>
      </w:tr>
    </w:tbl>
    <w:p w:rsidR="00D465B9" w:rsidRPr="009E018E" w:rsidRDefault="00D465B9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26BA1" w:rsidRPr="0011434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1434D">
        <w:rPr>
          <w:rFonts w:ascii="Tahoma" w:hAnsi="Tahoma" w:cs="Tahoma"/>
          <w:spacing w:val="-8"/>
        </w:rPr>
        <w:t xml:space="preserve">Korelacja pomiędzy efektami </w:t>
      </w:r>
      <w:r w:rsidR="00C95C74">
        <w:rPr>
          <w:rFonts w:ascii="Tahoma" w:hAnsi="Tahoma" w:cs="Tahoma"/>
          <w:spacing w:val="-8"/>
        </w:rPr>
        <w:t>uczenia się</w:t>
      </w:r>
      <w:r w:rsidR="0005749C" w:rsidRPr="0011434D">
        <w:rPr>
          <w:rFonts w:ascii="Tahoma" w:hAnsi="Tahoma" w:cs="Tahoma"/>
          <w:spacing w:val="-8"/>
        </w:rPr>
        <w:t xml:space="preserve">, </w:t>
      </w:r>
      <w:r w:rsidRPr="0011434D">
        <w:rPr>
          <w:rFonts w:ascii="Tahoma" w:hAnsi="Tahoma" w:cs="Tahoma"/>
          <w:spacing w:val="-8"/>
        </w:rPr>
        <w:t>celami przedmiot</w:t>
      </w:r>
      <w:r w:rsidR="0005749C" w:rsidRPr="0011434D">
        <w:rPr>
          <w:rFonts w:ascii="Tahoma" w:hAnsi="Tahoma" w:cs="Tahoma"/>
          <w:spacing w:val="-8"/>
        </w:rPr>
        <w:t>u</w:t>
      </w:r>
      <w:r w:rsidRPr="0011434D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1434D" w:rsidRPr="009E018E" w:rsidTr="00A32419">
        <w:tc>
          <w:tcPr>
            <w:tcW w:w="3261" w:type="dxa"/>
          </w:tcPr>
          <w:p w:rsidR="00F4304E" w:rsidRPr="009E018E" w:rsidRDefault="00F4304E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 xml:space="preserve">Efekt </w:t>
            </w:r>
            <w:r w:rsidR="00C95C7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</w:t>
            </w:r>
          </w:p>
        </w:tc>
      </w:tr>
      <w:tr w:rsidR="0011434D" w:rsidRPr="0011434D" w:rsidTr="00026408">
        <w:tc>
          <w:tcPr>
            <w:tcW w:w="3261" w:type="dxa"/>
            <w:shd w:val="clear" w:color="auto" w:fill="auto"/>
            <w:vAlign w:val="center"/>
          </w:tcPr>
          <w:p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11434D" w:rsidRPr="0011434D" w:rsidTr="00026408">
        <w:tc>
          <w:tcPr>
            <w:tcW w:w="3261" w:type="dxa"/>
            <w:shd w:val="clear" w:color="auto" w:fill="auto"/>
            <w:vAlign w:val="center"/>
          </w:tcPr>
          <w:p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</w:tbl>
    <w:p w:rsidR="00B6285D" w:rsidRPr="009E018E" w:rsidRDefault="00B6285D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Metody </w:t>
      </w:r>
      <w:r w:rsidR="00603431" w:rsidRPr="0011434D">
        <w:rPr>
          <w:rFonts w:ascii="Tahoma" w:hAnsi="Tahoma" w:cs="Tahoma"/>
        </w:rPr>
        <w:t xml:space="preserve">weryfikacji efektów </w:t>
      </w:r>
      <w:r w:rsidR="00C95C74">
        <w:rPr>
          <w:rFonts w:ascii="Tahoma" w:hAnsi="Tahoma" w:cs="Tahoma"/>
        </w:rPr>
        <w:t>uczenia się</w:t>
      </w:r>
      <w:r w:rsidRPr="0011434D">
        <w:rPr>
          <w:rFonts w:ascii="Tahoma" w:hAnsi="Tahoma" w:cs="Tahoma"/>
        </w:rPr>
        <w:t xml:space="preserve"> </w:t>
      </w:r>
      <w:r w:rsidRPr="0011434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pPr w:leftFromText="141" w:rightFromText="141" w:vertAnchor="text" w:tblpX="-34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077"/>
        <w:gridCol w:w="4286"/>
      </w:tblGrid>
      <w:tr w:rsidR="0011434D" w:rsidRPr="0011434D" w:rsidTr="00FA64F0">
        <w:trPr>
          <w:trHeight w:val="284"/>
        </w:trPr>
        <w:tc>
          <w:tcPr>
            <w:tcW w:w="1418" w:type="dxa"/>
            <w:vAlign w:val="center"/>
          </w:tcPr>
          <w:p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C95C74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077" w:type="dxa"/>
            <w:vAlign w:val="center"/>
          </w:tcPr>
          <w:p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86" w:type="dxa"/>
            <w:vAlign w:val="center"/>
          </w:tcPr>
          <w:p w:rsidR="004A1B60" w:rsidRPr="0011434D" w:rsidRDefault="004A6677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1434D" w:rsidRPr="0011434D" w:rsidTr="00FA64F0">
        <w:trPr>
          <w:trHeight w:val="284"/>
        </w:trPr>
        <w:tc>
          <w:tcPr>
            <w:tcW w:w="1418" w:type="dxa"/>
            <w:vAlign w:val="center"/>
          </w:tcPr>
          <w:p w:rsidR="002359FA" w:rsidRPr="0011434D" w:rsidRDefault="002359FA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077" w:type="dxa"/>
            <w:vMerge w:val="restart"/>
            <w:vAlign w:val="center"/>
          </w:tcPr>
          <w:p w:rsidR="002359FA" w:rsidRPr="0011434D" w:rsidRDefault="00C42903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Zadania zamknięte</w:t>
            </w:r>
          </w:p>
        </w:tc>
        <w:tc>
          <w:tcPr>
            <w:tcW w:w="4286" w:type="dxa"/>
            <w:vMerge w:val="restart"/>
            <w:vAlign w:val="center"/>
          </w:tcPr>
          <w:p w:rsidR="002359FA" w:rsidRPr="0011434D" w:rsidRDefault="00FA64F0" w:rsidP="00FA64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="004A6677"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ykład</w:t>
            </w:r>
          </w:p>
        </w:tc>
      </w:tr>
      <w:tr w:rsidR="0011434D" w:rsidRPr="0011434D" w:rsidTr="00FA64F0">
        <w:trPr>
          <w:trHeight w:val="284"/>
        </w:trPr>
        <w:tc>
          <w:tcPr>
            <w:tcW w:w="1418" w:type="dxa"/>
            <w:vAlign w:val="center"/>
          </w:tcPr>
          <w:p w:rsidR="00C6072F" w:rsidRPr="0011434D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077" w:type="dxa"/>
            <w:vMerge/>
            <w:vAlign w:val="center"/>
          </w:tcPr>
          <w:p w:rsidR="00C6072F" w:rsidRPr="0011434D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86" w:type="dxa"/>
            <w:vMerge/>
            <w:vAlign w:val="center"/>
          </w:tcPr>
          <w:p w:rsidR="00C6072F" w:rsidRPr="0011434D" w:rsidRDefault="00C6072F" w:rsidP="00FA64F0">
            <w:pPr>
              <w:pStyle w:val="Podpunkty"/>
              <w:numPr>
                <w:ilvl w:val="0"/>
                <w:numId w:val="25"/>
              </w:numPr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11434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Kryteria oceny </w:t>
      </w:r>
      <w:r w:rsidR="00140B72">
        <w:rPr>
          <w:rFonts w:ascii="Tahoma" w:hAnsi="Tahoma" w:cs="Tahoma"/>
        </w:rPr>
        <w:t>stopnia osiągnięcia</w:t>
      </w:r>
      <w:r w:rsidRPr="0011434D">
        <w:rPr>
          <w:rFonts w:ascii="Tahoma" w:hAnsi="Tahoma" w:cs="Tahoma"/>
        </w:rPr>
        <w:t xml:space="preserve"> efektów </w:t>
      </w:r>
      <w:r w:rsidR="00C95C7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67"/>
        <w:gridCol w:w="2170"/>
        <w:gridCol w:w="2268"/>
        <w:gridCol w:w="2126"/>
        <w:gridCol w:w="2195"/>
      </w:tblGrid>
      <w:tr w:rsidR="002B0349" w:rsidRPr="0011434D" w:rsidTr="009E018E">
        <w:trPr>
          <w:trHeight w:val="397"/>
        </w:trPr>
        <w:tc>
          <w:tcPr>
            <w:tcW w:w="0" w:type="auto"/>
            <w:vAlign w:val="center"/>
          </w:tcPr>
          <w:p w:rsidR="00587D1A" w:rsidRPr="0011434D" w:rsidRDefault="00587D1A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Efekt</w:t>
            </w:r>
          </w:p>
          <w:p w:rsidR="00587D1A" w:rsidRPr="0011434D" w:rsidRDefault="00C95C7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70" w:type="dxa"/>
            <w:vAlign w:val="center"/>
          </w:tcPr>
          <w:p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2,0 </w:t>
            </w:r>
          </w:p>
          <w:p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="00587D1A" w:rsidRPr="0011434D">
              <w:rPr>
                <w:rFonts w:ascii="Tahoma" w:hAnsi="Tahoma" w:cs="Tahoma"/>
              </w:rPr>
              <w:t>nie potrafi</w:t>
            </w:r>
          </w:p>
        </w:tc>
        <w:tc>
          <w:tcPr>
            <w:tcW w:w="2268" w:type="dxa"/>
          </w:tcPr>
          <w:p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3,0 </w:t>
            </w:r>
          </w:p>
          <w:p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26" w:type="dxa"/>
          </w:tcPr>
          <w:p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4,0 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95" w:type="dxa"/>
            <w:vAlign w:val="center"/>
          </w:tcPr>
          <w:p w:rsidR="009E018E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5,0 </w:t>
            </w:r>
          </w:p>
          <w:p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</w:tr>
      <w:tr w:rsidR="00B9387E" w:rsidRPr="00B9387E" w:rsidTr="00705D16">
        <w:trPr>
          <w:trHeight w:val="503"/>
        </w:trPr>
        <w:tc>
          <w:tcPr>
            <w:tcW w:w="0" w:type="auto"/>
            <w:shd w:val="clear" w:color="auto" w:fill="auto"/>
            <w:vAlign w:val="center"/>
          </w:tcPr>
          <w:p w:rsidR="00587D1A" w:rsidRPr="00B9387E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P_W01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587D1A" w:rsidRPr="00B9387E">
              <w:rPr>
                <w:rFonts w:ascii="Tahoma" w:hAnsi="Tahoma" w:cs="Tahoma"/>
              </w:rPr>
              <w:t>ozróżnić  praw własności intelektualnej</w:t>
            </w:r>
            <w:r w:rsidR="002640CD" w:rsidRPr="00B9387E">
              <w:rPr>
                <w:rFonts w:ascii="Tahoma" w:hAnsi="Tahoma" w:cs="Tahoma"/>
              </w:rPr>
              <w:t xml:space="preserve"> udzielając co najmniej 40% prawidłowych odpowiedzi</w:t>
            </w:r>
          </w:p>
        </w:tc>
        <w:tc>
          <w:tcPr>
            <w:tcW w:w="2268" w:type="dxa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2640CD" w:rsidRPr="00B9387E">
              <w:rPr>
                <w:rFonts w:ascii="Tahoma" w:hAnsi="Tahoma" w:cs="Tahoma"/>
              </w:rPr>
              <w:t>ozróżnić  prawa własności intelektualnej udzielając co najmniej 40% prawidłowych odpowiedzi</w:t>
            </w:r>
          </w:p>
        </w:tc>
        <w:tc>
          <w:tcPr>
            <w:tcW w:w="2126" w:type="dxa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2640CD" w:rsidRPr="00B9387E">
              <w:rPr>
                <w:rFonts w:ascii="Tahoma" w:hAnsi="Tahoma" w:cs="Tahoma"/>
              </w:rPr>
              <w:t>ozróżnić  prawa własności intelektualnej udzielając co najmniej 60% prawidłowych odpowiedzi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2640CD" w:rsidRPr="00B9387E">
              <w:rPr>
                <w:rFonts w:ascii="Tahoma" w:hAnsi="Tahoma" w:cs="Tahoma"/>
              </w:rPr>
              <w:t>ozróżnić  prawa własności intelektualnej udzielając co najmniej 80% prawidłowych odpowiedzi</w:t>
            </w:r>
          </w:p>
        </w:tc>
      </w:tr>
      <w:tr w:rsidR="00B9387E" w:rsidRPr="00B9387E" w:rsidTr="00705D16">
        <w:tc>
          <w:tcPr>
            <w:tcW w:w="0" w:type="auto"/>
            <w:vAlign w:val="center"/>
          </w:tcPr>
          <w:p w:rsidR="00587D1A" w:rsidRPr="00B9387E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P_W02</w:t>
            </w:r>
          </w:p>
        </w:tc>
        <w:tc>
          <w:tcPr>
            <w:tcW w:w="2170" w:type="dxa"/>
            <w:vAlign w:val="center"/>
          </w:tcPr>
          <w:p w:rsidR="00587D1A" w:rsidRPr="00B9387E" w:rsidRDefault="00587D1A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wskazać podstawowych zasad ochrony</w:t>
            </w:r>
            <w:r w:rsidR="002640CD" w:rsidRPr="00B9387E">
              <w:rPr>
                <w:rFonts w:ascii="Tahoma" w:hAnsi="Tahoma" w:cs="Tahoma"/>
              </w:rPr>
              <w:t xml:space="preserve"> </w:t>
            </w:r>
            <w:r w:rsidR="002B0349" w:rsidRPr="00B9387E">
              <w:rPr>
                <w:rFonts w:ascii="Tahoma" w:hAnsi="Tahoma" w:cs="Tahoma"/>
              </w:rPr>
              <w:t xml:space="preserve">praw własności intelektualnej </w:t>
            </w:r>
            <w:r w:rsidR="002640CD" w:rsidRPr="00B9387E">
              <w:rPr>
                <w:rFonts w:ascii="Tahoma" w:hAnsi="Tahoma" w:cs="Tahoma"/>
              </w:rPr>
              <w:t>udzielając co najmniej 40% prawidłowych odpowiedzi</w:t>
            </w:r>
          </w:p>
        </w:tc>
        <w:tc>
          <w:tcPr>
            <w:tcW w:w="2268" w:type="dxa"/>
            <w:vAlign w:val="center"/>
          </w:tcPr>
          <w:p w:rsidR="00587D1A" w:rsidRPr="00B9387E" w:rsidRDefault="002640CD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wskazać podstawowe zasady ochrony </w:t>
            </w:r>
            <w:r w:rsidR="002B0349" w:rsidRPr="00B9387E">
              <w:rPr>
                <w:rFonts w:ascii="Tahoma" w:hAnsi="Tahoma" w:cs="Tahoma"/>
              </w:rPr>
              <w:t xml:space="preserve">praw własności intelektualnej </w:t>
            </w:r>
            <w:r w:rsidRPr="00B9387E">
              <w:rPr>
                <w:rFonts w:ascii="Tahoma" w:hAnsi="Tahoma" w:cs="Tahoma"/>
              </w:rPr>
              <w:t>udzielając co najmniej 40% prawidłowych odpowiedzi</w:t>
            </w:r>
          </w:p>
        </w:tc>
        <w:tc>
          <w:tcPr>
            <w:tcW w:w="2126" w:type="dxa"/>
            <w:vAlign w:val="center"/>
          </w:tcPr>
          <w:p w:rsidR="00587D1A" w:rsidRPr="00B9387E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wskazać podstawowe zasady ochrony praw własności intelektualnej udzielając co najmniej 60% prawidłowych odpowiedzi</w:t>
            </w:r>
          </w:p>
        </w:tc>
        <w:tc>
          <w:tcPr>
            <w:tcW w:w="2195" w:type="dxa"/>
            <w:vAlign w:val="center"/>
          </w:tcPr>
          <w:p w:rsidR="00587D1A" w:rsidRPr="00B9387E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wskazać podstawowe zasady ochrony praw własności intelektualnej udzielając co najmniej 80% prawidłowych odpowiedzi</w:t>
            </w:r>
          </w:p>
        </w:tc>
      </w:tr>
    </w:tbl>
    <w:p w:rsidR="008938C7" w:rsidRPr="0011434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Literatura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11434D" w:rsidRPr="0011434D" w:rsidTr="000077FE">
        <w:tc>
          <w:tcPr>
            <w:tcW w:w="9889" w:type="dxa"/>
          </w:tcPr>
          <w:p w:rsidR="00AB655E" w:rsidRPr="0011434D" w:rsidRDefault="00AB655E" w:rsidP="00AB059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C28E4" w:rsidRPr="0011434D" w:rsidTr="000077FE">
        <w:tc>
          <w:tcPr>
            <w:tcW w:w="9889" w:type="dxa"/>
            <w:shd w:val="clear" w:color="auto" w:fill="auto"/>
          </w:tcPr>
          <w:p w:rsidR="003C28E4" w:rsidRDefault="003C28E4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Michniewicz G.: Ochrona własności intelektualnej, Wydawnictwo C. H. Beck, 2016</w:t>
            </w:r>
          </w:p>
        </w:tc>
      </w:tr>
      <w:tr w:rsidR="003C28E4" w:rsidRPr="0011434D" w:rsidTr="000077FE">
        <w:tc>
          <w:tcPr>
            <w:tcW w:w="9889" w:type="dxa"/>
            <w:shd w:val="clear" w:color="auto" w:fill="auto"/>
          </w:tcPr>
          <w:p w:rsidR="003C28E4" w:rsidRDefault="003E5149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hyperlink r:id="rId8" w:history="1">
              <w:r w:rsidR="003C28E4">
                <w:rPr>
                  <w:rStyle w:val="Hipercze"/>
                  <w:rFonts w:ascii="Tahoma" w:hAnsi="Tahoma" w:cs="Tahoma"/>
                  <w:lang w:eastAsia="pl-PL"/>
                </w:rPr>
                <w:t>https://prawokultury.pl/kurs/media/krotki-kurs-wlasnosci-intelektualnej-podrecznik.pdf</w:t>
              </w:r>
            </w:hyperlink>
          </w:p>
        </w:tc>
      </w:tr>
      <w:tr w:rsidR="0011434D" w:rsidRPr="0011434D" w:rsidTr="003F5A55">
        <w:tc>
          <w:tcPr>
            <w:tcW w:w="9889" w:type="dxa"/>
          </w:tcPr>
          <w:p w:rsidR="00AB655E" w:rsidRPr="0011434D" w:rsidRDefault="00AB655E" w:rsidP="00AB059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1434D" w:rsidRPr="00AC3677" w:rsidTr="003F5A55">
        <w:tc>
          <w:tcPr>
            <w:tcW w:w="9889" w:type="dxa"/>
            <w:shd w:val="clear" w:color="auto" w:fill="auto"/>
          </w:tcPr>
          <w:p w:rsidR="00421C91" w:rsidRPr="0011434D" w:rsidRDefault="00421C91" w:rsidP="00AC3677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proofErr w:type="spellStart"/>
            <w:r w:rsidRPr="0011434D">
              <w:rPr>
                <w:rFonts w:ascii="Tahoma" w:hAnsi="Tahoma" w:cs="Tahoma"/>
                <w:lang w:eastAsia="pl-PL"/>
              </w:rPr>
              <w:t>Załucki</w:t>
            </w:r>
            <w:proofErr w:type="spellEnd"/>
            <w:r w:rsidR="00AC3677">
              <w:rPr>
                <w:rFonts w:ascii="Tahoma" w:hAnsi="Tahoma" w:cs="Tahoma"/>
                <w:lang w:eastAsia="pl-PL"/>
              </w:rPr>
              <w:t xml:space="preserve"> M. (red.): </w:t>
            </w:r>
            <w:r w:rsidR="00AC3677" w:rsidRPr="00AC3677">
              <w:rPr>
                <w:rFonts w:ascii="Tahoma" w:hAnsi="Tahoma" w:cs="Tahoma"/>
                <w:lang w:eastAsia="pl-PL"/>
              </w:rPr>
              <w:t>Prawo własności intelektualnej</w:t>
            </w:r>
            <w:r w:rsidR="00AC3677">
              <w:rPr>
                <w:rFonts w:ascii="Tahoma" w:hAnsi="Tahoma" w:cs="Tahoma"/>
                <w:lang w:eastAsia="pl-PL"/>
              </w:rPr>
              <w:t>:</w:t>
            </w:r>
            <w:r w:rsidR="00AC3677" w:rsidRPr="00AC3677">
              <w:rPr>
                <w:rFonts w:ascii="Tahoma" w:hAnsi="Tahoma" w:cs="Tahoma"/>
                <w:lang w:eastAsia="pl-PL"/>
              </w:rPr>
              <w:t xml:space="preserve"> repetytorium</w:t>
            </w:r>
            <w:r w:rsidR="00AC3677">
              <w:rPr>
                <w:rFonts w:ascii="Tahoma" w:hAnsi="Tahoma" w:cs="Tahoma"/>
                <w:lang w:eastAsia="pl-PL"/>
              </w:rPr>
              <w:t>,</w:t>
            </w:r>
            <w:r w:rsidRPr="0011434D">
              <w:rPr>
                <w:rFonts w:ascii="Tahoma" w:hAnsi="Tahoma" w:cs="Tahoma"/>
                <w:lang w:eastAsia="pl-PL"/>
              </w:rPr>
              <w:t xml:space="preserve"> </w:t>
            </w:r>
            <w:r w:rsidR="00AC3677" w:rsidRPr="0011434D">
              <w:rPr>
                <w:rFonts w:ascii="Tahoma" w:hAnsi="Tahoma" w:cs="Tahoma"/>
                <w:lang w:eastAsia="pl-PL"/>
              </w:rPr>
              <w:t xml:space="preserve">Wydawnictwo </w:t>
            </w:r>
            <w:proofErr w:type="spellStart"/>
            <w:r w:rsidRPr="0011434D">
              <w:rPr>
                <w:rFonts w:ascii="Tahoma" w:hAnsi="Tahoma" w:cs="Tahoma"/>
                <w:lang w:eastAsia="pl-PL"/>
              </w:rPr>
              <w:t>Difin</w:t>
            </w:r>
            <w:proofErr w:type="spellEnd"/>
            <w:r w:rsidR="00AC3677">
              <w:rPr>
                <w:rFonts w:ascii="Tahoma" w:hAnsi="Tahoma" w:cs="Tahoma"/>
                <w:lang w:eastAsia="pl-PL"/>
              </w:rPr>
              <w:t>,</w:t>
            </w:r>
            <w:r w:rsidRPr="0011434D">
              <w:rPr>
                <w:rFonts w:ascii="Tahoma" w:hAnsi="Tahoma" w:cs="Tahoma"/>
                <w:lang w:eastAsia="pl-PL"/>
              </w:rPr>
              <w:t xml:space="preserve"> 2010</w:t>
            </w:r>
          </w:p>
        </w:tc>
      </w:tr>
    </w:tbl>
    <w:p w:rsidR="008938C7" w:rsidRPr="0011434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95C74" w:rsidRPr="0011434D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95C74" w:rsidRPr="0011434D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95C74" w:rsidRPr="007957A4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957A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957A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6h</w:t>
            </w:r>
          </w:p>
        </w:tc>
      </w:tr>
      <w:tr w:rsidR="00C95C74" w:rsidRPr="007957A4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7957A4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7957A4">
              <w:rPr>
                <w:color w:val="auto"/>
                <w:sz w:val="20"/>
                <w:szCs w:val="20"/>
              </w:rPr>
              <w:t>1h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11434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11434D">
              <w:rPr>
                <w:color w:val="auto"/>
                <w:sz w:val="20"/>
                <w:szCs w:val="20"/>
              </w:rPr>
              <w:t>h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11434D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11434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957A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957A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C95C74" w:rsidRPr="00AB059B" w:rsidRDefault="00C95C74" w:rsidP="003C28E4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C95C74" w:rsidRPr="00AB059B" w:rsidSect="00C95C74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ED7" w:rsidRDefault="00A37ED7">
      <w:r>
        <w:separator/>
      </w:r>
    </w:p>
  </w:endnote>
  <w:endnote w:type="continuationSeparator" w:id="0">
    <w:p w:rsidR="00A37ED7" w:rsidRDefault="00A3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E7" w:rsidRDefault="004338A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27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27E7" w:rsidRDefault="008127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E7" w:rsidRPr="0080542D" w:rsidRDefault="004338A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8127E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40B72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ED7" w:rsidRDefault="00A37ED7">
      <w:r>
        <w:separator/>
      </w:r>
    </w:p>
  </w:footnote>
  <w:footnote w:type="continuationSeparator" w:id="0">
    <w:p w:rsidR="00A37ED7" w:rsidRDefault="00A37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74" w:rsidRDefault="00C95C74" w:rsidP="00C95C7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84B71F1" wp14:editId="115EFB4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95C74" w:rsidRDefault="003E5149" w:rsidP="00C95C74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9CE43EA"/>
    <w:multiLevelType w:val="hybridMultilevel"/>
    <w:tmpl w:val="44CA44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6D3B"/>
    <w:multiLevelType w:val="hybridMultilevel"/>
    <w:tmpl w:val="8126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66B4A80"/>
    <w:multiLevelType w:val="hybridMultilevel"/>
    <w:tmpl w:val="8E8C0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F5949A3"/>
    <w:multiLevelType w:val="hybridMultilevel"/>
    <w:tmpl w:val="64CC3C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5453DE"/>
    <w:multiLevelType w:val="hybridMultilevel"/>
    <w:tmpl w:val="5AC4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4E2D11"/>
    <w:multiLevelType w:val="hybridMultilevel"/>
    <w:tmpl w:val="5484D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B9913B7"/>
    <w:multiLevelType w:val="hybridMultilevel"/>
    <w:tmpl w:val="0448C0E4"/>
    <w:lvl w:ilvl="0" w:tplc="8BC0A4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4CB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4ACA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3419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7AE7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DE37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7C61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125D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405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2142F"/>
    <w:multiLevelType w:val="hybridMultilevel"/>
    <w:tmpl w:val="058297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54B83"/>
    <w:multiLevelType w:val="hybridMultilevel"/>
    <w:tmpl w:val="3EE8D5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C906749"/>
    <w:multiLevelType w:val="hybridMultilevel"/>
    <w:tmpl w:val="36A0EA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6"/>
  </w:num>
  <w:num w:numId="5">
    <w:abstractNumId w:val="0"/>
  </w:num>
  <w:num w:numId="6">
    <w:abstractNumId w:val="19"/>
  </w:num>
  <w:num w:numId="7">
    <w:abstractNumId w:val="5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4"/>
  </w:num>
  <w:num w:numId="11">
    <w:abstractNumId w:val="17"/>
  </w:num>
  <w:num w:numId="12">
    <w:abstractNumId w:val="3"/>
  </w:num>
  <w:num w:numId="13">
    <w:abstractNumId w:val="8"/>
  </w:num>
  <w:num w:numId="14">
    <w:abstractNumId w:val="18"/>
  </w:num>
  <w:num w:numId="15">
    <w:abstractNumId w:val="13"/>
  </w:num>
  <w:num w:numId="16">
    <w:abstractNumId w:val="21"/>
  </w:num>
  <w:num w:numId="17">
    <w:abstractNumId w:val="7"/>
  </w:num>
  <w:num w:numId="18">
    <w:abstractNumId w:val="24"/>
  </w:num>
  <w:num w:numId="19">
    <w:abstractNumId w:val="22"/>
  </w:num>
  <w:num w:numId="20">
    <w:abstractNumId w:val="25"/>
  </w:num>
  <w:num w:numId="21">
    <w:abstractNumId w:val="1"/>
  </w:num>
  <w:num w:numId="22">
    <w:abstractNumId w:val="2"/>
  </w:num>
  <w:num w:numId="23">
    <w:abstractNumId w:val="12"/>
  </w:num>
  <w:num w:numId="24">
    <w:abstractNumId w:val="23"/>
  </w:num>
  <w:num w:numId="25">
    <w:abstractNumId w:val="27"/>
  </w:num>
  <w:num w:numId="26">
    <w:abstractNumId w:val="6"/>
  </w:num>
  <w:num w:numId="27">
    <w:abstractNumId w:val="26"/>
  </w:num>
  <w:num w:numId="28">
    <w:abstractNumId w:val="9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7FE"/>
    <w:rsid w:val="000167FB"/>
    <w:rsid w:val="0001795B"/>
    <w:rsid w:val="00026408"/>
    <w:rsid w:val="00027526"/>
    <w:rsid w:val="00030F12"/>
    <w:rsid w:val="00031256"/>
    <w:rsid w:val="00033494"/>
    <w:rsid w:val="000350C8"/>
    <w:rsid w:val="0003677D"/>
    <w:rsid w:val="00041E4B"/>
    <w:rsid w:val="00043806"/>
    <w:rsid w:val="00046652"/>
    <w:rsid w:val="00047A34"/>
    <w:rsid w:val="00051FC2"/>
    <w:rsid w:val="0005749C"/>
    <w:rsid w:val="00062C01"/>
    <w:rsid w:val="00072809"/>
    <w:rsid w:val="00085EF0"/>
    <w:rsid w:val="000921CF"/>
    <w:rsid w:val="00096DEE"/>
    <w:rsid w:val="000A257E"/>
    <w:rsid w:val="000A3BC7"/>
    <w:rsid w:val="000A5135"/>
    <w:rsid w:val="000B2001"/>
    <w:rsid w:val="000B767F"/>
    <w:rsid w:val="000C41C8"/>
    <w:rsid w:val="000C480E"/>
    <w:rsid w:val="000D6CF0"/>
    <w:rsid w:val="000F3286"/>
    <w:rsid w:val="00101B0B"/>
    <w:rsid w:val="00103615"/>
    <w:rsid w:val="00106004"/>
    <w:rsid w:val="00112842"/>
    <w:rsid w:val="00114163"/>
    <w:rsid w:val="0011434D"/>
    <w:rsid w:val="001243B8"/>
    <w:rsid w:val="00126D09"/>
    <w:rsid w:val="00131673"/>
    <w:rsid w:val="00133A52"/>
    <w:rsid w:val="00140B72"/>
    <w:rsid w:val="0016236C"/>
    <w:rsid w:val="00196F16"/>
    <w:rsid w:val="001A3C4F"/>
    <w:rsid w:val="001B3BF7"/>
    <w:rsid w:val="001C4F0A"/>
    <w:rsid w:val="001D73E7"/>
    <w:rsid w:val="001E0586"/>
    <w:rsid w:val="001E1F86"/>
    <w:rsid w:val="001E3F2A"/>
    <w:rsid w:val="001F18AB"/>
    <w:rsid w:val="001F24E0"/>
    <w:rsid w:val="0020696D"/>
    <w:rsid w:val="0021507B"/>
    <w:rsid w:val="00220C9B"/>
    <w:rsid w:val="002325AB"/>
    <w:rsid w:val="00232843"/>
    <w:rsid w:val="002359FA"/>
    <w:rsid w:val="002413CE"/>
    <w:rsid w:val="00242A06"/>
    <w:rsid w:val="00246EEA"/>
    <w:rsid w:val="00247592"/>
    <w:rsid w:val="00247EBB"/>
    <w:rsid w:val="00253A3D"/>
    <w:rsid w:val="002579EB"/>
    <w:rsid w:val="002640CD"/>
    <w:rsid w:val="00284162"/>
    <w:rsid w:val="00285CA1"/>
    <w:rsid w:val="00290520"/>
    <w:rsid w:val="00291E2A"/>
    <w:rsid w:val="00293E7C"/>
    <w:rsid w:val="00297A2C"/>
    <w:rsid w:val="002A249F"/>
    <w:rsid w:val="002B0349"/>
    <w:rsid w:val="002B6DA7"/>
    <w:rsid w:val="002B7735"/>
    <w:rsid w:val="002C7155"/>
    <w:rsid w:val="002D1AF7"/>
    <w:rsid w:val="002F459A"/>
    <w:rsid w:val="00307065"/>
    <w:rsid w:val="00314269"/>
    <w:rsid w:val="00314C64"/>
    <w:rsid w:val="003159EC"/>
    <w:rsid w:val="0032272B"/>
    <w:rsid w:val="00342407"/>
    <w:rsid w:val="00350CF9"/>
    <w:rsid w:val="0035344F"/>
    <w:rsid w:val="003560BE"/>
    <w:rsid w:val="003646A6"/>
    <w:rsid w:val="00365292"/>
    <w:rsid w:val="00371238"/>
    <w:rsid w:val="00383666"/>
    <w:rsid w:val="003858E8"/>
    <w:rsid w:val="0039645B"/>
    <w:rsid w:val="003973B8"/>
    <w:rsid w:val="003B09E2"/>
    <w:rsid w:val="003B6613"/>
    <w:rsid w:val="003C28E4"/>
    <w:rsid w:val="003D4003"/>
    <w:rsid w:val="003D5FA5"/>
    <w:rsid w:val="003E1A8D"/>
    <w:rsid w:val="003E5149"/>
    <w:rsid w:val="003F4233"/>
    <w:rsid w:val="003F5A55"/>
    <w:rsid w:val="003F7B62"/>
    <w:rsid w:val="00412A5F"/>
    <w:rsid w:val="004203B2"/>
    <w:rsid w:val="00421C91"/>
    <w:rsid w:val="00426BA1"/>
    <w:rsid w:val="00426BFE"/>
    <w:rsid w:val="004338A9"/>
    <w:rsid w:val="00442815"/>
    <w:rsid w:val="00457FDC"/>
    <w:rsid w:val="004600E4"/>
    <w:rsid w:val="00462AAD"/>
    <w:rsid w:val="004846A3"/>
    <w:rsid w:val="00485A1D"/>
    <w:rsid w:val="0048771D"/>
    <w:rsid w:val="00497319"/>
    <w:rsid w:val="004A1B60"/>
    <w:rsid w:val="004A6677"/>
    <w:rsid w:val="004B29BE"/>
    <w:rsid w:val="004C4181"/>
    <w:rsid w:val="004D26FD"/>
    <w:rsid w:val="004D72D9"/>
    <w:rsid w:val="004D7BEB"/>
    <w:rsid w:val="004F2C68"/>
    <w:rsid w:val="004F2F24"/>
    <w:rsid w:val="00517679"/>
    <w:rsid w:val="005247A6"/>
    <w:rsid w:val="0055699F"/>
    <w:rsid w:val="00564AA9"/>
    <w:rsid w:val="00580B71"/>
    <w:rsid w:val="00581858"/>
    <w:rsid w:val="005827BE"/>
    <w:rsid w:val="00583103"/>
    <w:rsid w:val="00587D1A"/>
    <w:rsid w:val="005955F9"/>
    <w:rsid w:val="005A4E92"/>
    <w:rsid w:val="005E4E57"/>
    <w:rsid w:val="00603431"/>
    <w:rsid w:val="00626EA3"/>
    <w:rsid w:val="0063007E"/>
    <w:rsid w:val="00641D09"/>
    <w:rsid w:val="00663E53"/>
    <w:rsid w:val="00676A3F"/>
    <w:rsid w:val="00680BA2"/>
    <w:rsid w:val="00684D54"/>
    <w:rsid w:val="006863F4"/>
    <w:rsid w:val="0069585B"/>
    <w:rsid w:val="006A1FA6"/>
    <w:rsid w:val="006A46E0"/>
    <w:rsid w:val="006B07BF"/>
    <w:rsid w:val="006D7249"/>
    <w:rsid w:val="006E529F"/>
    <w:rsid w:val="006E6720"/>
    <w:rsid w:val="006E6B8D"/>
    <w:rsid w:val="006F4C7D"/>
    <w:rsid w:val="006F62D5"/>
    <w:rsid w:val="0070052E"/>
    <w:rsid w:val="00705D16"/>
    <w:rsid w:val="00707820"/>
    <w:rsid w:val="00707C47"/>
    <w:rsid w:val="007158A9"/>
    <w:rsid w:val="00724D88"/>
    <w:rsid w:val="00741B8D"/>
    <w:rsid w:val="007461A1"/>
    <w:rsid w:val="00761B83"/>
    <w:rsid w:val="0076466B"/>
    <w:rsid w:val="00776076"/>
    <w:rsid w:val="00782259"/>
    <w:rsid w:val="00790329"/>
    <w:rsid w:val="007A066C"/>
    <w:rsid w:val="007A79F2"/>
    <w:rsid w:val="007C068F"/>
    <w:rsid w:val="007C1544"/>
    <w:rsid w:val="007C380B"/>
    <w:rsid w:val="007C675D"/>
    <w:rsid w:val="007C7357"/>
    <w:rsid w:val="007D191E"/>
    <w:rsid w:val="007F2FF6"/>
    <w:rsid w:val="008046AE"/>
    <w:rsid w:val="0080542D"/>
    <w:rsid w:val="008127E7"/>
    <w:rsid w:val="00814C3C"/>
    <w:rsid w:val="008417AF"/>
    <w:rsid w:val="00846BE3"/>
    <w:rsid w:val="00847A73"/>
    <w:rsid w:val="0085265D"/>
    <w:rsid w:val="00857E00"/>
    <w:rsid w:val="00867B83"/>
    <w:rsid w:val="00870DF1"/>
    <w:rsid w:val="00871AA1"/>
    <w:rsid w:val="0087481A"/>
    <w:rsid w:val="00875867"/>
    <w:rsid w:val="0087593A"/>
    <w:rsid w:val="00877135"/>
    <w:rsid w:val="008819C1"/>
    <w:rsid w:val="008938C7"/>
    <w:rsid w:val="008A1A53"/>
    <w:rsid w:val="008B6A8D"/>
    <w:rsid w:val="008C5652"/>
    <w:rsid w:val="008C65C8"/>
    <w:rsid w:val="008C6711"/>
    <w:rsid w:val="008C7BF3"/>
    <w:rsid w:val="008D2150"/>
    <w:rsid w:val="008D5519"/>
    <w:rsid w:val="008E44D1"/>
    <w:rsid w:val="00910236"/>
    <w:rsid w:val="00914E87"/>
    <w:rsid w:val="00923212"/>
    <w:rsid w:val="00923240"/>
    <w:rsid w:val="00931F5B"/>
    <w:rsid w:val="00933296"/>
    <w:rsid w:val="00940876"/>
    <w:rsid w:val="009458F5"/>
    <w:rsid w:val="00955477"/>
    <w:rsid w:val="009614FE"/>
    <w:rsid w:val="00964390"/>
    <w:rsid w:val="00982F31"/>
    <w:rsid w:val="009A3FEE"/>
    <w:rsid w:val="009A43CE"/>
    <w:rsid w:val="009A5666"/>
    <w:rsid w:val="009B0D29"/>
    <w:rsid w:val="009B1646"/>
    <w:rsid w:val="009B1F94"/>
    <w:rsid w:val="009B4991"/>
    <w:rsid w:val="009C5FF1"/>
    <w:rsid w:val="009C7640"/>
    <w:rsid w:val="009E018E"/>
    <w:rsid w:val="009E09D8"/>
    <w:rsid w:val="00A00A72"/>
    <w:rsid w:val="00A11DDA"/>
    <w:rsid w:val="00A22B5F"/>
    <w:rsid w:val="00A25366"/>
    <w:rsid w:val="00A32047"/>
    <w:rsid w:val="00A32419"/>
    <w:rsid w:val="00A37ED7"/>
    <w:rsid w:val="00A45FE3"/>
    <w:rsid w:val="00A625AA"/>
    <w:rsid w:val="00A64607"/>
    <w:rsid w:val="00A6656B"/>
    <w:rsid w:val="00AA3B18"/>
    <w:rsid w:val="00AA41FE"/>
    <w:rsid w:val="00AA49CD"/>
    <w:rsid w:val="00AB059B"/>
    <w:rsid w:val="00AB655E"/>
    <w:rsid w:val="00AC3677"/>
    <w:rsid w:val="00AC57A5"/>
    <w:rsid w:val="00AD1738"/>
    <w:rsid w:val="00AE3B8A"/>
    <w:rsid w:val="00AF0B6F"/>
    <w:rsid w:val="00AF7D73"/>
    <w:rsid w:val="00B03E50"/>
    <w:rsid w:val="00B056F7"/>
    <w:rsid w:val="00B1473E"/>
    <w:rsid w:val="00B157CD"/>
    <w:rsid w:val="00B23D39"/>
    <w:rsid w:val="00B40D79"/>
    <w:rsid w:val="00B52888"/>
    <w:rsid w:val="00B53DF2"/>
    <w:rsid w:val="00B57305"/>
    <w:rsid w:val="00B60B0B"/>
    <w:rsid w:val="00B612A7"/>
    <w:rsid w:val="00B6285D"/>
    <w:rsid w:val="00B821D4"/>
    <w:rsid w:val="00B83F26"/>
    <w:rsid w:val="00B86698"/>
    <w:rsid w:val="00B9387E"/>
    <w:rsid w:val="00B95607"/>
    <w:rsid w:val="00B95C1A"/>
    <w:rsid w:val="00B96AC5"/>
    <w:rsid w:val="00BA02F2"/>
    <w:rsid w:val="00BB4F43"/>
    <w:rsid w:val="00BB6AA9"/>
    <w:rsid w:val="00BD4A08"/>
    <w:rsid w:val="00BF0C88"/>
    <w:rsid w:val="00C10249"/>
    <w:rsid w:val="00C15B5C"/>
    <w:rsid w:val="00C37C9A"/>
    <w:rsid w:val="00C42903"/>
    <w:rsid w:val="00C50308"/>
    <w:rsid w:val="00C548B6"/>
    <w:rsid w:val="00C6072F"/>
    <w:rsid w:val="00C61B07"/>
    <w:rsid w:val="00C64B93"/>
    <w:rsid w:val="00C91C98"/>
    <w:rsid w:val="00C947FB"/>
    <w:rsid w:val="00C95C74"/>
    <w:rsid w:val="00CA5FD2"/>
    <w:rsid w:val="00CA74A1"/>
    <w:rsid w:val="00CB5513"/>
    <w:rsid w:val="00CB7FCA"/>
    <w:rsid w:val="00CD1A1C"/>
    <w:rsid w:val="00CD2DB2"/>
    <w:rsid w:val="00CF1CB2"/>
    <w:rsid w:val="00D04663"/>
    <w:rsid w:val="00D11547"/>
    <w:rsid w:val="00D23635"/>
    <w:rsid w:val="00D345FC"/>
    <w:rsid w:val="00D36BD4"/>
    <w:rsid w:val="00D43CB7"/>
    <w:rsid w:val="00D465B9"/>
    <w:rsid w:val="00D54F85"/>
    <w:rsid w:val="00D63FCE"/>
    <w:rsid w:val="00D67E33"/>
    <w:rsid w:val="00D7685C"/>
    <w:rsid w:val="00D93E15"/>
    <w:rsid w:val="00DA3B3D"/>
    <w:rsid w:val="00DB0142"/>
    <w:rsid w:val="00DB371D"/>
    <w:rsid w:val="00DB735A"/>
    <w:rsid w:val="00DD2891"/>
    <w:rsid w:val="00DD2ED3"/>
    <w:rsid w:val="00DE190F"/>
    <w:rsid w:val="00DF5C11"/>
    <w:rsid w:val="00E1427E"/>
    <w:rsid w:val="00E16E4A"/>
    <w:rsid w:val="00E466CD"/>
    <w:rsid w:val="00E47465"/>
    <w:rsid w:val="00E539DF"/>
    <w:rsid w:val="00E64FC3"/>
    <w:rsid w:val="00E9725F"/>
    <w:rsid w:val="00EA1B88"/>
    <w:rsid w:val="00EB52B7"/>
    <w:rsid w:val="00EC15E6"/>
    <w:rsid w:val="00EE1335"/>
    <w:rsid w:val="00EE59CC"/>
    <w:rsid w:val="00F00795"/>
    <w:rsid w:val="00F01879"/>
    <w:rsid w:val="00F03B30"/>
    <w:rsid w:val="00F128D3"/>
    <w:rsid w:val="00F13156"/>
    <w:rsid w:val="00F201F9"/>
    <w:rsid w:val="00F4304E"/>
    <w:rsid w:val="00F469CC"/>
    <w:rsid w:val="00F5020C"/>
    <w:rsid w:val="00F53F75"/>
    <w:rsid w:val="00F9791A"/>
    <w:rsid w:val="00FA09BD"/>
    <w:rsid w:val="00FA5DD6"/>
    <w:rsid w:val="00FA5FD5"/>
    <w:rsid w:val="00FA64F0"/>
    <w:rsid w:val="00FB196F"/>
    <w:rsid w:val="00FB6199"/>
    <w:rsid w:val="00FB7748"/>
    <w:rsid w:val="00FC1BE5"/>
    <w:rsid w:val="00FD3016"/>
    <w:rsid w:val="00FD36B1"/>
    <w:rsid w:val="00FD5D9F"/>
    <w:rsid w:val="00FF58F9"/>
    <w:rsid w:val="00FF5D81"/>
    <w:rsid w:val="00FF704E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15BEC04B"/>
  <w15:docId w15:val="{A7CBD62C-86AC-45DD-88DC-6C7B3088C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uiPriority w:val="99"/>
    <w:rsid w:val="00B53DF2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B53DF2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3DF2"/>
    <w:rPr>
      <w:rFonts w:eastAsia="Times New Roman"/>
      <w:snapToGrid w:val="0"/>
    </w:rPr>
  </w:style>
  <w:style w:type="character" w:customStyle="1" w:styleId="FontStyle16">
    <w:name w:val="Font Style16"/>
    <w:uiPriority w:val="99"/>
    <w:rsid w:val="00BB6AA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BB6AA9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8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80E"/>
    <w:pPr>
      <w:widowControl/>
      <w:spacing w:after="200" w:line="276" w:lineRule="auto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80E"/>
    <w:rPr>
      <w:rFonts w:eastAsia="Times New Roman"/>
      <w:b/>
      <w:bCs/>
      <w:snapToGrid w:val="0"/>
      <w:lang w:eastAsia="en-US"/>
    </w:rPr>
  </w:style>
  <w:style w:type="character" w:customStyle="1" w:styleId="FontStyle12">
    <w:name w:val="Font Style12"/>
    <w:uiPriority w:val="99"/>
    <w:rsid w:val="000C480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85A1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8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5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wokultury.pl/kurs/media/krotki-kurs-wlasnosci-intelektualnej-podrecznik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D2741-032F-490A-B217-6EDCF6447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3989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7</cp:revision>
  <cp:lastPrinted>2015-12-11T10:50:00Z</cp:lastPrinted>
  <dcterms:created xsi:type="dcterms:W3CDTF">2017-06-30T09:29:00Z</dcterms:created>
  <dcterms:modified xsi:type="dcterms:W3CDTF">2020-07-17T08:36:00Z</dcterms:modified>
</cp:coreProperties>
</file>